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C3C532" w14:textId="21B4780D" w:rsidR="00E14A7D" w:rsidRPr="009A5A66" w:rsidRDefault="005E715B" w:rsidP="009A5A66">
      <w:pPr>
        <w:spacing w:beforeLines="100" w:before="240" w:afterLines="100" w:after="240"/>
        <w:jc w:val="center"/>
        <w:rPr>
          <w:rFonts w:ascii="微软雅黑" w:eastAsia="微软雅黑" w:hAnsi="微软雅黑"/>
          <w:b/>
          <w:kern w:val="0"/>
          <w:sz w:val="32"/>
          <w:szCs w:val="32"/>
        </w:rPr>
      </w:pPr>
      <w:r w:rsidRPr="005E715B">
        <w:rPr>
          <w:rFonts w:ascii="微软雅黑" w:eastAsia="微软雅黑" w:hAnsi="微软雅黑"/>
          <w:b/>
          <w:kern w:val="0"/>
          <w:sz w:val="32"/>
          <w:szCs w:val="32"/>
        </w:rPr>
        <w:t>尚品宅配</w:t>
      </w:r>
    </w:p>
    <w:p w14:paraId="0370D959" w14:textId="562FBA8C" w:rsidR="009C29B7" w:rsidRPr="00BB1A99" w:rsidRDefault="009C29B7" w:rsidP="00B81738">
      <w:pPr>
        <w:rPr>
          <w:rFonts w:ascii="微软雅黑" w:eastAsia="微软雅黑" w:hAnsi="微软雅黑"/>
          <w:b/>
          <w:color w:val="EAB300"/>
          <w:kern w:val="0"/>
          <w:sz w:val="32"/>
        </w:rPr>
      </w:pPr>
      <w:r>
        <w:rPr>
          <w:rFonts w:ascii="微软雅黑" w:eastAsia="微软雅黑" w:hAnsi="微软雅黑" w:hint="eastAsia"/>
          <w:b/>
        </w:rPr>
        <w:t>所属行业</w:t>
      </w:r>
      <w:r w:rsidRPr="009A5A66">
        <w:rPr>
          <w:rFonts w:ascii="微软雅黑" w:eastAsia="微软雅黑" w:hAnsi="微软雅黑" w:hint="eastAsia"/>
        </w:rPr>
        <w:t>：</w:t>
      </w:r>
      <w:r w:rsidR="009770AE">
        <w:rPr>
          <w:rFonts w:ascii="微软雅黑" w:eastAsia="微软雅黑" w:hAnsi="微软雅黑" w:hint="eastAsia"/>
        </w:rPr>
        <w:t>定制家居</w:t>
      </w:r>
    </w:p>
    <w:p w14:paraId="1B4ED811" w14:textId="112F60AA" w:rsidR="00E14A7D" w:rsidRPr="005E715B" w:rsidRDefault="00E14A7D" w:rsidP="00B81738">
      <w:pPr>
        <w:rPr>
          <w:rFonts w:ascii="微软雅黑" w:eastAsia="微软雅黑" w:hAnsi="微软雅黑"/>
        </w:rPr>
      </w:pPr>
      <w:r w:rsidRPr="00BB1A99">
        <w:rPr>
          <w:rFonts w:ascii="微软雅黑" w:eastAsia="微软雅黑" w:hAnsi="微软雅黑" w:hint="eastAsia"/>
          <w:b/>
        </w:rPr>
        <w:t>参选类别</w:t>
      </w:r>
      <w:r w:rsidRPr="009A5A66">
        <w:rPr>
          <w:rFonts w:ascii="微软雅黑" w:eastAsia="微软雅黑" w:hAnsi="微软雅黑" w:hint="eastAsia"/>
        </w:rPr>
        <w:t>：</w:t>
      </w:r>
      <w:r w:rsidR="005E715B" w:rsidRPr="005E715B">
        <w:rPr>
          <w:rFonts w:ascii="微软雅黑" w:eastAsia="微软雅黑" w:hAnsi="微软雅黑" w:hint="eastAsia"/>
        </w:rPr>
        <w:t>数字营销最具影响力品牌</w:t>
      </w:r>
    </w:p>
    <w:p w14:paraId="2C921B65" w14:textId="77777777" w:rsidR="009A5A66" w:rsidRDefault="0023082E" w:rsidP="009A5A66">
      <w:pPr>
        <w:tabs>
          <w:tab w:val="center" w:pos="4153"/>
          <w:tab w:val="right" w:pos="8306"/>
        </w:tabs>
        <w:snapToGrid w:val="0"/>
        <w:spacing w:before="100" w:beforeAutospacing="1" w:after="100" w:afterAutospacing="1"/>
        <w:jc w:val="left"/>
        <w:textAlignment w:val="baseline"/>
        <w:rPr>
          <w:rFonts w:ascii="微软雅黑" w:eastAsia="微软雅黑" w:hAnsi="微软雅黑" w:cs="宋体"/>
          <w:b/>
          <w:color w:val="C79E5B"/>
          <w:kern w:val="0"/>
          <w:sz w:val="28"/>
          <w:szCs w:val="24"/>
        </w:rPr>
      </w:pPr>
      <w:r w:rsidRPr="009A5A66">
        <w:rPr>
          <w:rFonts w:ascii="微软雅黑" w:eastAsia="微软雅黑" w:hAnsi="微软雅黑" w:cs="宋体" w:hint="eastAsia"/>
          <w:b/>
          <w:color w:val="C79E5B"/>
          <w:kern w:val="0"/>
          <w:sz w:val="28"/>
          <w:szCs w:val="24"/>
        </w:rPr>
        <w:t>品牌</w:t>
      </w:r>
      <w:r w:rsidR="00E14A7D" w:rsidRPr="009A5A66">
        <w:rPr>
          <w:rFonts w:ascii="微软雅黑" w:eastAsia="微软雅黑" w:hAnsi="微软雅黑" w:cs="宋体" w:hint="eastAsia"/>
          <w:b/>
          <w:color w:val="C79E5B"/>
          <w:kern w:val="0"/>
          <w:sz w:val="28"/>
          <w:szCs w:val="24"/>
        </w:rPr>
        <w:t>简介</w:t>
      </w:r>
    </w:p>
    <w:p w14:paraId="3972BA54" w14:textId="5A9AEFD8" w:rsidR="003F3114" w:rsidRPr="002E21DD" w:rsidRDefault="002E21DD" w:rsidP="009A5A66">
      <w:pPr>
        <w:tabs>
          <w:tab w:val="center" w:pos="4153"/>
          <w:tab w:val="right" w:pos="8306"/>
        </w:tabs>
        <w:snapToGrid w:val="0"/>
        <w:spacing w:before="100" w:beforeAutospacing="1" w:after="100" w:afterAutospacing="1"/>
        <w:jc w:val="left"/>
        <w:textAlignment w:val="baseline"/>
        <w:rPr>
          <w:rFonts w:ascii="微软雅黑" w:eastAsia="微软雅黑" w:hAnsi="微软雅黑"/>
        </w:rPr>
      </w:pPr>
      <w:r w:rsidRPr="002E21DD">
        <w:rPr>
          <w:rFonts w:ascii="微软雅黑" w:eastAsia="微软雅黑" w:hAnsi="微软雅黑"/>
        </w:rPr>
        <w:t>尚品宅配</w:t>
      </w:r>
      <w:r w:rsidRPr="002E21DD">
        <w:rPr>
          <w:rFonts w:ascii="微软雅黑" w:eastAsia="微软雅黑" w:hAnsi="微软雅黑" w:hint="eastAsia"/>
        </w:rPr>
        <w:t>成立于2004年，是国内率先提出“全屋定制”概念的家居品牌，为消费者提供一站式家居定制服务，以强大的软件技术、创新能力、先进的柔性化生产工艺、云计算和大数据实践，成为中国工业4.0的样本。2016年，被工信部评为“智能制造试点示范（全屋家居大规模个性化定制）”。2019-2021年，连续三年入选CCTV大国品牌。</w:t>
      </w:r>
      <w:r w:rsidR="003F3114" w:rsidRPr="003F3114">
        <w:rPr>
          <w:rFonts w:ascii="微软雅黑" w:eastAsia="微软雅黑" w:hAnsi="微软雅黑" w:hint="eastAsia"/>
        </w:rPr>
        <w:t>截至2022年9月30日，尚品宅配在全国拥有</w:t>
      </w:r>
      <w:r w:rsidR="003F3114">
        <w:rPr>
          <w:rFonts w:ascii="微软雅黑" w:eastAsia="微软雅黑" w:hAnsi="微软雅黑"/>
        </w:rPr>
        <w:t>50</w:t>
      </w:r>
      <w:r w:rsidR="003F3114" w:rsidRPr="003F3114">
        <w:rPr>
          <w:rFonts w:ascii="微软雅黑" w:eastAsia="微软雅黑" w:hAnsi="微软雅黑" w:hint="eastAsia"/>
        </w:rPr>
        <w:t>家自营门店、</w:t>
      </w:r>
      <w:r w:rsidR="003F3114">
        <w:rPr>
          <w:rFonts w:ascii="微软雅黑" w:eastAsia="微软雅黑" w:hAnsi="微软雅黑"/>
        </w:rPr>
        <w:t>1471</w:t>
      </w:r>
      <w:r w:rsidR="003F3114" w:rsidRPr="003F3114">
        <w:rPr>
          <w:rFonts w:ascii="微软雅黑" w:eastAsia="微软雅黑" w:hAnsi="微软雅黑" w:hint="eastAsia"/>
        </w:rPr>
        <w:t>家加盟店</w:t>
      </w:r>
      <w:r w:rsidRPr="002E21DD">
        <w:rPr>
          <w:rFonts w:ascii="微软雅黑" w:eastAsia="微软雅黑" w:hAnsi="微软雅黑" w:hint="eastAsia"/>
        </w:rPr>
        <w:t>，并在佛山、无锡、成都三地布局生产基地。尚品宅配模式也被引进至世界多个国家，海外市场延伸至欧洲、东南亚等地区。凭借自身先进的技术研发能力、快速的客户响应能力及丰富的行业个性化应用经验，尚品宅配获得了多项荣誉，如“中国最佳创新公司50强”、“中国服务业500强”、“中国好设计”大奖、“智能制造试点示范”、“中国管理模式杰出奖”、“品牌强国先行工程入选品牌”、“广州市"定制之都"示范企业”、“广东特许经营十年（2011-2020）推动产业高质量发展杰出企业”、“</w:t>
      </w:r>
      <w:r w:rsidR="003F3114" w:rsidRPr="003F3114">
        <w:rPr>
          <w:rFonts w:ascii="微软雅黑" w:eastAsia="微软雅黑" w:hAnsi="微软雅黑" w:hint="eastAsia"/>
        </w:rPr>
        <w:t>2022年度消费者最喜爱品牌</w:t>
      </w:r>
      <w:r w:rsidRPr="002E21DD">
        <w:rPr>
          <w:rFonts w:ascii="微软雅黑" w:eastAsia="微软雅黑" w:hAnsi="微软雅黑" w:hint="eastAsia"/>
        </w:rPr>
        <w:t>”</w:t>
      </w:r>
      <w:r w:rsidR="003F3114">
        <w:rPr>
          <w:rFonts w:ascii="微软雅黑" w:eastAsia="微软雅黑" w:hAnsi="微软雅黑" w:hint="eastAsia"/>
        </w:rPr>
        <w:t>、“</w:t>
      </w:r>
      <w:r w:rsidR="003F3114" w:rsidRPr="003F3114">
        <w:rPr>
          <w:rFonts w:ascii="微软雅黑" w:eastAsia="微软雅黑" w:hAnsi="微软雅黑" w:hint="eastAsia"/>
        </w:rPr>
        <w:t>2022中国家居行业价值100公司</w:t>
      </w:r>
      <w:r w:rsidR="003F3114">
        <w:rPr>
          <w:rFonts w:ascii="微软雅黑" w:eastAsia="微软雅黑" w:hAnsi="微软雅黑" w:hint="eastAsia"/>
        </w:rPr>
        <w:t>”、“</w:t>
      </w:r>
      <w:r w:rsidR="003F3114" w:rsidRPr="003F3114">
        <w:rPr>
          <w:rFonts w:ascii="微软雅黑" w:eastAsia="微软雅黑" w:hAnsi="微软雅黑" w:hint="eastAsia"/>
        </w:rPr>
        <w:t>中国教育榜年度最佳责任企业品牌</w:t>
      </w:r>
      <w:r w:rsidR="003F3114">
        <w:rPr>
          <w:rFonts w:ascii="微软雅黑" w:eastAsia="微软雅黑" w:hAnsi="微软雅黑" w:hint="eastAsia"/>
        </w:rPr>
        <w:t>”</w:t>
      </w:r>
      <w:r w:rsidRPr="002E21DD">
        <w:rPr>
          <w:rFonts w:ascii="微软雅黑" w:eastAsia="微软雅黑" w:hAnsi="微软雅黑" w:hint="eastAsia"/>
        </w:rPr>
        <w:t>等荣誉。</w:t>
      </w:r>
    </w:p>
    <w:p w14:paraId="5BCE6C8F" w14:textId="65D57295" w:rsidR="009A5A66" w:rsidRDefault="00217BD9" w:rsidP="009A5A66">
      <w:pPr>
        <w:tabs>
          <w:tab w:val="center" w:pos="4153"/>
          <w:tab w:val="right" w:pos="8306"/>
        </w:tabs>
        <w:snapToGrid w:val="0"/>
        <w:spacing w:before="100" w:beforeAutospacing="1" w:after="100" w:afterAutospacing="1"/>
        <w:jc w:val="left"/>
        <w:textAlignment w:val="baseline"/>
        <w:rPr>
          <w:rFonts w:ascii="微软雅黑" w:eastAsia="微软雅黑" w:hAnsi="微软雅黑" w:cs="宋体"/>
          <w:b/>
          <w:color w:val="C79E5B"/>
          <w:kern w:val="0"/>
          <w:sz w:val="28"/>
          <w:szCs w:val="24"/>
        </w:rPr>
      </w:pPr>
      <w:r w:rsidRPr="009A5A66">
        <w:rPr>
          <w:rFonts w:ascii="微软雅黑" w:eastAsia="微软雅黑" w:hAnsi="微软雅黑" w:cs="宋体" w:hint="eastAsia"/>
          <w:b/>
          <w:color w:val="C79E5B"/>
          <w:kern w:val="0"/>
          <w:sz w:val="28"/>
          <w:szCs w:val="24"/>
        </w:rPr>
        <w:t>20</w:t>
      </w:r>
      <w:r w:rsidR="00632502" w:rsidRPr="009A5A66">
        <w:rPr>
          <w:rFonts w:ascii="微软雅黑" w:eastAsia="微软雅黑" w:hAnsi="微软雅黑" w:cs="宋体"/>
          <w:b/>
          <w:color w:val="C79E5B"/>
          <w:kern w:val="0"/>
          <w:sz w:val="28"/>
          <w:szCs w:val="24"/>
        </w:rPr>
        <w:t>2</w:t>
      </w:r>
      <w:r w:rsidR="0083597A">
        <w:rPr>
          <w:rFonts w:ascii="微软雅黑" w:eastAsia="微软雅黑" w:hAnsi="微软雅黑" w:cs="宋体"/>
          <w:b/>
          <w:color w:val="C79E5B"/>
          <w:kern w:val="0"/>
          <w:sz w:val="28"/>
          <w:szCs w:val="24"/>
        </w:rPr>
        <w:t>2</w:t>
      </w:r>
      <w:r w:rsidRPr="009A5A66">
        <w:rPr>
          <w:rFonts w:ascii="微软雅黑" w:eastAsia="微软雅黑" w:hAnsi="微软雅黑" w:cs="宋体" w:hint="eastAsia"/>
          <w:b/>
          <w:color w:val="C79E5B"/>
          <w:kern w:val="0"/>
          <w:sz w:val="28"/>
          <w:szCs w:val="24"/>
        </w:rPr>
        <w:t>年数字营销</w:t>
      </w:r>
      <w:r w:rsidR="009B1B5B" w:rsidRPr="009A5A66">
        <w:rPr>
          <w:rFonts w:ascii="微软雅黑" w:eastAsia="微软雅黑" w:hAnsi="微软雅黑" w:cs="宋体" w:hint="eastAsia"/>
          <w:b/>
          <w:color w:val="C79E5B"/>
          <w:kern w:val="0"/>
          <w:sz w:val="28"/>
          <w:szCs w:val="24"/>
        </w:rPr>
        <w:t>影响力</w:t>
      </w:r>
      <w:r w:rsidRPr="009A5A66">
        <w:rPr>
          <w:rFonts w:ascii="微软雅黑" w:eastAsia="微软雅黑" w:hAnsi="微软雅黑" w:cs="宋体" w:hint="eastAsia"/>
          <w:b/>
          <w:color w:val="C79E5B"/>
          <w:kern w:val="0"/>
          <w:sz w:val="28"/>
          <w:szCs w:val="24"/>
        </w:rPr>
        <w:t>表现</w:t>
      </w:r>
    </w:p>
    <w:p w14:paraId="12234326" w14:textId="77777777" w:rsidR="00241C74" w:rsidRPr="000D636A" w:rsidRDefault="00241C74" w:rsidP="00DC3F79">
      <w:pPr>
        <w:ind w:firstLineChars="200" w:firstLine="420"/>
        <w:jc w:val="left"/>
        <w:rPr>
          <w:rFonts w:ascii="微软雅黑" w:eastAsia="微软雅黑" w:hAnsi="微软雅黑"/>
          <w:szCs w:val="21"/>
        </w:rPr>
      </w:pPr>
      <w:r w:rsidRPr="000D636A">
        <w:rPr>
          <w:rFonts w:ascii="微软雅黑" w:eastAsia="微软雅黑" w:hAnsi="微软雅黑" w:hint="eastAsia"/>
          <w:szCs w:val="21"/>
        </w:rPr>
        <w:t>随着新一代消费群体的崛起，生活方式和生活理念都发生了变革，对家居的个性化需求更多，这也对家居企业提出了更高的要求。尚品宅配凭借信息化技术优势深刻洞察消费者需求并生产好产品。一方面通过大数据研究，快速洞悉需求的变化及市场趋势，并快速反馈到产品设计及供应链端，从而推陈出新；一方面通过软件技术迭代升级，不断解决家居行业痛点及消费者痛点，让年轻人拥有属于自己风格的定制化家居生活。</w:t>
      </w:r>
    </w:p>
    <w:p w14:paraId="3B1C9DAD" w14:textId="77777777" w:rsidR="00DC3F79" w:rsidRDefault="00241C74" w:rsidP="00DC3F79">
      <w:pPr>
        <w:ind w:firstLineChars="200" w:firstLine="420"/>
        <w:jc w:val="left"/>
        <w:rPr>
          <w:rFonts w:ascii="微软雅黑" w:eastAsia="微软雅黑" w:hAnsi="微软雅黑"/>
          <w:szCs w:val="21"/>
        </w:rPr>
      </w:pPr>
      <w:r w:rsidRPr="000D636A">
        <w:rPr>
          <w:rFonts w:ascii="微软雅黑" w:eastAsia="微软雅黑" w:hAnsi="微软雅黑" w:hint="eastAsia"/>
          <w:szCs w:val="21"/>
        </w:rPr>
        <w:t>以IT企业起家的尚品宅配自带互联网基因，在数字营销、直播营销方面一直走在行业前列。几年前便敏锐洞察新媒体大势并着手布局，至今已在多平台构建起粉丝量过亿级的官方大V+红人大号的线上传播矩阵，打造品效结合的运营新模式，并通过强化创新O2O营销引流模式，发力直播内容创新，抢占5G新高地，打通从消费端、服务端到生产端、交付端的全流程，且有效整合家居产业链、价值链，从而赋能家居行业高质量发展。</w:t>
      </w:r>
    </w:p>
    <w:p w14:paraId="6E8A3F70" w14:textId="77777777" w:rsidR="009770AE" w:rsidRDefault="009770AE" w:rsidP="009770AE">
      <w:pPr>
        <w:ind w:firstLineChars="200" w:firstLine="420"/>
        <w:jc w:val="left"/>
        <w:rPr>
          <w:rFonts w:ascii="微软雅黑" w:eastAsia="微软雅黑" w:hAnsi="微软雅黑"/>
        </w:rPr>
      </w:pPr>
      <w:r>
        <w:rPr>
          <w:rFonts w:ascii="微软雅黑" w:eastAsia="微软雅黑" w:hAnsi="微软雅黑" w:hint="eastAsia"/>
        </w:rPr>
        <w:t>疫情三年经济环境严重受损，房地产业骤然进入低迷状态，导致下游家居产业同样挑战重重，白热化的行业“内卷”竞争，便是摆在许多家居企业面前的关坎。</w:t>
      </w:r>
    </w:p>
    <w:p w14:paraId="21705C1B" w14:textId="48B09E67" w:rsidR="009770AE" w:rsidRDefault="009770AE" w:rsidP="009770AE">
      <w:pPr>
        <w:ind w:firstLineChars="200" w:firstLine="420"/>
        <w:jc w:val="left"/>
        <w:rPr>
          <w:rFonts w:ascii="微软雅黑" w:eastAsia="微软雅黑" w:hAnsi="微软雅黑"/>
        </w:rPr>
      </w:pPr>
      <w:r>
        <w:rPr>
          <w:rFonts w:ascii="微软雅黑" w:eastAsia="微软雅黑" w:hAnsi="微软雅黑" w:hint="eastAsia"/>
        </w:rPr>
        <w:t>对于消费者而言，仍然存在很多未被满足的需求：定制成定型、整家不完整、套餐变套路，好看但不便宜，便宜但品质差，优惠但选择少……这些问题困扰着消费者的同时，也成为家居行业发展的阻碍。</w:t>
      </w:r>
    </w:p>
    <w:p w14:paraId="3AB9B2DB" w14:textId="009663B5" w:rsidR="009770AE" w:rsidRPr="000D636A" w:rsidRDefault="002F35E8" w:rsidP="009770AE">
      <w:pPr>
        <w:ind w:firstLineChars="200" w:firstLine="420"/>
        <w:jc w:val="left"/>
        <w:rPr>
          <w:rFonts w:ascii="微软雅黑" w:eastAsia="微软雅黑" w:hAnsi="微软雅黑"/>
          <w:szCs w:val="21"/>
        </w:rPr>
      </w:pPr>
      <w:r>
        <w:rPr>
          <w:rFonts w:ascii="微软雅黑" w:eastAsia="微软雅黑" w:hAnsi="微软雅黑" w:hint="eastAsia"/>
          <w:szCs w:val="21"/>
        </w:rPr>
        <w:t>作为国内率先提出“全屋定制”概念的家居品牌，</w:t>
      </w:r>
      <w:r w:rsidRPr="002F35E8">
        <w:rPr>
          <w:rFonts w:ascii="微软雅黑" w:eastAsia="微软雅黑" w:hAnsi="微软雅黑" w:hint="eastAsia"/>
          <w:szCs w:val="21"/>
        </w:rPr>
        <w:t>2022年，尚品宅配凭借AI设计工厂所带动的智慧设计平台充分赋能销售端设计师，以智慧及体验型供应链来服务新的流程和新的商业模式，促使全屋定制向定制5.0时代跃进，推动行业进入“随心选”新模式新阶段。“随心选”全屋</w:t>
      </w:r>
      <w:r w:rsidRPr="002F35E8">
        <w:rPr>
          <w:rFonts w:ascii="微软雅黑" w:eastAsia="微软雅黑" w:hAnsi="微软雅黑" w:hint="eastAsia"/>
          <w:szCs w:val="21"/>
        </w:rPr>
        <w:lastRenderedPageBreak/>
        <w:t>定制新模式</w:t>
      </w:r>
      <w:r>
        <w:rPr>
          <w:rFonts w:ascii="微软雅黑" w:eastAsia="微软雅黑" w:hAnsi="微软雅黑" w:hint="eastAsia"/>
        </w:rPr>
        <w:t>突破常规套餐的四大优势特点——“专业设计好搭配”、“甄选千款大品牌”、“一站购齐更划算”、“个性自由随心选”</w:t>
      </w:r>
      <w:r w:rsidRPr="002F35E8">
        <w:rPr>
          <w:rFonts w:ascii="微软雅黑" w:eastAsia="微软雅黑" w:hAnsi="微软雅黑" w:hint="eastAsia"/>
          <w:szCs w:val="21"/>
        </w:rPr>
        <w:t>，通过专业设计+个性定制+整体配套，让消费者在清晰价格范围内，随心选品，全屋一站式购齐。</w:t>
      </w:r>
    </w:p>
    <w:p w14:paraId="23C622E1" w14:textId="77777777" w:rsidR="00EB404E" w:rsidRPr="009A5A66" w:rsidRDefault="00E14A7D" w:rsidP="009A5A66">
      <w:pPr>
        <w:tabs>
          <w:tab w:val="center" w:pos="4153"/>
          <w:tab w:val="right" w:pos="8306"/>
        </w:tabs>
        <w:snapToGrid w:val="0"/>
        <w:spacing w:before="100" w:beforeAutospacing="1" w:after="100" w:afterAutospacing="1"/>
        <w:jc w:val="left"/>
        <w:textAlignment w:val="baseline"/>
        <w:rPr>
          <w:rFonts w:ascii="微软雅黑" w:eastAsia="微软雅黑" w:hAnsi="微软雅黑" w:cs="宋体"/>
          <w:b/>
          <w:color w:val="C79E5B"/>
          <w:kern w:val="0"/>
          <w:sz w:val="28"/>
          <w:szCs w:val="24"/>
        </w:rPr>
      </w:pPr>
      <w:r w:rsidRPr="009A5A66">
        <w:rPr>
          <w:rFonts w:ascii="微软雅黑" w:eastAsia="微软雅黑" w:hAnsi="微软雅黑" w:cs="宋体" w:hint="eastAsia"/>
          <w:b/>
          <w:color w:val="C79E5B"/>
          <w:kern w:val="0"/>
          <w:sz w:val="28"/>
          <w:szCs w:val="24"/>
        </w:rPr>
        <w:t>代表案例</w:t>
      </w:r>
    </w:p>
    <w:p w14:paraId="33125152" w14:textId="3837D53F" w:rsidR="00246DA5" w:rsidRPr="00927CCD" w:rsidRDefault="00246DA5" w:rsidP="002D7E73">
      <w:pPr>
        <w:ind w:firstLineChars="200" w:firstLine="420"/>
        <w:jc w:val="left"/>
        <w:rPr>
          <w:rFonts w:ascii="微软雅黑" w:eastAsia="微软雅黑" w:hAnsi="微软雅黑"/>
          <w:szCs w:val="21"/>
        </w:rPr>
      </w:pPr>
      <w:r w:rsidRPr="00927CCD">
        <w:rPr>
          <w:rFonts w:ascii="微软雅黑" w:eastAsia="微软雅黑" w:hAnsi="微软雅黑" w:hint="eastAsia"/>
          <w:szCs w:val="21"/>
        </w:rPr>
        <w:t>尚品宅配于2022年8月重磅推出随心选套餐，是行业首个把选择权让渡给消费者的套餐，以3n+2n的模式进行套餐出售，每买满29999元全屋柜类，即送价值20000元全屋家具。且基于尚品宅配5000+SKU产品体系，不限制品类、款式及数量，可实现全屋设计风格的自由搭配，扩大了消费者的选择空间，让消费者实现最大程度的个性化选择，创造了一种全新的全屋定制套餐模式。随心选全屋定制套餐的发布是基于尚品宅配多年以来对用户需求的深刻洞察力，以及凭借着其业界顶尖的全产业链整合能力，坐拥5000+国内外一线大牌家具产品体系，真正帮助消费者摆脱固定搭配，给予消费者充分的主导权与参与感，区别于当前市面上企业配好选好给到消费者的“套餐”，尚品宅配「随心选」全屋定制套餐，打破了消费者可选择性非常小的这一弊端，在固定套餐与同等价格下，让消费者实现最大程度的个性化选择，更具灵活性与可操作性。随心选全屋定制套餐还具备专业设计好搭配、甄选千款大品牌、一站购齐更划算这三个主要特征。品类配齐，满足消费者高效、高品质消费需求，让消费者轻松拥有美好家居。</w:t>
      </w:r>
    </w:p>
    <w:p w14:paraId="309E926A" w14:textId="7699AD60" w:rsidR="00137E9C" w:rsidRPr="00927CCD" w:rsidRDefault="0058473B" w:rsidP="002D7E73">
      <w:pPr>
        <w:ind w:firstLineChars="200" w:firstLine="420"/>
        <w:jc w:val="left"/>
        <w:rPr>
          <w:rFonts w:ascii="微软雅黑" w:eastAsia="微软雅黑" w:hAnsi="微软雅黑"/>
          <w:szCs w:val="21"/>
        </w:rPr>
      </w:pPr>
      <w:r w:rsidRPr="00927CCD">
        <w:rPr>
          <w:rFonts w:ascii="微软雅黑" w:eastAsia="微软雅黑" w:hAnsi="微软雅黑" w:hint="eastAsia"/>
          <w:szCs w:val="21"/>
        </w:rPr>
        <w:t>2</w:t>
      </w:r>
      <w:r w:rsidRPr="00927CCD">
        <w:rPr>
          <w:rFonts w:ascii="微软雅黑" w:eastAsia="微软雅黑" w:hAnsi="微软雅黑"/>
          <w:szCs w:val="21"/>
        </w:rPr>
        <w:t>022年</w:t>
      </w:r>
      <w:r w:rsidRPr="00927CCD">
        <w:rPr>
          <w:rFonts w:ascii="微软雅黑" w:eastAsia="微软雅黑" w:hAnsi="微软雅黑" w:hint="eastAsia"/>
          <w:szCs w:val="21"/>
        </w:rPr>
        <w:t>1</w:t>
      </w:r>
      <w:r w:rsidRPr="00927CCD">
        <w:rPr>
          <w:rFonts w:ascii="微软雅黑" w:eastAsia="微软雅黑" w:hAnsi="微软雅黑"/>
          <w:szCs w:val="21"/>
        </w:rPr>
        <w:t>0月</w:t>
      </w:r>
      <w:r w:rsidRPr="00927CCD">
        <w:rPr>
          <w:rFonts w:ascii="微软雅黑" w:eastAsia="微软雅黑" w:hAnsi="微软雅黑" w:hint="eastAsia"/>
          <w:szCs w:val="21"/>
        </w:rPr>
        <w:t>2</w:t>
      </w:r>
      <w:r w:rsidRPr="00927CCD">
        <w:rPr>
          <w:rFonts w:ascii="微软雅黑" w:eastAsia="微软雅黑" w:hAnsi="微软雅黑"/>
          <w:szCs w:val="21"/>
        </w:rPr>
        <w:t>3日，</w:t>
      </w:r>
      <w:r w:rsidR="00246DA5" w:rsidRPr="00927CCD">
        <w:rPr>
          <w:rFonts w:ascii="微软雅黑" w:eastAsia="微软雅黑" w:hAnsi="微软雅黑"/>
          <w:szCs w:val="21"/>
        </w:rPr>
        <w:t>尚品宅配在</w:t>
      </w:r>
      <w:r w:rsidRPr="00927CCD">
        <w:rPr>
          <w:rFonts w:ascii="微软雅黑" w:eastAsia="微软雅黑" w:hAnsi="微软雅黑"/>
          <w:szCs w:val="21"/>
        </w:rPr>
        <w:t>武汉举行</w:t>
      </w:r>
      <w:r w:rsidRPr="00927CCD">
        <w:rPr>
          <w:rFonts w:ascii="微软雅黑" w:eastAsia="微软雅黑" w:hAnsi="微软雅黑" w:hint="eastAsia"/>
          <w:szCs w:val="21"/>
        </w:rPr>
        <w:t>随心选套餐发布会，现</w:t>
      </w:r>
      <w:r w:rsidR="00246DA5" w:rsidRPr="00927CCD">
        <w:rPr>
          <w:rFonts w:ascii="微软雅黑" w:eastAsia="微软雅黑" w:hAnsi="微软雅黑" w:hint="eastAsia"/>
          <w:szCs w:val="21"/>
        </w:rPr>
        <w:t>场邀请了众多行业资深媒体、行业观察者、品牌合作伙伴到场见证，</w:t>
      </w:r>
      <w:r w:rsidRPr="00927CCD">
        <w:rPr>
          <w:rFonts w:ascii="微软雅黑" w:eastAsia="微软雅黑" w:hAnsi="微软雅黑" w:hint="eastAsia"/>
          <w:szCs w:val="21"/>
        </w:rPr>
        <w:t>随心选套餐的模式</w:t>
      </w:r>
      <w:r w:rsidR="00927CCD" w:rsidRPr="00927CCD">
        <w:rPr>
          <w:rFonts w:ascii="微软雅黑" w:eastAsia="微软雅黑" w:hAnsi="微软雅黑" w:hint="eastAsia"/>
          <w:szCs w:val="21"/>
        </w:rPr>
        <w:t>被给予了高度的肯定。</w:t>
      </w:r>
      <w:r w:rsidRPr="00927CCD">
        <w:rPr>
          <w:rFonts w:ascii="微软雅黑" w:eastAsia="微软雅黑" w:hAnsi="微软雅黑" w:hint="eastAsia"/>
          <w:szCs w:val="21"/>
        </w:rPr>
        <w:t>多家资深媒体</w:t>
      </w:r>
      <w:r w:rsidR="00927CCD" w:rsidRPr="00927CCD">
        <w:rPr>
          <w:rFonts w:ascii="微软雅黑" w:eastAsia="微软雅黑" w:hAnsi="微软雅黑" w:hint="eastAsia"/>
          <w:szCs w:val="21"/>
        </w:rPr>
        <w:t>从多维度、多角度对随心选套餐进行了深度的解读及报道，全网传播量超</w:t>
      </w:r>
      <w:r w:rsidRPr="00927CCD">
        <w:rPr>
          <w:rFonts w:ascii="微软雅黑" w:eastAsia="微软雅黑" w:hAnsi="微软雅黑" w:hint="eastAsia"/>
          <w:szCs w:val="21"/>
        </w:rPr>
        <w:t>千篇，让消费者更加了解随心选套餐发布的初衷及亮点，提升了随心选发布营销事件声量。</w:t>
      </w:r>
      <w:r w:rsidR="00137E9C" w:rsidRPr="00927CCD">
        <w:rPr>
          <w:rFonts w:ascii="微软雅黑" w:eastAsia="微软雅黑" w:hAnsi="微软雅黑" w:hint="eastAsia"/>
          <w:szCs w:val="21"/>
        </w:rPr>
        <w:t>以此为营销亮点，</w:t>
      </w:r>
      <w:r w:rsidR="00137E9C">
        <w:rPr>
          <w:rFonts w:ascii="微软雅黑" w:eastAsia="微软雅黑" w:hAnsi="微软雅黑" w:hint="eastAsia"/>
          <w:szCs w:val="21"/>
        </w:rPr>
        <w:t>尚品宅配</w:t>
      </w:r>
      <w:r w:rsidR="00137E9C" w:rsidRPr="00927CCD">
        <w:rPr>
          <w:rFonts w:ascii="微软雅黑" w:eastAsia="微软雅黑" w:hAnsi="微软雅黑" w:hint="eastAsia"/>
          <w:szCs w:val="21"/>
        </w:rPr>
        <w:t>同步启动面向消费者的全国省级区域联盟活动，截止至2</w:t>
      </w:r>
      <w:r w:rsidR="00137E9C" w:rsidRPr="00927CCD">
        <w:rPr>
          <w:rFonts w:ascii="微软雅黑" w:eastAsia="微软雅黑" w:hAnsi="微软雅黑"/>
          <w:szCs w:val="21"/>
        </w:rPr>
        <w:t>022年</w:t>
      </w:r>
      <w:r w:rsidR="00137E9C" w:rsidRPr="00927CCD">
        <w:rPr>
          <w:rFonts w:ascii="微软雅黑" w:eastAsia="微软雅黑" w:hAnsi="微软雅黑" w:hint="eastAsia"/>
          <w:szCs w:val="21"/>
        </w:rPr>
        <w:t>1</w:t>
      </w:r>
      <w:r w:rsidR="00137E9C" w:rsidRPr="00927CCD">
        <w:rPr>
          <w:rFonts w:ascii="微软雅黑" w:eastAsia="微软雅黑" w:hAnsi="微软雅黑"/>
          <w:szCs w:val="21"/>
        </w:rPr>
        <w:t>2月31日，</w:t>
      </w:r>
      <w:r w:rsidR="00137E9C" w:rsidRPr="00927CCD">
        <w:rPr>
          <w:rFonts w:ascii="微软雅黑" w:eastAsia="微软雅黑" w:hAnsi="微软雅黑" w:hint="eastAsia"/>
          <w:szCs w:val="21"/>
        </w:rPr>
        <w:t>随心选套餐相关业绩超1亿。</w:t>
      </w:r>
    </w:p>
    <w:p w14:paraId="6FB74EBF" w14:textId="13294375" w:rsidR="00D07020" w:rsidRDefault="00D07020" w:rsidP="00137E9C">
      <w:pPr>
        <w:ind w:firstLineChars="200" w:firstLine="420"/>
        <w:jc w:val="left"/>
        <w:rPr>
          <w:rFonts w:ascii="微软雅黑" w:eastAsia="微软雅黑" w:hAnsi="微软雅黑"/>
          <w:szCs w:val="21"/>
        </w:rPr>
      </w:pPr>
      <w:r w:rsidRPr="000D636A">
        <w:rPr>
          <w:rFonts w:ascii="微软雅黑" w:eastAsia="微软雅黑" w:hAnsi="微软雅黑" w:hint="eastAsia"/>
          <w:szCs w:val="21"/>
        </w:rPr>
        <w:t>尚品宅配利用线上丰富媒介传播渠道及玩法，触达更多用户。从用户角度策划制作随心选主题宣传片，在微博上创立话题“年纪轻轻快意生活随心选”，联合中国联通、阿道夫、比亚迪、途牛旅游网、西贝等消费领域国民大牌进行话题互动，相关阅读量超1</w:t>
      </w:r>
      <w:r w:rsidRPr="000D636A">
        <w:rPr>
          <w:rFonts w:ascii="微软雅黑" w:eastAsia="微软雅黑" w:hAnsi="微软雅黑"/>
          <w:szCs w:val="21"/>
        </w:rPr>
        <w:t>7</w:t>
      </w:r>
      <w:r w:rsidRPr="000D636A">
        <w:rPr>
          <w:rFonts w:ascii="微软雅黑" w:eastAsia="微软雅黑" w:hAnsi="微软雅黑" w:hint="eastAsia"/>
          <w:szCs w:val="21"/>
        </w:rPr>
        <w:t>00万，讨论人数超</w:t>
      </w:r>
      <w:r w:rsidRPr="000D636A">
        <w:rPr>
          <w:rFonts w:ascii="微软雅黑" w:eastAsia="微软雅黑" w:hAnsi="微软雅黑"/>
          <w:szCs w:val="21"/>
        </w:rPr>
        <w:t>3</w:t>
      </w:r>
      <w:r w:rsidRPr="000D636A">
        <w:rPr>
          <w:rFonts w:ascii="微软雅黑" w:eastAsia="微软雅黑" w:hAnsi="微软雅黑" w:hint="eastAsia"/>
          <w:szCs w:val="21"/>
        </w:rPr>
        <w:t>.3万人次。另外，邀请代言人赵丽颖录制I</w:t>
      </w:r>
      <w:r w:rsidRPr="000D636A">
        <w:rPr>
          <w:rFonts w:ascii="微软雅黑" w:eastAsia="微软雅黑" w:hAnsi="微软雅黑"/>
          <w:szCs w:val="21"/>
        </w:rPr>
        <w:t>D视频，</w:t>
      </w:r>
      <w:r w:rsidRPr="000D636A">
        <w:rPr>
          <w:rFonts w:ascii="微软雅黑" w:eastAsia="微软雅黑" w:hAnsi="微软雅黑" w:hint="eastAsia"/>
          <w:szCs w:val="21"/>
        </w:rPr>
        <w:t>观看量</w:t>
      </w:r>
      <w:r w:rsidRPr="000D636A">
        <w:rPr>
          <w:rFonts w:ascii="微软雅黑" w:eastAsia="微软雅黑" w:hAnsi="微软雅黑"/>
          <w:szCs w:val="21"/>
        </w:rPr>
        <w:t>超</w:t>
      </w:r>
      <w:r w:rsidRPr="000D636A">
        <w:rPr>
          <w:rFonts w:ascii="微软雅黑" w:eastAsia="微软雅黑" w:hAnsi="微软雅黑" w:hint="eastAsia"/>
          <w:szCs w:val="21"/>
        </w:rPr>
        <w:t>2</w:t>
      </w:r>
      <w:r w:rsidRPr="000D636A">
        <w:rPr>
          <w:rFonts w:ascii="微软雅黑" w:eastAsia="微软雅黑" w:hAnsi="微软雅黑"/>
          <w:szCs w:val="21"/>
        </w:rPr>
        <w:t>00万次。</w:t>
      </w:r>
    </w:p>
    <w:p w14:paraId="3C7880F2" w14:textId="77777777" w:rsidR="00137E9C" w:rsidRPr="00927CCD" w:rsidRDefault="00137E9C" w:rsidP="002D7E73">
      <w:pPr>
        <w:ind w:firstLineChars="200" w:firstLine="420"/>
        <w:jc w:val="left"/>
        <w:rPr>
          <w:rFonts w:ascii="微软雅黑" w:eastAsia="微软雅黑" w:hAnsi="微软雅黑"/>
          <w:szCs w:val="21"/>
        </w:rPr>
      </w:pPr>
      <w:r w:rsidRPr="00927CCD">
        <w:rPr>
          <w:rFonts w:ascii="微软雅黑" w:eastAsia="微软雅黑" w:hAnsi="微软雅黑" w:hint="eastAsia"/>
          <w:szCs w:val="21"/>
        </w:rPr>
        <w:t>线下更有全城广告投放</w:t>
      </w:r>
      <w:r w:rsidRPr="00927CCD">
        <w:rPr>
          <w:rFonts w:ascii="微软雅黑" w:eastAsia="微软雅黑" w:hAnsi="微软雅黑"/>
          <w:szCs w:val="21"/>
        </w:rPr>
        <w:t>，</w:t>
      </w:r>
      <w:r w:rsidRPr="00927CCD">
        <w:rPr>
          <w:rFonts w:ascii="微软雅黑" w:eastAsia="微软雅黑" w:hAnsi="微软雅黑" w:hint="eastAsia"/>
          <w:szCs w:val="21"/>
        </w:rPr>
        <w:t>尚品宅配“随心选”登陆全国各大机场、高铁站，</w:t>
      </w:r>
      <w:r w:rsidRPr="00927CCD">
        <w:rPr>
          <w:rFonts w:ascii="微软雅黑" w:eastAsia="微软雅黑" w:hAnsi="微软雅黑"/>
          <w:szCs w:val="21"/>
        </w:rPr>
        <w:t>30</w:t>
      </w:r>
      <w:r w:rsidRPr="00927CCD">
        <w:rPr>
          <w:rFonts w:ascii="微软雅黑" w:eastAsia="微软雅黑" w:hAnsi="微软雅黑" w:hint="eastAsia"/>
          <w:szCs w:val="21"/>
        </w:rPr>
        <w:t>城</w:t>
      </w:r>
      <w:r w:rsidRPr="00927CCD">
        <w:rPr>
          <w:rFonts w:ascii="微软雅黑" w:eastAsia="微软雅黑" w:hAnsi="微软雅黑"/>
          <w:szCs w:val="21"/>
        </w:rPr>
        <w:t>565</w:t>
      </w:r>
      <w:r w:rsidRPr="00927CCD">
        <w:rPr>
          <w:rFonts w:ascii="微软雅黑" w:eastAsia="微软雅黑" w:hAnsi="微软雅黑" w:hint="eastAsia"/>
          <w:szCs w:val="21"/>
        </w:rPr>
        <w:t>块大牌，橙色风暴纵贯陆空，多城联动矩阵覆盖，聚势前行！</w:t>
      </w:r>
    </w:p>
    <w:p w14:paraId="75F795E2" w14:textId="77777777" w:rsidR="00137E9C" w:rsidRPr="00927CCD" w:rsidRDefault="00137E9C" w:rsidP="002D7E73">
      <w:pPr>
        <w:ind w:firstLineChars="200" w:firstLine="420"/>
        <w:jc w:val="left"/>
        <w:rPr>
          <w:rFonts w:ascii="微软雅黑" w:eastAsia="微软雅黑" w:hAnsi="微软雅黑"/>
          <w:szCs w:val="21"/>
        </w:rPr>
      </w:pPr>
      <w:r w:rsidRPr="00927CCD">
        <w:rPr>
          <w:rFonts w:ascii="微软雅黑" w:eastAsia="微软雅黑" w:hAnsi="微软雅黑" w:hint="eastAsia"/>
          <w:szCs w:val="21"/>
        </w:rPr>
        <w:t>凭借在产品力、营销力、创新力、影响力等多个维度的亮眼表现，「随心选」也因此斩获多项媒体大奖：CX 2022年度创新大赏“年度消费品牌价值奖”、乐居财经颁发的“2022中国家居年度营销优秀案例”、优居颁发的“年度人气营销奖”</w:t>
      </w:r>
      <w:r w:rsidRPr="00927CCD">
        <w:rPr>
          <w:rFonts w:ascii="微软雅黑" w:eastAsia="微软雅黑" w:hAnsi="微软雅黑"/>
          <w:szCs w:val="21"/>
        </w:rPr>
        <w:t>……</w:t>
      </w:r>
    </w:p>
    <w:p w14:paraId="363DF45E" w14:textId="77777777" w:rsidR="00137E9C" w:rsidRPr="00927CCD" w:rsidRDefault="00137E9C" w:rsidP="002D7E73">
      <w:pPr>
        <w:ind w:firstLineChars="200" w:firstLine="452"/>
        <w:jc w:val="left"/>
        <w:rPr>
          <w:rFonts w:ascii="微软雅黑" w:eastAsia="微软雅黑" w:hAnsi="微软雅黑"/>
          <w:szCs w:val="21"/>
        </w:rPr>
      </w:pPr>
      <w:r w:rsidRPr="00927CCD">
        <w:rPr>
          <w:rFonts w:ascii="微软雅黑" w:eastAsia="微软雅黑" w:hAnsi="微软雅黑" w:hint="eastAsia"/>
          <w:spacing w:val="8"/>
          <w:szCs w:val="21"/>
          <w:shd w:val="clear" w:color="auto" w:fill="FFFFFF"/>
        </w:rPr>
        <w:t>持续为客户创造价值是尚品宅配不变的发展理念，铸就强大的品牌力、构建良好的用户口碑，在产品价值提升的背后，是尚品宅配深入洞察消费需求的的创新实践。尚品宅配将继续秉持让消费者轻松实现美好生活的初心，打造更具品质感、满足个性化与高颜值的产品，以及更加省心便捷的服务。</w:t>
      </w:r>
    </w:p>
    <w:p w14:paraId="10F44C95" w14:textId="53317BF1" w:rsidR="0058473B" w:rsidRPr="00D07020" w:rsidRDefault="0058473B" w:rsidP="00927CCD">
      <w:pPr>
        <w:jc w:val="left"/>
        <w:rPr>
          <w:rFonts w:ascii="微软雅黑" w:eastAsia="微软雅黑" w:hAnsi="微软雅黑"/>
          <w:szCs w:val="21"/>
        </w:rPr>
      </w:pPr>
    </w:p>
    <w:sectPr w:rsidR="0058473B" w:rsidRPr="00D07020" w:rsidSect="00A361A1">
      <w:headerReference w:type="even" r:id="rId8"/>
      <w:headerReference w:type="default" r:id="rId9"/>
      <w:footerReference w:type="even" r:id="rId10"/>
      <w:footerReference w:type="default" r:id="rId11"/>
      <w:headerReference w:type="first" r:id="rId12"/>
      <w:footerReference w:type="first" r:id="rId13"/>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4A6B" w14:textId="77777777" w:rsidR="001900A5" w:rsidRDefault="001900A5">
      <w:r>
        <w:separator/>
      </w:r>
    </w:p>
  </w:endnote>
  <w:endnote w:type="continuationSeparator" w:id="0">
    <w:p w14:paraId="7BCA3E56" w14:textId="77777777" w:rsidR="001900A5" w:rsidRDefault="0019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3C80" w14:textId="77777777" w:rsidR="000631F9" w:rsidRDefault="00FF5039">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33EFF4B6"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10D1" w14:textId="77777777" w:rsidR="000631F9" w:rsidRDefault="000631F9">
    <w:pPr>
      <w:pStyle w:val="ad"/>
      <w:framePr w:h="0" w:wrap="around" w:vAnchor="text" w:hAnchor="margin" w:xAlign="right" w:y="1"/>
      <w:rPr>
        <w:rStyle w:val="a7"/>
      </w:rPr>
    </w:pPr>
  </w:p>
  <w:p w14:paraId="4E831AC9"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C669" w14:textId="77777777" w:rsidR="002D7E73" w:rsidRDefault="002D7E7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C6B8" w14:textId="77777777" w:rsidR="001900A5" w:rsidRDefault="001900A5">
      <w:r>
        <w:separator/>
      </w:r>
    </w:p>
  </w:footnote>
  <w:footnote w:type="continuationSeparator" w:id="0">
    <w:p w14:paraId="56FFD952" w14:textId="77777777" w:rsidR="001900A5" w:rsidRDefault="0019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6C39" w14:textId="77777777" w:rsidR="002D7E73" w:rsidRDefault="002D7E7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5347" w14:textId="7BA5894C" w:rsidR="000631F9" w:rsidRPr="00E14A7D" w:rsidRDefault="00953993">
    <w:pPr>
      <w:pStyle w:val="ae"/>
      <w:jc w:val="both"/>
      <w:rPr>
        <w:rFonts w:ascii="微软雅黑" w:eastAsia="微软雅黑" w:hAnsi="微软雅黑"/>
        <w:sz w:val="21"/>
      </w:rPr>
    </w:pPr>
    <w:r w:rsidRPr="00195220">
      <w:rPr>
        <w:b/>
        <w:noProof/>
        <w:color w:val="333333"/>
        <w:sz w:val="21"/>
      </w:rPr>
      <w:drawing>
        <wp:inline distT="0" distB="0" distL="0" distR="0" wp14:anchorId="0F705034" wp14:editId="62C18AC5">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39538D">
      <w:rPr>
        <w:b/>
        <w:color w:val="333333"/>
        <w:sz w:val="21"/>
      </w:rPr>
      <w:t xml:space="preserve">           </w:t>
    </w:r>
    <w:r w:rsidR="009B0E2C" w:rsidRPr="004F63B1">
      <w:rPr>
        <w:rFonts w:ascii="微软雅黑" w:eastAsia="微软雅黑" w:hAnsi="微软雅黑" w:hint="eastAsia"/>
        <w:color w:val="333333"/>
        <w:sz w:val="21"/>
      </w:rPr>
      <w:t>第</w:t>
    </w:r>
    <w:r w:rsidR="0039538D">
      <w:rPr>
        <w:rFonts w:ascii="微软雅黑" w:eastAsia="微软雅黑" w:hAnsi="微软雅黑"/>
        <w:color w:val="333333"/>
        <w:sz w:val="21"/>
      </w:rPr>
      <w:t>1</w:t>
    </w:r>
    <w:r w:rsidR="0083597A">
      <w:rPr>
        <w:rFonts w:ascii="微软雅黑" w:eastAsia="微软雅黑" w:hAnsi="微软雅黑"/>
        <w:color w:val="333333"/>
        <w:sz w:val="21"/>
      </w:rPr>
      <w:t>4</w:t>
    </w:r>
    <w:r w:rsidR="009B0E2C" w:rsidRPr="004F63B1">
      <w:rPr>
        <w:rFonts w:ascii="微软雅黑" w:eastAsia="微软雅黑" w:hAnsi="微软雅黑" w:hint="eastAsia"/>
        <w:color w:val="333333"/>
        <w:sz w:val="21"/>
      </w:rPr>
      <w:t>届</w:t>
    </w:r>
    <w:r w:rsidR="00B81738">
      <w:rPr>
        <w:rFonts w:ascii="微软雅黑" w:eastAsia="微软雅黑" w:hAnsi="微软雅黑" w:hint="eastAsia"/>
        <w:color w:val="333333"/>
        <w:sz w:val="21"/>
      </w:rPr>
      <w:t>金鼠标</w:t>
    </w:r>
    <w:r w:rsidR="004F63B1">
      <w:rPr>
        <w:rFonts w:ascii="微软雅黑" w:eastAsia="微软雅黑" w:hAnsi="微软雅黑" w:hint="eastAsia"/>
        <w:color w:val="333333"/>
        <w:sz w:val="21"/>
      </w:rPr>
      <w:t>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BBCB" w14:textId="77777777" w:rsidR="002D7E73" w:rsidRDefault="002D7E7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A2A6F22"/>
    <w:multiLevelType w:val="hybridMultilevel"/>
    <w:tmpl w:val="88CCA00C"/>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2E10D9"/>
    <w:multiLevelType w:val="hybridMultilevel"/>
    <w:tmpl w:val="0F5A3E78"/>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7575BAE"/>
    <w:multiLevelType w:val="hybridMultilevel"/>
    <w:tmpl w:val="CFA47242"/>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CCE6FD1"/>
    <w:multiLevelType w:val="hybridMultilevel"/>
    <w:tmpl w:val="DAAEE97E"/>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D97141A"/>
    <w:multiLevelType w:val="hybridMultilevel"/>
    <w:tmpl w:val="9C56F4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53108150">
    <w:abstractNumId w:val="7"/>
  </w:num>
  <w:num w:numId="2" w16cid:durableId="1458718380">
    <w:abstractNumId w:val="6"/>
  </w:num>
  <w:num w:numId="3" w16cid:durableId="993142511">
    <w:abstractNumId w:val="1"/>
  </w:num>
  <w:num w:numId="4" w16cid:durableId="1473907151">
    <w:abstractNumId w:val="4"/>
  </w:num>
  <w:num w:numId="5" w16cid:durableId="936333235">
    <w:abstractNumId w:val="0"/>
  </w:num>
  <w:num w:numId="6" w16cid:durableId="1342076840">
    <w:abstractNumId w:val="8"/>
  </w:num>
  <w:num w:numId="7" w16cid:durableId="378822060">
    <w:abstractNumId w:val="9"/>
  </w:num>
  <w:num w:numId="8" w16cid:durableId="789861742">
    <w:abstractNumId w:val="11"/>
  </w:num>
  <w:num w:numId="9" w16cid:durableId="1056928276">
    <w:abstractNumId w:val="2"/>
  </w:num>
  <w:num w:numId="10" w16cid:durableId="108476670">
    <w:abstractNumId w:val="14"/>
  </w:num>
  <w:num w:numId="11" w16cid:durableId="1681396923">
    <w:abstractNumId w:val="5"/>
  </w:num>
  <w:num w:numId="12" w16cid:durableId="1807818985">
    <w:abstractNumId w:val="13"/>
  </w:num>
  <w:num w:numId="13" w16cid:durableId="1206017501">
    <w:abstractNumId w:val="3"/>
  </w:num>
  <w:num w:numId="14" w16cid:durableId="1944917008">
    <w:abstractNumId w:val="10"/>
  </w:num>
  <w:num w:numId="15" w16cid:durableId="13149175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9D"/>
    <w:rsid w:val="0001090B"/>
    <w:rsid w:val="000134E5"/>
    <w:rsid w:val="000415DF"/>
    <w:rsid w:val="00044F04"/>
    <w:rsid w:val="000532E1"/>
    <w:rsid w:val="00056791"/>
    <w:rsid w:val="0006079A"/>
    <w:rsid w:val="000631F9"/>
    <w:rsid w:val="00071CE5"/>
    <w:rsid w:val="00077EC5"/>
    <w:rsid w:val="000832F5"/>
    <w:rsid w:val="0008523E"/>
    <w:rsid w:val="00087DBE"/>
    <w:rsid w:val="000915E6"/>
    <w:rsid w:val="00097129"/>
    <w:rsid w:val="000979A5"/>
    <w:rsid w:val="000B0AC3"/>
    <w:rsid w:val="000D05FE"/>
    <w:rsid w:val="000D636A"/>
    <w:rsid w:val="000E18A5"/>
    <w:rsid w:val="000E2A45"/>
    <w:rsid w:val="000F5168"/>
    <w:rsid w:val="000F63B2"/>
    <w:rsid w:val="00114DD5"/>
    <w:rsid w:val="001265C9"/>
    <w:rsid w:val="00131A61"/>
    <w:rsid w:val="00137E9C"/>
    <w:rsid w:val="00144C4B"/>
    <w:rsid w:val="00146A94"/>
    <w:rsid w:val="001540DA"/>
    <w:rsid w:val="001562B1"/>
    <w:rsid w:val="0016260F"/>
    <w:rsid w:val="001628EA"/>
    <w:rsid w:val="00172A27"/>
    <w:rsid w:val="001731D8"/>
    <w:rsid w:val="00176817"/>
    <w:rsid w:val="00180451"/>
    <w:rsid w:val="00180E4E"/>
    <w:rsid w:val="001827F4"/>
    <w:rsid w:val="00183D4F"/>
    <w:rsid w:val="00184006"/>
    <w:rsid w:val="0018632F"/>
    <w:rsid w:val="001900A5"/>
    <w:rsid w:val="00192A5B"/>
    <w:rsid w:val="00192D54"/>
    <w:rsid w:val="001A500D"/>
    <w:rsid w:val="001C4334"/>
    <w:rsid w:val="001D11F3"/>
    <w:rsid w:val="001D2E2D"/>
    <w:rsid w:val="001E38F1"/>
    <w:rsid w:val="001E6133"/>
    <w:rsid w:val="001F17F1"/>
    <w:rsid w:val="001F36FC"/>
    <w:rsid w:val="001F4270"/>
    <w:rsid w:val="0020719F"/>
    <w:rsid w:val="00215543"/>
    <w:rsid w:val="00215F48"/>
    <w:rsid w:val="00217BD9"/>
    <w:rsid w:val="00220884"/>
    <w:rsid w:val="0022117C"/>
    <w:rsid w:val="0023082E"/>
    <w:rsid w:val="00232662"/>
    <w:rsid w:val="00241C74"/>
    <w:rsid w:val="00242F41"/>
    <w:rsid w:val="00246DA5"/>
    <w:rsid w:val="00250580"/>
    <w:rsid w:val="00252186"/>
    <w:rsid w:val="00253125"/>
    <w:rsid w:val="00255B1F"/>
    <w:rsid w:val="00260FD9"/>
    <w:rsid w:val="002707E7"/>
    <w:rsid w:val="00270EF0"/>
    <w:rsid w:val="002712AF"/>
    <w:rsid w:val="00274F8A"/>
    <w:rsid w:val="00290073"/>
    <w:rsid w:val="00290500"/>
    <w:rsid w:val="0029434E"/>
    <w:rsid w:val="002A004E"/>
    <w:rsid w:val="002B0CDA"/>
    <w:rsid w:val="002D49E1"/>
    <w:rsid w:val="002D7E73"/>
    <w:rsid w:val="002E21DD"/>
    <w:rsid w:val="002E436F"/>
    <w:rsid w:val="002E5914"/>
    <w:rsid w:val="002F1180"/>
    <w:rsid w:val="002F2AF3"/>
    <w:rsid w:val="002F3574"/>
    <w:rsid w:val="002F35E8"/>
    <w:rsid w:val="002F7E7A"/>
    <w:rsid w:val="00300052"/>
    <w:rsid w:val="003056B8"/>
    <w:rsid w:val="00311DCD"/>
    <w:rsid w:val="003121E8"/>
    <w:rsid w:val="00317BD4"/>
    <w:rsid w:val="00320B24"/>
    <w:rsid w:val="00334623"/>
    <w:rsid w:val="00361FEC"/>
    <w:rsid w:val="00362043"/>
    <w:rsid w:val="00365EA3"/>
    <w:rsid w:val="00371D9E"/>
    <w:rsid w:val="00371F8B"/>
    <w:rsid w:val="00372083"/>
    <w:rsid w:val="00386E93"/>
    <w:rsid w:val="0039538D"/>
    <w:rsid w:val="003A2FD7"/>
    <w:rsid w:val="003A3097"/>
    <w:rsid w:val="003A3802"/>
    <w:rsid w:val="003C3B26"/>
    <w:rsid w:val="003C78A2"/>
    <w:rsid w:val="003E1D93"/>
    <w:rsid w:val="003E2E89"/>
    <w:rsid w:val="003E42EA"/>
    <w:rsid w:val="003F1D64"/>
    <w:rsid w:val="003F3114"/>
    <w:rsid w:val="003F3BB6"/>
    <w:rsid w:val="003F3F93"/>
    <w:rsid w:val="003F410F"/>
    <w:rsid w:val="003F4BD3"/>
    <w:rsid w:val="003F7D54"/>
    <w:rsid w:val="00404490"/>
    <w:rsid w:val="00407FAE"/>
    <w:rsid w:val="004109EA"/>
    <w:rsid w:val="00423117"/>
    <w:rsid w:val="00426569"/>
    <w:rsid w:val="00435325"/>
    <w:rsid w:val="00443C7A"/>
    <w:rsid w:val="004452BA"/>
    <w:rsid w:val="00451221"/>
    <w:rsid w:val="004555F7"/>
    <w:rsid w:val="00462CFD"/>
    <w:rsid w:val="00465CC4"/>
    <w:rsid w:val="00470C6C"/>
    <w:rsid w:val="0048122B"/>
    <w:rsid w:val="00484916"/>
    <w:rsid w:val="004861A7"/>
    <w:rsid w:val="0048758B"/>
    <w:rsid w:val="004A4904"/>
    <w:rsid w:val="004B3073"/>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83D15"/>
    <w:rsid w:val="0058473B"/>
    <w:rsid w:val="005A539D"/>
    <w:rsid w:val="005A56AE"/>
    <w:rsid w:val="005A697D"/>
    <w:rsid w:val="005B0959"/>
    <w:rsid w:val="005B2564"/>
    <w:rsid w:val="005B6389"/>
    <w:rsid w:val="005C011B"/>
    <w:rsid w:val="005C6F4D"/>
    <w:rsid w:val="005D5D19"/>
    <w:rsid w:val="005D614B"/>
    <w:rsid w:val="005D77D7"/>
    <w:rsid w:val="005E3A99"/>
    <w:rsid w:val="005E4E84"/>
    <w:rsid w:val="005E715B"/>
    <w:rsid w:val="005F2787"/>
    <w:rsid w:val="006126FE"/>
    <w:rsid w:val="00613CE9"/>
    <w:rsid w:val="00632502"/>
    <w:rsid w:val="00644994"/>
    <w:rsid w:val="00650F34"/>
    <w:rsid w:val="0065606B"/>
    <w:rsid w:val="0065759C"/>
    <w:rsid w:val="00657F33"/>
    <w:rsid w:val="00661A8D"/>
    <w:rsid w:val="00664649"/>
    <w:rsid w:val="00664D44"/>
    <w:rsid w:val="006707FE"/>
    <w:rsid w:val="00671B36"/>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87A78"/>
    <w:rsid w:val="00795109"/>
    <w:rsid w:val="007A0451"/>
    <w:rsid w:val="007B2D27"/>
    <w:rsid w:val="007B5A52"/>
    <w:rsid w:val="007B61C2"/>
    <w:rsid w:val="007C0828"/>
    <w:rsid w:val="007C3F70"/>
    <w:rsid w:val="007C4C7A"/>
    <w:rsid w:val="007D5451"/>
    <w:rsid w:val="007D76B6"/>
    <w:rsid w:val="007F6422"/>
    <w:rsid w:val="00813515"/>
    <w:rsid w:val="008159A4"/>
    <w:rsid w:val="00820C09"/>
    <w:rsid w:val="00822325"/>
    <w:rsid w:val="0082426A"/>
    <w:rsid w:val="00825032"/>
    <w:rsid w:val="0083597A"/>
    <w:rsid w:val="0085738D"/>
    <w:rsid w:val="008612D4"/>
    <w:rsid w:val="008674D7"/>
    <w:rsid w:val="00880022"/>
    <w:rsid w:val="00891CAC"/>
    <w:rsid w:val="008A1E2D"/>
    <w:rsid w:val="008B0148"/>
    <w:rsid w:val="008C2693"/>
    <w:rsid w:val="008D7812"/>
    <w:rsid w:val="008F2CAF"/>
    <w:rsid w:val="00902EA3"/>
    <w:rsid w:val="0090431A"/>
    <w:rsid w:val="009076EA"/>
    <w:rsid w:val="00911F7D"/>
    <w:rsid w:val="00913B2E"/>
    <w:rsid w:val="00915DD8"/>
    <w:rsid w:val="009205FC"/>
    <w:rsid w:val="00921E57"/>
    <w:rsid w:val="00927CCD"/>
    <w:rsid w:val="00932225"/>
    <w:rsid w:val="00932353"/>
    <w:rsid w:val="00941499"/>
    <w:rsid w:val="00953993"/>
    <w:rsid w:val="00962DEF"/>
    <w:rsid w:val="0097433A"/>
    <w:rsid w:val="009770AE"/>
    <w:rsid w:val="0098226A"/>
    <w:rsid w:val="009823A9"/>
    <w:rsid w:val="00983853"/>
    <w:rsid w:val="009849FB"/>
    <w:rsid w:val="009A5A66"/>
    <w:rsid w:val="009A7E78"/>
    <w:rsid w:val="009B0289"/>
    <w:rsid w:val="009B0E2C"/>
    <w:rsid w:val="009B1B5B"/>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587"/>
    <w:rsid w:val="00B05B17"/>
    <w:rsid w:val="00B06504"/>
    <w:rsid w:val="00B33BB2"/>
    <w:rsid w:val="00B35B50"/>
    <w:rsid w:val="00B36BD0"/>
    <w:rsid w:val="00B413D5"/>
    <w:rsid w:val="00B54EBC"/>
    <w:rsid w:val="00B65F3F"/>
    <w:rsid w:val="00B71E01"/>
    <w:rsid w:val="00B81738"/>
    <w:rsid w:val="00B925C8"/>
    <w:rsid w:val="00B93BD6"/>
    <w:rsid w:val="00B93E3B"/>
    <w:rsid w:val="00BA0329"/>
    <w:rsid w:val="00BB0E07"/>
    <w:rsid w:val="00BB1A99"/>
    <w:rsid w:val="00BC0390"/>
    <w:rsid w:val="00BC1804"/>
    <w:rsid w:val="00BD3543"/>
    <w:rsid w:val="00BD69A9"/>
    <w:rsid w:val="00BD741B"/>
    <w:rsid w:val="00BD7FD3"/>
    <w:rsid w:val="00BF6726"/>
    <w:rsid w:val="00C00168"/>
    <w:rsid w:val="00C04E7B"/>
    <w:rsid w:val="00C078EC"/>
    <w:rsid w:val="00C11650"/>
    <w:rsid w:val="00C171FB"/>
    <w:rsid w:val="00C27CF2"/>
    <w:rsid w:val="00C40E03"/>
    <w:rsid w:val="00C4793D"/>
    <w:rsid w:val="00C5015C"/>
    <w:rsid w:val="00C516C8"/>
    <w:rsid w:val="00C64FC2"/>
    <w:rsid w:val="00C653FB"/>
    <w:rsid w:val="00C657FA"/>
    <w:rsid w:val="00C66081"/>
    <w:rsid w:val="00C73B42"/>
    <w:rsid w:val="00C84C6B"/>
    <w:rsid w:val="00C93159"/>
    <w:rsid w:val="00C9457C"/>
    <w:rsid w:val="00CA426C"/>
    <w:rsid w:val="00CA7DE6"/>
    <w:rsid w:val="00CB2251"/>
    <w:rsid w:val="00CB2938"/>
    <w:rsid w:val="00CB462E"/>
    <w:rsid w:val="00CB4A74"/>
    <w:rsid w:val="00CC70FB"/>
    <w:rsid w:val="00CD63B0"/>
    <w:rsid w:val="00CE55AC"/>
    <w:rsid w:val="00D07020"/>
    <w:rsid w:val="00D131B0"/>
    <w:rsid w:val="00D13BC3"/>
    <w:rsid w:val="00D14F03"/>
    <w:rsid w:val="00D409BB"/>
    <w:rsid w:val="00D448B5"/>
    <w:rsid w:val="00D5007A"/>
    <w:rsid w:val="00D5598B"/>
    <w:rsid w:val="00D56BD0"/>
    <w:rsid w:val="00D63679"/>
    <w:rsid w:val="00D6725D"/>
    <w:rsid w:val="00D71A2E"/>
    <w:rsid w:val="00D731FC"/>
    <w:rsid w:val="00D80973"/>
    <w:rsid w:val="00DB3708"/>
    <w:rsid w:val="00DC397E"/>
    <w:rsid w:val="00DC3EBF"/>
    <w:rsid w:val="00DC3F79"/>
    <w:rsid w:val="00DC3FCF"/>
    <w:rsid w:val="00DE55A8"/>
    <w:rsid w:val="00E004F9"/>
    <w:rsid w:val="00E10DBE"/>
    <w:rsid w:val="00E14A7D"/>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10756"/>
    <w:rsid w:val="00F12133"/>
    <w:rsid w:val="00F22C99"/>
    <w:rsid w:val="00F312D8"/>
    <w:rsid w:val="00F35569"/>
    <w:rsid w:val="00F3618F"/>
    <w:rsid w:val="00F37C19"/>
    <w:rsid w:val="00F503C8"/>
    <w:rsid w:val="00F56689"/>
    <w:rsid w:val="00F853FB"/>
    <w:rsid w:val="00FB3A22"/>
    <w:rsid w:val="00FB3C62"/>
    <w:rsid w:val="00FB6FEC"/>
    <w:rsid w:val="00FC0729"/>
    <w:rsid w:val="00FC3853"/>
    <w:rsid w:val="00FC53DE"/>
    <w:rsid w:val="00FC629F"/>
    <w:rsid w:val="00FC7652"/>
    <w:rsid w:val="00FD2192"/>
    <w:rsid w:val="00FD579B"/>
    <w:rsid w:val="00FD7838"/>
    <w:rsid w:val="00FE1360"/>
    <w:rsid w:val="00FE70B2"/>
    <w:rsid w:val="00FF5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84802"/>
  <w15:docId w15:val="{883C280D-107D-426E-A787-90E7E46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1A1"/>
    <w:pPr>
      <w:widowControl w:val="0"/>
      <w:jc w:val="both"/>
    </w:pPr>
    <w:rPr>
      <w:kern w:val="2"/>
      <w:sz w:val="21"/>
    </w:rPr>
  </w:style>
  <w:style w:type="paragraph" w:styleId="1">
    <w:name w:val="heading 1"/>
    <w:basedOn w:val="a"/>
    <w:qFormat/>
    <w:rsid w:val="00A361A1"/>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A361A1"/>
    <w:rPr>
      <w:b/>
      <w:sz w:val="28"/>
      <w:lang w:eastAsia="en-US"/>
    </w:rPr>
  </w:style>
  <w:style w:type="character" w:customStyle="1" w:styleId="bottom1">
    <w:name w:val="bottom1"/>
    <w:basedOn w:val="a0"/>
    <w:rsid w:val="00A361A1"/>
    <w:rPr>
      <w:color w:val="6E6E6E"/>
    </w:rPr>
  </w:style>
  <w:style w:type="character" w:customStyle="1" w:styleId="apple-converted-space">
    <w:name w:val="apple-converted-space"/>
    <w:basedOn w:val="a0"/>
    <w:rsid w:val="00A361A1"/>
  </w:style>
  <w:style w:type="character" w:styleId="a5">
    <w:name w:val="Hyperlink"/>
    <w:basedOn w:val="a0"/>
    <w:rsid w:val="00A361A1"/>
    <w:rPr>
      <w:color w:val="0000FF"/>
      <w:u w:val="single"/>
    </w:rPr>
  </w:style>
  <w:style w:type="character" w:styleId="a6">
    <w:name w:val="Emphasis"/>
    <w:basedOn w:val="a0"/>
    <w:qFormat/>
    <w:rsid w:val="00A361A1"/>
    <w:rPr>
      <w:i/>
    </w:rPr>
  </w:style>
  <w:style w:type="character" w:styleId="a7">
    <w:name w:val="page number"/>
    <w:basedOn w:val="a0"/>
    <w:rsid w:val="00A361A1"/>
  </w:style>
  <w:style w:type="character" w:styleId="a8">
    <w:name w:val="Strong"/>
    <w:basedOn w:val="a0"/>
    <w:uiPriority w:val="22"/>
    <w:qFormat/>
    <w:rsid w:val="00A361A1"/>
    <w:rPr>
      <w:b/>
    </w:rPr>
  </w:style>
  <w:style w:type="character" w:customStyle="1" w:styleId="apple-style-span">
    <w:name w:val="apple-style-span"/>
    <w:basedOn w:val="a0"/>
    <w:rsid w:val="00A361A1"/>
  </w:style>
  <w:style w:type="paragraph" w:styleId="a9">
    <w:name w:val="Plain Text"/>
    <w:basedOn w:val="a"/>
    <w:rsid w:val="00A361A1"/>
    <w:pPr>
      <w:widowControl/>
      <w:jc w:val="left"/>
    </w:pPr>
    <w:rPr>
      <w:rFonts w:ascii="Arial" w:hAnsi="Arial"/>
      <w:kern w:val="0"/>
      <w:sz w:val="18"/>
    </w:rPr>
  </w:style>
  <w:style w:type="paragraph" w:styleId="aa">
    <w:name w:val="Body Text Indent"/>
    <w:basedOn w:val="a"/>
    <w:rsid w:val="00A361A1"/>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A361A1"/>
    <w:pPr>
      <w:ind w:firstLineChars="200" w:firstLine="420"/>
    </w:pPr>
    <w:rPr>
      <w:rFonts w:ascii="Calibri" w:hAnsi="Calibri"/>
    </w:rPr>
  </w:style>
  <w:style w:type="paragraph" w:styleId="ac">
    <w:name w:val="Normal (Web)"/>
    <w:basedOn w:val="a"/>
    <w:uiPriority w:val="99"/>
    <w:rsid w:val="00A361A1"/>
    <w:pPr>
      <w:widowControl/>
      <w:spacing w:before="100" w:beforeAutospacing="1" w:after="100" w:afterAutospacing="1"/>
      <w:jc w:val="left"/>
    </w:pPr>
    <w:rPr>
      <w:rFonts w:ascii="宋体" w:hAnsi="宋体"/>
      <w:kern w:val="0"/>
      <w:sz w:val="24"/>
    </w:rPr>
  </w:style>
  <w:style w:type="paragraph" w:customStyle="1" w:styleId="p0">
    <w:name w:val="p0"/>
    <w:basedOn w:val="a"/>
    <w:rsid w:val="00A361A1"/>
    <w:pPr>
      <w:widowControl/>
    </w:pPr>
    <w:rPr>
      <w:kern w:val="0"/>
    </w:rPr>
  </w:style>
  <w:style w:type="paragraph" w:customStyle="1" w:styleId="css">
    <w:name w:val="css"/>
    <w:basedOn w:val="a"/>
    <w:rsid w:val="00A361A1"/>
    <w:pPr>
      <w:widowControl/>
      <w:spacing w:before="100" w:beforeAutospacing="1" w:after="100" w:afterAutospacing="1"/>
      <w:jc w:val="left"/>
    </w:pPr>
    <w:rPr>
      <w:rFonts w:ascii="宋体" w:hAnsi="宋体"/>
      <w:color w:val="0F0000"/>
      <w:kern w:val="0"/>
      <w:sz w:val="18"/>
    </w:rPr>
  </w:style>
  <w:style w:type="paragraph" w:styleId="ad">
    <w:name w:val="footer"/>
    <w:basedOn w:val="a"/>
    <w:rsid w:val="00A361A1"/>
    <w:pPr>
      <w:tabs>
        <w:tab w:val="center" w:pos="4153"/>
        <w:tab w:val="right" w:pos="8306"/>
      </w:tabs>
      <w:snapToGrid w:val="0"/>
      <w:jc w:val="left"/>
    </w:pPr>
    <w:rPr>
      <w:sz w:val="18"/>
    </w:rPr>
  </w:style>
  <w:style w:type="paragraph" w:styleId="a4">
    <w:name w:val="Title"/>
    <w:basedOn w:val="a"/>
    <w:link w:val="a3"/>
    <w:qFormat/>
    <w:rsid w:val="00A361A1"/>
    <w:pPr>
      <w:widowControl/>
      <w:jc w:val="center"/>
    </w:pPr>
    <w:rPr>
      <w:b/>
      <w:sz w:val="28"/>
      <w:lang w:eastAsia="en-US"/>
    </w:rPr>
  </w:style>
  <w:style w:type="paragraph" w:styleId="ae">
    <w:name w:val="header"/>
    <w:basedOn w:val="a"/>
    <w:rsid w:val="00A361A1"/>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A361A1"/>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paragraph" w:styleId="af2">
    <w:name w:val="Date"/>
    <w:basedOn w:val="a"/>
    <w:next w:val="a"/>
    <w:link w:val="af3"/>
    <w:uiPriority w:val="99"/>
    <w:semiHidden/>
    <w:unhideWhenUsed/>
    <w:rsid w:val="00217BD9"/>
    <w:pPr>
      <w:ind w:leftChars="2500" w:left="100"/>
    </w:pPr>
  </w:style>
  <w:style w:type="character" w:customStyle="1" w:styleId="af3">
    <w:name w:val="日期 字符"/>
    <w:basedOn w:val="a0"/>
    <w:link w:val="af2"/>
    <w:uiPriority w:val="99"/>
    <w:semiHidden/>
    <w:rsid w:val="00217BD9"/>
    <w:rPr>
      <w:kern w:val="2"/>
      <w:sz w:val="21"/>
    </w:rPr>
  </w:style>
  <w:style w:type="paragraph" w:styleId="af4">
    <w:name w:val="Revision"/>
    <w:hidden/>
    <w:uiPriority w:val="99"/>
    <w:semiHidden/>
    <w:rsid w:val="002D7E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2436">
      <w:bodyDiv w:val="1"/>
      <w:marLeft w:val="0"/>
      <w:marRight w:val="0"/>
      <w:marTop w:val="0"/>
      <w:marBottom w:val="0"/>
      <w:divBdr>
        <w:top w:val="none" w:sz="0" w:space="0" w:color="auto"/>
        <w:left w:val="none" w:sz="0" w:space="0" w:color="auto"/>
        <w:bottom w:val="none" w:sz="0" w:space="0" w:color="auto"/>
        <w:right w:val="none" w:sz="0" w:space="0" w:color="auto"/>
      </w:divBdr>
    </w:div>
    <w:div w:id="896167471">
      <w:bodyDiv w:val="1"/>
      <w:marLeft w:val="0"/>
      <w:marRight w:val="0"/>
      <w:marTop w:val="0"/>
      <w:marBottom w:val="0"/>
      <w:divBdr>
        <w:top w:val="none" w:sz="0" w:space="0" w:color="auto"/>
        <w:left w:val="none" w:sz="0" w:space="0" w:color="auto"/>
        <w:bottom w:val="none" w:sz="0" w:space="0" w:color="auto"/>
        <w:right w:val="none" w:sz="0" w:space="0" w:color="auto"/>
      </w:divBdr>
    </w:div>
    <w:div w:id="17977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9C865F-FD00-4A49-8889-F4265737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0</DocSecurity>
  <PresentationFormat/>
  <Lines>17</Lines>
  <Paragraphs>4</Paragraphs>
  <Slides>0</Slides>
  <Notes>0</Notes>
  <HiddenSlides>0</HiddenSlides>
  <MMClips>0</MMClips>
  <ScaleCrop>false</ScaleCrop>
  <Company>WWW.YlmF.CoM</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3</cp:revision>
  <cp:lastPrinted>2013-11-12T01:54:00Z</cp:lastPrinted>
  <dcterms:created xsi:type="dcterms:W3CDTF">2023-04-04T04:05:00Z</dcterms:created>
  <dcterms:modified xsi:type="dcterms:W3CDTF">2023-04-04T06:31:00Z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