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BA3EF8D" w14:textId="7FD41DC5" w:rsidR="00BF71E2" w:rsidRPr="007A4468" w:rsidRDefault="004F55AE" w:rsidP="00BF71E2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bCs/>
          <w:sz w:val="32"/>
          <w:szCs w:val="32"/>
        </w:rPr>
      </w:pPr>
      <w:r w:rsidRPr="007A4468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新加坡</w:t>
      </w:r>
      <w:r w:rsidR="00BF71E2" w:rsidRPr="007A4468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旅游局，</w:t>
      </w:r>
      <w:r w:rsidRPr="007A4468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A</w:t>
      </w:r>
      <w:r w:rsidRPr="007A4468">
        <w:rPr>
          <w:rFonts w:ascii="微软雅黑" w:eastAsia="微软雅黑" w:hAnsi="微软雅黑" w:cs="Times New Roman"/>
          <w:b/>
          <w:bCs/>
          <w:sz w:val="32"/>
          <w:szCs w:val="32"/>
        </w:rPr>
        <w:t>I</w:t>
      </w:r>
      <w:r w:rsidRPr="007A4468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上新旅行</w:t>
      </w:r>
    </w:p>
    <w:p w14:paraId="0B14D8D6" w14:textId="2AE9C5E8" w:rsidR="008B689B" w:rsidRPr="007A4468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7A4468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7A4468">
        <w:rPr>
          <w:rFonts w:ascii="微软雅黑" w:eastAsia="微软雅黑" w:hAnsi="微软雅黑" w:hint="eastAsia"/>
          <w:sz w:val="21"/>
          <w:szCs w:val="21"/>
        </w:rPr>
        <w:t>：</w:t>
      </w:r>
      <w:r w:rsidR="004F55AE" w:rsidRPr="007A4468">
        <w:rPr>
          <w:rFonts w:ascii="微软雅黑" w:eastAsia="微软雅黑" w:hAnsi="微软雅黑" w:hint="eastAsia"/>
          <w:sz w:val="21"/>
          <w:szCs w:val="21"/>
        </w:rPr>
        <w:t>新加坡</w:t>
      </w:r>
      <w:r w:rsidR="00BF71E2" w:rsidRPr="007A4468">
        <w:rPr>
          <w:rFonts w:ascii="微软雅黑" w:eastAsia="微软雅黑" w:hAnsi="微软雅黑" w:hint="eastAsia"/>
          <w:sz w:val="21"/>
          <w:szCs w:val="21"/>
        </w:rPr>
        <w:t>旅游局</w:t>
      </w:r>
    </w:p>
    <w:p w14:paraId="39CF38F3" w14:textId="167DE142" w:rsidR="008B689B" w:rsidRPr="007A4468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7A4468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7A4468">
        <w:rPr>
          <w:rFonts w:ascii="微软雅黑" w:eastAsia="微软雅黑" w:hAnsi="微软雅黑" w:hint="eastAsia"/>
          <w:sz w:val="21"/>
          <w:szCs w:val="21"/>
        </w:rPr>
        <w:t>：</w:t>
      </w:r>
      <w:r w:rsidR="00BF71E2" w:rsidRPr="007A4468">
        <w:rPr>
          <w:rFonts w:ascii="微软雅黑" w:eastAsia="微软雅黑" w:hAnsi="微软雅黑" w:hint="eastAsia"/>
          <w:sz w:val="21"/>
          <w:szCs w:val="21"/>
        </w:rPr>
        <w:t>旅游及出行</w:t>
      </w:r>
    </w:p>
    <w:p w14:paraId="5DC88663" w14:textId="25F22405" w:rsidR="008B689B" w:rsidRPr="007A4468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7A4468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7A4468">
        <w:rPr>
          <w:rFonts w:ascii="微软雅黑" w:eastAsia="微软雅黑" w:hAnsi="微软雅黑" w:hint="eastAsia"/>
          <w:sz w:val="21"/>
          <w:szCs w:val="21"/>
        </w:rPr>
        <w:t>：</w:t>
      </w:r>
      <w:r w:rsidR="008A3D69" w:rsidRPr="007A4468">
        <w:rPr>
          <w:rFonts w:ascii="微软雅黑" w:eastAsia="微软雅黑" w:hAnsi="微软雅黑"/>
          <w:sz w:val="21"/>
          <w:szCs w:val="21"/>
        </w:rPr>
        <w:t>2022.11.28-2023.01.12</w:t>
      </w:r>
    </w:p>
    <w:p w14:paraId="1F6E17B5" w14:textId="1385B7CC" w:rsidR="005E121A" w:rsidRPr="007A4468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7A4468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7A4468">
        <w:rPr>
          <w:rFonts w:ascii="微软雅黑" w:eastAsia="微软雅黑" w:hAnsi="微软雅黑" w:hint="eastAsia"/>
          <w:sz w:val="21"/>
          <w:szCs w:val="21"/>
        </w:rPr>
        <w:t>：</w:t>
      </w:r>
      <w:r w:rsidR="00BA5578" w:rsidRPr="007A4468">
        <w:rPr>
          <w:rFonts w:ascii="微软雅黑" w:eastAsia="微软雅黑" w:hAnsi="微软雅黑" w:hint="eastAsia"/>
          <w:sz w:val="21"/>
          <w:szCs w:val="21"/>
        </w:rPr>
        <w:t>移动营销类</w:t>
      </w:r>
    </w:p>
    <w:p w14:paraId="0E6F1D1F" w14:textId="5373DEBF" w:rsidR="00B5241D" w:rsidRPr="007A4468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7A4468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A0B30BA" w14:textId="77777777" w:rsidR="00F133D7" w:rsidRPr="007A4468" w:rsidRDefault="004F55AE" w:rsidP="004F55AE">
      <w:pPr>
        <w:spacing w:afterLines="50" w:after="120"/>
        <w:jc w:val="both"/>
        <w:rPr>
          <w:rFonts w:ascii="微软雅黑" w:eastAsia="微软雅黑" w:hAnsi="微软雅黑" w:cs="微软雅黑"/>
          <w:sz w:val="21"/>
          <w:szCs w:val="21"/>
        </w:rPr>
      </w:pPr>
      <w:r w:rsidRPr="007A4468">
        <w:rPr>
          <w:rFonts w:ascii="微软雅黑" w:eastAsia="微软雅黑" w:hAnsi="微软雅黑" w:cs="微软雅黑" w:hint="eastAsia"/>
          <w:sz w:val="21"/>
          <w:szCs w:val="21"/>
        </w:rPr>
        <w:t>自2020年起，疫情肆虐反复+国人持续闭关，让曾经一度作为“中转站必短游”的新加坡，正在逐渐淡出国人的视野。</w:t>
      </w:r>
    </w:p>
    <w:p w14:paraId="2A966DF9" w14:textId="0062D17C" w:rsidR="004F55AE" w:rsidRPr="007A4468" w:rsidRDefault="004F55AE" w:rsidP="004F55AE">
      <w:pPr>
        <w:spacing w:afterLines="50" w:after="120"/>
        <w:jc w:val="both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7A4468">
        <w:rPr>
          <w:rFonts w:ascii="微软雅黑" w:eastAsia="微软雅黑" w:hAnsi="微软雅黑" w:cs="微软雅黑" w:hint="eastAsia"/>
          <w:sz w:val="21"/>
          <w:szCs w:val="21"/>
        </w:rPr>
        <w:t>中国作为新加坡旅游业最重要的市场之一，新加坡需持续与中国消费者保持品牌沟通，提供品牌关怀，有效传递新加坡独有特色文化，打造本国专属旅行目的地标签，进而摆脱“旅行中转站”的旅行者固有认知，</w:t>
      </w:r>
      <w:r w:rsidRPr="007A4468">
        <w:rPr>
          <w:rFonts w:ascii="微软雅黑" w:eastAsia="微软雅黑" w:hAnsi="微软雅黑" w:cs="微软雅黑" w:hint="eastAsia"/>
          <w:b/>
          <w:bCs/>
          <w:sz w:val="21"/>
          <w:szCs w:val="21"/>
        </w:rPr>
        <w:t>以备中国“国门”开放之时，新加坡成为国民出境游首选第一站。</w:t>
      </w:r>
    </w:p>
    <w:p w14:paraId="3751F760" w14:textId="6A408076" w:rsidR="000631F9" w:rsidRPr="007A4468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7A4468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B64E44B" w14:textId="20CCEDB0" w:rsidR="001E7D5E" w:rsidRPr="007A4468" w:rsidRDefault="004F55AE" w:rsidP="008F25C4">
      <w:pPr>
        <w:spacing w:afterLines="50" w:after="120"/>
        <w:jc w:val="both"/>
        <w:rPr>
          <w:rFonts w:ascii="微软雅黑" w:eastAsia="微软雅黑" w:hAnsi="微软雅黑" w:cs="微软雅黑"/>
          <w:sz w:val="21"/>
          <w:szCs w:val="21"/>
        </w:rPr>
      </w:pPr>
      <w:r w:rsidRPr="007A4468">
        <w:rPr>
          <w:rFonts w:ascii="微软雅黑" w:eastAsia="微软雅黑" w:hAnsi="微软雅黑" w:cs="微软雅黑" w:hint="eastAsia"/>
          <w:sz w:val="21"/>
          <w:szCs w:val="21"/>
        </w:rPr>
        <w:t>2022年出境游</w:t>
      </w:r>
      <w:r w:rsidR="00F133D7" w:rsidRPr="007A4468">
        <w:rPr>
          <w:rFonts w:ascii="微软雅黑" w:eastAsia="微软雅黑" w:hAnsi="微软雅黑" w:cs="微软雅黑" w:hint="eastAsia"/>
          <w:sz w:val="21"/>
          <w:szCs w:val="21"/>
        </w:rPr>
        <w:t>的开放逐渐</w:t>
      </w:r>
      <w:r w:rsidRPr="007A4468">
        <w:rPr>
          <w:rFonts w:ascii="微软雅黑" w:eastAsia="微软雅黑" w:hAnsi="微软雅黑" w:cs="微软雅黑" w:hint="eastAsia"/>
          <w:sz w:val="21"/>
          <w:szCs w:val="21"/>
        </w:rPr>
        <w:t>迎来希望</w:t>
      </w:r>
      <w:r w:rsidR="00F133D7" w:rsidRPr="007A4468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Pr="007A4468">
        <w:rPr>
          <w:rFonts w:ascii="微软雅黑" w:eastAsia="微软雅黑" w:hAnsi="微软雅黑" w:cs="微软雅黑" w:hint="eastAsia"/>
          <w:sz w:val="21"/>
          <w:szCs w:val="21"/>
        </w:rPr>
        <w:t>但仍面临</w:t>
      </w:r>
      <w:r w:rsidR="00F133D7" w:rsidRPr="007A4468">
        <w:rPr>
          <w:rFonts w:ascii="微软雅黑" w:eastAsia="微软雅黑" w:hAnsi="微软雅黑" w:cs="微软雅黑" w:hint="eastAsia"/>
          <w:sz w:val="21"/>
          <w:szCs w:val="21"/>
        </w:rPr>
        <w:t>诸多</w:t>
      </w:r>
      <w:r w:rsidRPr="007A4468">
        <w:rPr>
          <w:rFonts w:ascii="微软雅黑" w:eastAsia="微软雅黑" w:hAnsi="微软雅黑" w:cs="微软雅黑" w:hint="eastAsia"/>
          <w:sz w:val="21"/>
          <w:szCs w:val="21"/>
        </w:rPr>
        <w:t>不确定因素</w:t>
      </w:r>
      <w:r w:rsidR="00F133D7" w:rsidRPr="007A4468">
        <w:rPr>
          <w:rFonts w:ascii="微软雅黑" w:eastAsia="微软雅黑" w:hAnsi="微软雅黑" w:cs="微软雅黑" w:hint="eastAsia"/>
          <w:sz w:val="21"/>
          <w:szCs w:val="21"/>
        </w:rPr>
        <w:t>。为了</w:t>
      </w:r>
      <w:r w:rsidRPr="007A4468">
        <w:rPr>
          <w:rFonts w:ascii="微软雅黑" w:eastAsia="微软雅黑" w:hAnsi="微软雅黑" w:cs="微软雅黑" w:hint="eastAsia"/>
          <w:sz w:val="21"/>
          <w:szCs w:val="21"/>
        </w:rPr>
        <w:t>传递新加坡独有特色文化，</w:t>
      </w:r>
      <w:r w:rsidR="006C3446" w:rsidRPr="007A4468">
        <w:rPr>
          <w:rFonts w:ascii="微软雅黑" w:eastAsia="微软雅黑" w:hAnsi="微软雅黑" w:cs="微软雅黑" w:hint="eastAsia"/>
          <w:sz w:val="21"/>
          <w:szCs w:val="21"/>
        </w:rPr>
        <w:t>打造本国专属旅行目的地显性标签，新加坡旅游局期待</w:t>
      </w:r>
      <w:r w:rsidRPr="007A4468">
        <w:rPr>
          <w:rFonts w:ascii="微软雅黑" w:eastAsia="微软雅黑" w:hAnsi="微软雅黑" w:cs="微软雅黑" w:hint="eastAsia"/>
          <w:b/>
          <w:bCs/>
          <w:sz w:val="21"/>
          <w:szCs w:val="21"/>
        </w:rPr>
        <w:t>持续与中国消费者保持品牌沟通，传递“Wellness festival”</w:t>
      </w:r>
      <w:r w:rsidR="006C3446" w:rsidRPr="007A4468">
        <w:rPr>
          <w:rFonts w:ascii="微软雅黑" w:eastAsia="微软雅黑" w:hAnsi="微软雅黑" w:cs="微软雅黑" w:hint="eastAsia"/>
          <w:b/>
          <w:bCs/>
          <w:sz w:val="21"/>
          <w:szCs w:val="21"/>
        </w:rPr>
        <w:t>的</w:t>
      </w:r>
      <w:r w:rsidRPr="007A4468">
        <w:rPr>
          <w:rFonts w:ascii="微软雅黑" w:eastAsia="微软雅黑" w:hAnsi="微软雅黑" w:cs="微软雅黑" w:hint="eastAsia"/>
          <w:b/>
          <w:bCs/>
          <w:sz w:val="21"/>
          <w:szCs w:val="21"/>
        </w:rPr>
        <w:t>品牌主张</w:t>
      </w:r>
      <w:r w:rsidRPr="007A4468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Pr="007A4468">
        <w:rPr>
          <w:rFonts w:ascii="微软雅黑" w:eastAsia="微软雅黑" w:hAnsi="微软雅黑" w:cs="微软雅黑" w:hint="eastAsia"/>
          <w:b/>
          <w:bCs/>
          <w:sz w:val="21"/>
          <w:szCs w:val="21"/>
        </w:rPr>
        <w:t>把握出境游复苏红利，种草</w:t>
      </w:r>
      <w:r w:rsidR="006C3446" w:rsidRPr="007A4468">
        <w:rPr>
          <w:rFonts w:ascii="微软雅黑" w:eastAsia="微软雅黑" w:hAnsi="微软雅黑" w:cs="微软雅黑" w:hint="eastAsia"/>
          <w:b/>
          <w:bCs/>
          <w:sz w:val="21"/>
          <w:szCs w:val="21"/>
        </w:rPr>
        <w:t>消费者心智，让新加坡成为消费者</w:t>
      </w:r>
      <w:r w:rsidRPr="007A4468">
        <w:rPr>
          <w:rFonts w:ascii="微软雅黑" w:eastAsia="微软雅黑" w:hAnsi="微软雅黑" w:cs="微软雅黑" w:hint="eastAsia"/>
          <w:b/>
          <w:bCs/>
          <w:sz w:val="21"/>
          <w:szCs w:val="21"/>
        </w:rPr>
        <w:t>出境游第一站</w:t>
      </w:r>
      <w:r w:rsidRPr="007A4468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70C7310E" w14:textId="04BA9199" w:rsidR="000C47CF" w:rsidRPr="007A4468" w:rsidRDefault="007A4468" w:rsidP="008F25C4">
      <w:pPr>
        <w:spacing w:afterLines="50" w:after="120"/>
        <w:jc w:val="both"/>
        <w:rPr>
          <w:rFonts w:ascii="微软雅黑" w:eastAsia="微软雅黑" w:hAnsi="微软雅黑" w:cs="微软雅黑"/>
          <w:sz w:val="21"/>
          <w:szCs w:val="21"/>
        </w:rPr>
      </w:pPr>
      <w:r w:rsidRPr="007A4468">
        <w:rPr>
          <w:rFonts w:ascii="微软雅黑" w:eastAsia="微软雅黑" w:hAnsi="微软雅黑" w:cs="微软雅黑"/>
          <w:sz w:val="21"/>
          <w:szCs w:val="21"/>
        </w:rPr>
        <w:drawing>
          <wp:inline distT="0" distB="0" distL="0" distR="0" wp14:anchorId="047041C6" wp14:editId="61C2196D">
            <wp:extent cx="5720715" cy="23139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7E58" w14:textId="7507E83A" w:rsidR="00B5241D" w:rsidRPr="007A4468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7A4468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59F4FF5" w14:textId="0B65055F" w:rsidR="00BA5578" w:rsidRPr="007A4468" w:rsidRDefault="00BA5578" w:rsidP="00BA5578">
      <w:pPr>
        <w:spacing w:afterLines="50" w:after="120"/>
        <w:jc w:val="both"/>
        <w:textAlignment w:val="baseline"/>
        <w:rPr>
          <w:rFonts w:ascii="微软雅黑" w:eastAsia="微软雅黑" w:hAnsi="微软雅黑"/>
          <w:color w:val="C79E5B"/>
          <w:sz w:val="21"/>
          <w:szCs w:val="21"/>
        </w:rPr>
      </w:pPr>
      <w:r w:rsidRPr="007A4468">
        <w:rPr>
          <w:rFonts w:ascii="微软雅黑" w:eastAsia="微软雅黑" w:hAnsi="微软雅黑" w:hint="eastAsia"/>
          <w:sz w:val="21"/>
          <w:szCs w:val="21"/>
        </w:rPr>
        <w:t>结案视频：</w:t>
      </w:r>
      <w:r w:rsidR="00000000" w:rsidRPr="007A4468">
        <w:fldChar w:fldCharType="begin"/>
      </w:r>
      <w:r w:rsidR="00000000" w:rsidRPr="007A4468">
        <w:instrText>HYPERLINK "https://www.xinpianchang.com/a12350067"</w:instrText>
      </w:r>
      <w:r w:rsidR="00000000" w:rsidRPr="007A4468">
        <w:fldChar w:fldCharType="separate"/>
      </w:r>
      <w:r w:rsidRPr="007A4468">
        <w:rPr>
          <w:rStyle w:val="a5"/>
          <w:rFonts w:ascii="微软雅黑" w:eastAsia="微软雅黑" w:hAnsi="微软雅黑"/>
          <w:sz w:val="21"/>
          <w:szCs w:val="21"/>
          <w:u w:val="none"/>
        </w:rPr>
        <w:t>https://www.xinpianchang.com/a12350067</w:t>
      </w:r>
      <w:r w:rsidR="00000000" w:rsidRPr="007A4468">
        <w:rPr>
          <w:rStyle w:val="a5"/>
          <w:rFonts w:ascii="微软雅黑" w:eastAsia="微软雅黑" w:hAnsi="微软雅黑"/>
          <w:sz w:val="21"/>
          <w:szCs w:val="21"/>
          <w:u w:val="none"/>
        </w:rPr>
        <w:fldChar w:fldCharType="end"/>
      </w:r>
    </w:p>
    <w:p w14:paraId="5C78CD51" w14:textId="51182063" w:rsidR="008659BC" w:rsidRPr="007A4468" w:rsidRDefault="008659BC" w:rsidP="00047971">
      <w:pPr>
        <w:spacing w:afterLines="50" w:after="120"/>
        <w:jc w:val="both"/>
        <w:rPr>
          <w:rFonts w:ascii="微软雅黑" w:eastAsia="微软雅黑" w:hAnsi="微软雅黑" w:cs="微软雅黑"/>
          <w:color w:val="000000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b/>
          <w:sz w:val="21"/>
          <w:szCs w:val="21"/>
        </w:rPr>
        <w:t>【</w:t>
      </w:r>
      <w:r w:rsidR="00CC1DEA" w:rsidRPr="007A4468">
        <w:rPr>
          <w:rFonts w:ascii="微软雅黑" w:eastAsia="微软雅黑" w:hAnsi="微软雅黑" w:cs="微软雅黑" w:hint="eastAsia"/>
          <w:b/>
          <w:sz w:val="21"/>
          <w:szCs w:val="21"/>
        </w:rPr>
        <w:t>营销</w:t>
      </w:r>
      <w:r w:rsidRPr="007A4468">
        <w:rPr>
          <w:rFonts w:ascii="微软雅黑" w:eastAsia="微软雅黑" w:hAnsi="微软雅黑" w:cs="微软雅黑" w:hint="eastAsia"/>
          <w:b/>
          <w:sz w:val="21"/>
          <w:szCs w:val="21"/>
        </w:rPr>
        <w:t>洞察】</w:t>
      </w:r>
      <w:r w:rsidRPr="007A4468">
        <w:rPr>
          <w:rFonts w:ascii="微软雅黑" w:eastAsia="微软雅黑" w:hAnsi="微软雅黑" w:cs="微软雅黑" w:hint="eastAsia"/>
          <w:color w:val="000000"/>
          <w:shd w:val="clear" w:color="auto" w:fill="FFFFFF"/>
        </w:rPr>
        <w:t xml:space="preserve"> </w:t>
      </w:r>
    </w:p>
    <w:p w14:paraId="032C6D4F" w14:textId="77777777" w:rsidR="00982472" w:rsidRPr="007A4468" w:rsidRDefault="008F19A6" w:rsidP="00D86E04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后疫情时代，</w:t>
      </w:r>
      <w:r w:rsidR="006C3446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非常时期催生了新的行业机遇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</w:t>
      </w:r>
      <w:r w:rsidR="006C3446"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远景旅游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成为</w:t>
      </w:r>
      <w:r w:rsidR="006C3446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了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用户的</w:t>
      </w:r>
      <w:r w:rsidR="006C3446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新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之所向</w:t>
      </w:r>
      <w:r w:rsidR="006C3446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p w14:paraId="333659A5" w14:textId="7B23EE6B" w:rsidR="00982472" w:rsidRPr="007A4468" w:rsidRDefault="00982472" w:rsidP="00D86E04">
      <w:pPr>
        <w:jc w:val="both"/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【媒介洞察】</w:t>
      </w:r>
    </w:p>
    <w:p w14:paraId="452F711B" w14:textId="0B485461" w:rsidR="008F25C4" w:rsidRPr="007A4468" w:rsidRDefault="006C3446" w:rsidP="00982472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lastRenderedPageBreak/>
        <w:t>以小爱同学为中枢的小米生态</w:t>
      </w:r>
      <w:proofErr w:type="spellStart"/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AIoT</w:t>
      </w:r>
      <w:proofErr w:type="spellEnd"/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格局，打造了</w:t>
      </w:r>
      <w:r w:rsidR="00CC1DEA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中国最活跃的</w:t>
      </w:r>
      <w:r w:rsidR="00CC1DEA" w:rsidRPr="007A4468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AI</w:t>
      </w:r>
      <w:r w:rsidR="00CC1DEA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语音交互平台，深受年轻人的喜爱，有助于重塑品牌与用户全新的场景化智能营销服务，成为未来世界的智能中枢与连接虚拟与现实的重要渠道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。而其中</w:t>
      </w:r>
      <w:r w:rsidR="00CC1DEA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小爱同学日均唤醒次数高达2.2亿次</w:t>
      </w:r>
      <w:r w:rsidR="00C17D72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</w:t>
      </w:r>
      <w:proofErr w:type="spellStart"/>
      <w:r w:rsidR="00C17D72" w:rsidRPr="007A4468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A</w:t>
      </w:r>
      <w:r w:rsidR="00C17D72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lo</w:t>
      </w:r>
      <w:r w:rsidR="00C17D72" w:rsidRPr="007A4468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T</w:t>
      </w:r>
      <w:proofErr w:type="spellEnd"/>
      <w:r w:rsidR="00C17D72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连接设备数达5.58亿台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  <w:r w:rsidR="00C17D72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小米</w:t>
      </w:r>
      <w:proofErr w:type="spellStart"/>
      <w:r w:rsidR="00531D69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A</w:t>
      </w:r>
      <w:r w:rsidR="00C17D72" w:rsidRPr="007A4468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lo</w:t>
      </w:r>
      <w:r w:rsidR="00531D69" w:rsidRPr="007A4468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T</w:t>
      </w:r>
      <w:proofErr w:type="spellEnd"/>
      <w:r w:rsidR="00C17D72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对于用户的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海量触达、精准沟通，离不开其强大的移动厂商势能</w:t>
      </w:r>
      <w:r w:rsidR="00C17D72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p w14:paraId="41DB29A6" w14:textId="0F16A5E2" w:rsidR="008659BC" w:rsidRPr="007A4468" w:rsidRDefault="008659BC" w:rsidP="00047971">
      <w:pPr>
        <w:spacing w:afterLines="50" w:after="120"/>
        <w:jc w:val="both"/>
        <w:rPr>
          <w:rFonts w:ascii="微软雅黑" w:eastAsia="微软雅黑" w:hAnsi="微软雅黑" w:cs="微软雅黑"/>
          <w:b/>
          <w:sz w:val="21"/>
          <w:szCs w:val="21"/>
        </w:rPr>
      </w:pPr>
      <w:r w:rsidRPr="007A4468">
        <w:rPr>
          <w:rFonts w:ascii="微软雅黑" w:eastAsia="微软雅黑" w:hAnsi="微软雅黑" w:cs="微软雅黑" w:hint="eastAsia"/>
          <w:b/>
          <w:sz w:val="21"/>
          <w:szCs w:val="21"/>
        </w:rPr>
        <w:t>【营销策略】</w:t>
      </w:r>
    </w:p>
    <w:p w14:paraId="3A3A26AF" w14:textId="0D3A8273" w:rsidR="00A50552" w:rsidRPr="007A4468" w:rsidRDefault="006839D7" w:rsidP="00047971">
      <w:pPr>
        <w:spacing w:afterLines="50" w:after="120"/>
        <w:jc w:val="both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7A446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小爱与“新朋友”Merlion的首次跨次元“新”旅行</w:t>
      </w:r>
    </w:p>
    <w:p w14:paraId="56E92B94" w14:textId="218B1DB1" w:rsidR="00531D69" w:rsidRPr="007A4468" w:rsidRDefault="006839D7" w:rsidP="00FA009E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新加坡旅游局希望小米AI全域资源矩阵，赋能史上首次“跨次元旅行季”</w:t>
      </w:r>
      <w:r w:rsidR="004A012C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请</w:t>
      </w:r>
      <w:r w:rsidR="004A012C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小爱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同学</w:t>
      </w:r>
      <w:r w:rsidR="004A012C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与新朋友Merlion共享跨次元新旅行，用科技还原精彩纷呈的街头艺术、热闹非凡的创意市集、惬意放松的星空露营与夜间野生动物园，</w:t>
      </w:r>
      <w:r w:rsidR="004A012C"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共赴心之所向的治愈之旅</w:t>
      </w:r>
      <w:r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，共筑新加坡旅游局品牌事件声量打造</w:t>
      </w:r>
      <w:r w:rsidR="004A012C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p w14:paraId="3762C40E" w14:textId="5FB68353" w:rsidR="006839D7" w:rsidRPr="007A4468" w:rsidRDefault="006839D7" w:rsidP="006839D7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 xml:space="preserve">1. </w:t>
      </w:r>
      <w:r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A</w:t>
      </w:r>
      <w:r w:rsidRPr="007A4468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I</w:t>
      </w:r>
      <w:r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上新代言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：遇见“新”朋友，定制虚拟形象</w:t>
      </w:r>
      <w:r w:rsidR="004B06B9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；</w:t>
      </w:r>
    </w:p>
    <w:p w14:paraId="630814CA" w14:textId="261084F4" w:rsidR="006839D7" w:rsidRPr="007A4468" w:rsidRDefault="006839D7" w:rsidP="006839D7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 xml:space="preserve">2. </w:t>
      </w:r>
      <w:r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A</w:t>
      </w:r>
      <w:r w:rsidRPr="007A4468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I</w:t>
      </w:r>
      <w:r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上新场景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：构建虚拟场景，打造新加坡专属旅行目的地场景</w:t>
      </w:r>
      <w:r w:rsidR="004B06B9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；</w:t>
      </w:r>
    </w:p>
    <w:p w14:paraId="48128311" w14:textId="399F048F" w:rsidR="006839D7" w:rsidRPr="007A4468" w:rsidRDefault="006839D7" w:rsidP="006839D7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3</w:t>
      </w:r>
      <w:r w:rsidRPr="007A4468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 xml:space="preserve">. </w:t>
      </w:r>
      <w:r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A</w:t>
      </w:r>
      <w:r w:rsidRPr="007A4468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I</w:t>
      </w:r>
      <w:r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上新体验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：营造虚拟社交，小爱遇见新朋友Merlion，共赴“跨次元”旅行。</w:t>
      </w:r>
    </w:p>
    <w:p w14:paraId="277DA108" w14:textId="33925C5E" w:rsidR="00047971" w:rsidRPr="007A4468" w:rsidRDefault="007A4468" w:rsidP="000C47CF">
      <w:pPr>
        <w:spacing w:afterLines="50" w:after="120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7A4468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10EE5CD1" wp14:editId="58F9744E">
            <wp:extent cx="5720715" cy="33039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61EDA515" w:rsidR="00B5241D" w:rsidRPr="007A4468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7A4468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7A4468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0CF3E70D" w14:textId="7D1FAE8D" w:rsidR="008659BC" w:rsidRPr="007A4468" w:rsidRDefault="008659BC" w:rsidP="00047971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本次营销通过</w:t>
      </w:r>
      <w:r w:rsidR="004A012C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科技打造治愈旅行，通过小爱与新朋友M</w:t>
      </w:r>
      <w:r w:rsidR="004A012C" w:rsidRPr="007A4468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erlion</w:t>
      </w:r>
      <w:r w:rsidR="004A012C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的互动交流，沉浸式体验一场身体与灵魂之旅，定制虚拟形象，构建虚拟场景，营造虚拟社交，共同打造首次跨次元旅行季。</w:t>
      </w:r>
    </w:p>
    <w:p w14:paraId="03F38EF4" w14:textId="1AEABC91" w:rsidR="008659BC" w:rsidRPr="007A4468" w:rsidRDefault="008659BC" w:rsidP="00047971">
      <w:pPr>
        <w:spacing w:afterLines="50" w:after="120"/>
        <w:jc w:val="both"/>
        <w:rPr>
          <w:rFonts w:ascii="微软雅黑" w:eastAsia="微软雅黑" w:hAnsi="微软雅黑" w:cs="微软雅黑"/>
          <w:b/>
          <w:sz w:val="21"/>
          <w:szCs w:val="21"/>
        </w:rPr>
      </w:pPr>
      <w:r w:rsidRPr="007A4468">
        <w:rPr>
          <w:rFonts w:ascii="微软雅黑" w:eastAsia="微软雅黑" w:hAnsi="微软雅黑" w:cs="微软雅黑" w:hint="eastAsia"/>
          <w:b/>
          <w:sz w:val="21"/>
          <w:szCs w:val="21"/>
        </w:rPr>
        <w:t>【执行亮点1</w:t>
      </w:r>
      <w:r w:rsidRPr="007A4468">
        <w:rPr>
          <w:rFonts w:ascii="微软雅黑" w:eastAsia="微软雅黑" w:hAnsi="微软雅黑" w:cs="微软雅黑"/>
          <w:b/>
          <w:sz w:val="21"/>
          <w:szCs w:val="21"/>
        </w:rPr>
        <w:t>-</w:t>
      </w:r>
      <w:r w:rsidR="004A012C" w:rsidRPr="007A4468">
        <w:rPr>
          <w:rFonts w:ascii="微软雅黑" w:eastAsia="微软雅黑" w:hAnsi="微软雅黑" w:cs="微软雅黑" w:hint="eastAsia"/>
          <w:b/>
          <w:sz w:val="21"/>
          <w:szCs w:val="21"/>
        </w:rPr>
        <w:t>遇见“新“朋友，A</w:t>
      </w:r>
      <w:r w:rsidR="004A012C" w:rsidRPr="007A4468">
        <w:rPr>
          <w:rFonts w:ascii="微软雅黑" w:eastAsia="微软雅黑" w:hAnsi="微软雅黑" w:cs="微软雅黑"/>
          <w:b/>
          <w:sz w:val="21"/>
          <w:szCs w:val="21"/>
        </w:rPr>
        <w:t>I</w:t>
      </w:r>
      <w:r w:rsidR="004A012C" w:rsidRPr="007A4468">
        <w:rPr>
          <w:rFonts w:ascii="微软雅黑" w:eastAsia="微软雅黑" w:hAnsi="微软雅黑" w:cs="微软雅黑" w:hint="eastAsia"/>
          <w:b/>
          <w:sz w:val="21"/>
          <w:szCs w:val="21"/>
        </w:rPr>
        <w:t>上新代言</w:t>
      </w:r>
      <w:r w:rsidRPr="007A4468">
        <w:rPr>
          <w:rFonts w:ascii="微软雅黑" w:eastAsia="微软雅黑" w:hAnsi="微软雅黑" w:cs="微软雅黑" w:hint="eastAsia"/>
          <w:b/>
          <w:sz w:val="21"/>
          <w:szCs w:val="21"/>
        </w:rPr>
        <w:t>】</w:t>
      </w:r>
    </w:p>
    <w:p w14:paraId="0C523CD8" w14:textId="1CD5D98A" w:rsidR="008C130A" w:rsidRPr="007A4468" w:rsidRDefault="004A012C" w:rsidP="00B32D98">
      <w:pPr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新加坡旅游局首创专属Merlion数字身份，开启跨次元出境之旅</w:t>
      </w:r>
      <w:r w:rsidR="002F7F58"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。</w:t>
      </w:r>
    </w:p>
    <w:p w14:paraId="578767AE" w14:textId="79D89C27" w:rsidR="00A920C4" w:rsidRPr="007A4468" w:rsidRDefault="00A920C4" w:rsidP="00A920C4">
      <w:pPr>
        <w:pStyle w:val="ab"/>
        <w:numPr>
          <w:ilvl w:val="0"/>
          <w:numId w:val="22"/>
        </w:numPr>
        <w:ind w:firstLineChars="0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b/>
          <w:bCs/>
          <w:color w:val="000000"/>
          <w:szCs w:val="21"/>
          <w:shd w:val="clear" w:color="auto" w:fill="FFFFFF"/>
        </w:rPr>
        <w:t>新加坡旅游局根据用户偏好打造了两种不同的Merlion形象。</w:t>
      </w:r>
    </w:p>
    <w:p w14:paraId="51B1418F" w14:textId="53073BA1" w:rsidR="008C130A" w:rsidRPr="007A4468" w:rsidRDefault="00A475A5" w:rsidP="00A920C4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娘惹形象——</w:t>
      </w:r>
      <w:r w:rsidR="008C130A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Merlion身着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新加披独特</w:t>
      </w:r>
      <w:r w:rsidR="008C130A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娘惹装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</w:t>
      </w:r>
      <w:r w:rsidR="00904F0C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服饰</w:t>
      </w:r>
      <w:r w:rsidR="008C130A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采用</w:t>
      </w:r>
      <w:r w:rsidR="008C130A" w:rsidRPr="007A4468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中国传统粉红</w:t>
      </w:r>
      <w:r w:rsidR="008C130A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配以</w:t>
      </w:r>
      <w:r w:rsidR="008C130A" w:rsidRPr="007A4468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花鸟鱼虫</w:t>
      </w:r>
      <w:r w:rsidR="00000000" w:rsidRPr="007A4468">
        <w:fldChar w:fldCharType="begin"/>
      </w:r>
      <w:r w:rsidR="00000000" w:rsidRPr="007A4468">
        <w:instrText>HYPERLINK "https://baike.baidu.com/item/%E9%BE%99%E5%87%A4%E5%91%88%E7%A5%A5" \t "_blank"</w:instrText>
      </w:r>
      <w:r w:rsidR="00000000" w:rsidRPr="007A4468">
        <w:fldChar w:fldCharType="separate"/>
      </w:r>
      <w:r w:rsidR="008C130A" w:rsidRPr="007A4468">
        <w:rPr>
          <w:rFonts w:ascii="微软雅黑" w:eastAsia="微软雅黑" w:hAnsi="微软雅黑" w:cs="微软雅黑"/>
          <w:color w:val="000000"/>
          <w:sz w:val="21"/>
          <w:szCs w:val="21"/>
        </w:rPr>
        <w:t>龙凤呈祥</w:t>
      </w:r>
      <w:r w:rsidR="00000000" w:rsidRPr="007A4468">
        <w:rPr>
          <w:rFonts w:ascii="微软雅黑" w:eastAsia="微软雅黑" w:hAnsi="微软雅黑" w:cs="微软雅黑"/>
          <w:color w:val="000000"/>
          <w:sz w:val="21"/>
          <w:szCs w:val="21"/>
        </w:rPr>
        <w:fldChar w:fldCharType="end"/>
      </w:r>
      <w:r w:rsidR="008C130A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纹路</w:t>
      </w:r>
      <w:r w:rsidR="008C130A" w:rsidRPr="007A4468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。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通过</w:t>
      </w:r>
      <w:r w:rsidR="00904F0C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新加坡</w:t>
      </w:r>
      <w:r w:rsidR="008C130A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传统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服饰有效传递地域</w:t>
      </w:r>
      <w:r w:rsidR="00904F0C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风俗与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文化</w:t>
      </w:r>
      <w:r w:rsidR="002F7F58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p w14:paraId="7F43E752" w14:textId="46CB296A" w:rsidR="001E7D5E" w:rsidRPr="007A4468" w:rsidRDefault="002F7F58" w:rsidP="00A920C4">
      <w:pPr>
        <w:spacing w:afterLines="50" w:after="120"/>
        <w:jc w:val="both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lastRenderedPageBreak/>
        <w:t>运动形象——</w:t>
      </w:r>
      <w:proofErr w:type="spellStart"/>
      <w:r w:rsidR="008C130A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Merilion</w:t>
      </w:r>
      <w:proofErr w:type="spellEnd"/>
      <w:r w:rsidR="00904F0C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肩背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旅游必备好物，开启绿色环保的生活方式，体验独特的精神</w:t>
      </w:r>
      <w:r w:rsidR="00904F0C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健康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之旅，有效</w:t>
      </w:r>
      <w:r w:rsidR="00A475A5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传达</w:t>
      </w:r>
      <w:r w:rsidR="00904F0C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新加坡旅游局</w:t>
      </w:r>
      <w:r w:rsidR="00A475A5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“Wellness festival”品牌主张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p w14:paraId="710C7F0D" w14:textId="45EA71B9" w:rsidR="001E7D5E" w:rsidRPr="007A4468" w:rsidRDefault="007A4468" w:rsidP="008F25C4">
      <w:pPr>
        <w:jc w:val="center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drawing>
          <wp:inline distT="0" distB="0" distL="0" distR="0" wp14:anchorId="4E19AC2F" wp14:editId="49EF6915">
            <wp:extent cx="54102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C8595" w14:textId="77777777" w:rsidR="000C47CF" w:rsidRPr="007A4468" w:rsidRDefault="00904F0C" w:rsidP="00B32D98">
      <w:pPr>
        <w:pStyle w:val="ab"/>
        <w:numPr>
          <w:ilvl w:val="0"/>
          <w:numId w:val="22"/>
        </w:numPr>
        <w:ind w:firstLineChars="0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Merlion专属皮肤登陆小爱形象商店，以</w:t>
      </w:r>
      <w:r w:rsidRPr="007A4468">
        <w:rPr>
          <w:rFonts w:ascii="微软雅黑" w:eastAsia="微软雅黑" w:hAnsi="微软雅黑" w:cs="微软雅黑" w:hint="eastAsia"/>
          <w:b/>
          <w:bCs/>
          <w:color w:val="000000"/>
          <w:szCs w:val="21"/>
          <w:shd w:val="clear" w:color="auto" w:fill="FFFFFF"/>
        </w:rPr>
        <w:t>千人千面</w:t>
      </w:r>
      <w:r w:rsidRPr="007A4468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的方式演绎Merlion形象，激活米粉的参与热情。</w:t>
      </w:r>
    </w:p>
    <w:p w14:paraId="505E0152" w14:textId="779A2940" w:rsidR="001E7D5E" w:rsidRPr="007A4468" w:rsidRDefault="007A4468" w:rsidP="000C47CF">
      <w:pPr>
        <w:jc w:val="center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drawing>
          <wp:inline distT="0" distB="0" distL="0" distR="0" wp14:anchorId="702D666C" wp14:editId="7FE4F902">
            <wp:extent cx="5720715" cy="26454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94CD5" w14:textId="77777777" w:rsidR="001E7D5E" w:rsidRPr="007A4468" w:rsidRDefault="001E7D5E" w:rsidP="00904F0C">
      <w:pPr>
        <w:spacing w:afterLines="50" w:after="120"/>
        <w:jc w:val="both"/>
        <w:rPr>
          <w:rFonts w:ascii="微软雅黑" w:eastAsia="微软雅黑" w:hAnsi="微软雅黑" w:cs="微软雅黑"/>
          <w:b/>
          <w:sz w:val="21"/>
          <w:szCs w:val="21"/>
        </w:rPr>
      </w:pPr>
    </w:p>
    <w:p w14:paraId="4A3A6333" w14:textId="6618E9FE" w:rsidR="00904F0C" w:rsidRPr="007A4468" w:rsidRDefault="008659BC" w:rsidP="00904F0C">
      <w:pPr>
        <w:spacing w:afterLines="50" w:after="120"/>
        <w:jc w:val="both"/>
        <w:rPr>
          <w:rFonts w:ascii="微软雅黑" w:eastAsia="微软雅黑" w:hAnsi="微软雅黑" w:cs="微软雅黑"/>
          <w:b/>
          <w:sz w:val="21"/>
          <w:szCs w:val="21"/>
        </w:rPr>
      </w:pPr>
      <w:r w:rsidRPr="007A4468">
        <w:rPr>
          <w:rFonts w:ascii="微软雅黑" w:eastAsia="微软雅黑" w:hAnsi="微软雅黑" w:cs="微软雅黑" w:hint="eastAsia"/>
          <w:b/>
          <w:sz w:val="21"/>
          <w:szCs w:val="21"/>
        </w:rPr>
        <w:t>【执行亮点2</w:t>
      </w:r>
      <w:r w:rsidRPr="007A4468">
        <w:rPr>
          <w:rFonts w:ascii="微软雅黑" w:eastAsia="微软雅黑" w:hAnsi="微软雅黑" w:cs="微软雅黑"/>
          <w:b/>
          <w:sz w:val="21"/>
          <w:szCs w:val="21"/>
        </w:rPr>
        <w:t>-</w:t>
      </w:r>
      <w:r w:rsidR="002F7F58" w:rsidRPr="007A4468">
        <w:rPr>
          <w:rFonts w:ascii="微软雅黑" w:eastAsia="微软雅黑" w:hAnsi="微软雅黑" w:cs="微软雅黑" w:hint="eastAsia"/>
          <w:b/>
          <w:sz w:val="21"/>
          <w:szCs w:val="21"/>
        </w:rPr>
        <w:t>奔赴“新“之所向，A</w:t>
      </w:r>
      <w:r w:rsidR="002F7F58" w:rsidRPr="007A4468">
        <w:rPr>
          <w:rFonts w:ascii="微软雅黑" w:eastAsia="微软雅黑" w:hAnsi="微软雅黑" w:cs="微软雅黑"/>
          <w:b/>
          <w:sz w:val="21"/>
          <w:szCs w:val="21"/>
        </w:rPr>
        <w:t>I</w:t>
      </w:r>
      <w:r w:rsidR="002F7F58" w:rsidRPr="007A4468">
        <w:rPr>
          <w:rFonts w:ascii="微软雅黑" w:eastAsia="微软雅黑" w:hAnsi="微软雅黑" w:cs="微软雅黑" w:hint="eastAsia"/>
          <w:b/>
          <w:sz w:val="21"/>
          <w:szCs w:val="21"/>
        </w:rPr>
        <w:t>上新场景</w:t>
      </w:r>
      <w:r w:rsidRPr="007A4468">
        <w:rPr>
          <w:rFonts w:ascii="微软雅黑" w:eastAsia="微软雅黑" w:hAnsi="微软雅黑" w:cs="微软雅黑" w:hint="eastAsia"/>
          <w:b/>
          <w:sz w:val="21"/>
          <w:szCs w:val="21"/>
        </w:rPr>
        <w:t>】</w:t>
      </w:r>
    </w:p>
    <w:p w14:paraId="2FA18029" w14:textId="03ED8600" w:rsidR="002F7F58" w:rsidRPr="007A4468" w:rsidRDefault="002F7F58" w:rsidP="00904F0C">
      <w:pPr>
        <w:spacing w:after="5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小爱开通新加披专题——</w:t>
      </w:r>
      <w:r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小爱·狮城云游官，</w:t>
      </w:r>
      <w:r w:rsidR="00E409C5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详情页可详细了解新加披美食，新加坡云旅行，新加坡著名景点等，打造场景交互的新加坡“A</w:t>
      </w:r>
      <w:r w:rsidR="00E409C5" w:rsidRPr="007A4468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I</w:t>
      </w:r>
      <w:r w:rsidR="00E409C5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“世界。</w:t>
      </w:r>
    </w:p>
    <w:p w14:paraId="5FB57625" w14:textId="2193523D" w:rsidR="002F7F58" w:rsidRPr="007A4468" w:rsidRDefault="00E409C5" w:rsidP="00904F0C">
      <w:pPr>
        <w:spacing w:after="5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新加坡旅游局</w:t>
      </w:r>
      <w:r w:rsidR="00904F0C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通过构建新加披A</w:t>
      </w:r>
      <w:r w:rsidR="00904F0C" w:rsidRPr="007A4468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I</w:t>
      </w:r>
      <w:r w:rsidR="00904F0C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世界跨次元虚拟场景，打造跨次元云游新加披场域。通过</w:t>
      </w:r>
      <w:r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定制小爱形象、小爱智能菜谱、打造品牌专题，</w:t>
      </w:r>
      <w:r w:rsidR="00904F0C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用户可以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全方面了解新加坡，跨次元玩转新加坡全场域，并潜移默化种草用户旅游心智。</w:t>
      </w:r>
    </w:p>
    <w:p w14:paraId="74333177" w14:textId="52FE462C" w:rsidR="001E7D5E" w:rsidRPr="007A4468" w:rsidRDefault="007A4468" w:rsidP="00047971">
      <w:pPr>
        <w:spacing w:after="5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 wp14:anchorId="7FD6D5EE" wp14:editId="104F95E8">
            <wp:extent cx="5720715" cy="27444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C1645" w14:textId="77777777" w:rsidR="00C907DD" w:rsidRPr="007A4468" w:rsidRDefault="00C907DD" w:rsidP="00904F0C">
      <w:pPr>
        <w:spacing w:afterLines="50" w:after="120"/>
        <w:jc w:val="both"/>
        <w:rPr>
          <w:rFonts w:ascii="微软雅黑" w:eastAsia="微软雅黑" w:hAnsi="微软雅黑" w:cs="微软雅黑"/>
          <w:b/>
          <w:sz w:val="21"/>
          <w:szCs w:val="21"/>
        </w:rPr>
      </w:pPr>
    </w:p>
    <w:p w14:paraId="53102955" w14:textId="4A1B5300" w:rsidR="007416FB" w:rsidRPr="007A4468" w:rsidRDefault="007416FB" w:rsidP="00904F0C">
      <w:pPr>
        <w:spacing w:afterLines="50" w:after="120"/>
        <w:jc w:val="both"/>
        <w:rPr>
          <w:rFonts w:ascii="微软雅黑" w:eastAsia="微软雅黑" w:hAnsi="微软雅黑" w:cs="微软雅黑"/>
          <w:b/>
          <w:sz w:val="21"/>
          <w:szCs w:val="21"/>
        </w:rPr>
      </w:pPr>
      <w:r w:rsidRPr="007A4468">
        <w:rPr>
          <w:rFonts w:ascii="微软雅黑" w:eastAsia="微软雅黑" w:hAnsi="微软雅黑" w:cs="微软雅黑" w:hint="eastAsia"/>
          <w:b/>
          <w:sz w:val="21"/>
          <w:szCs w:val="21"/>
        </w:rPr>
        <w:t>【执行亮点3</w:t>
      </w:r>
      <w:r w:rsidRPr="007A4468">
        <w:rPr>
          <w:rFonts w:ascii="微软雅黑" w:eastAsia="微软雅黑" w:hAnsi="微软雅黑" w:cs="微软雅黑"/>
          <w:b/>
          <w:sz w:val="21"/>
          <w:szCs w:val="21"/>
        </w:rPr>
        <w:t>-</w:t>
      </w:r>
      <w:r w:rsidRPr="007A4468">
        <w:rPr>
          <w:rFonts w:ascii="微软雅黑" w:eastAsia="微软雅黑" w:hAnsi="微软雅黑" w:cs="微软雅黑" w:hint="eastAsia"/>
          <w:b/>
          <w:sz w:val="21"/>
          <w:szCs w:val="21"/>
        </w:rPr>
        <w:t>A</w:t>
      </w:r>
      <w:r w:rsidRPr="007A4468">
        <w:rPr>
          <w:rFonts w:ascii="微软雅黑" w:eastAsia="微软雅黑" w:hAnsi="微软雅黑" w:cs="微软雅黑"/>
          <w:b/>
          <w:sz w:val="21"/>
          <w:szCs w:val="21"/>
        </w:rPr>
        <w:t>I</w:t>
      </w:r>
      <w:r w:rsidRPr="007A4468">
        <w:rPr>
          <w:rFonts w:ascii="微软雅黑" w:eastAsia="微软雅黑" w:hAnsi="微软雅黑" w:cs="微软雅黑" w:hint="eastAsia"/>
          <w:b/>
          <w:sz w:val="21"/>
          <w:szCs w:val="21"/>
        </w:rPr>
        <w:t>上治愈之旅，A</w:t>
      </w:r>
      <w:r w:rsidRPr="007A4468">
        <w:rPr>
          <w:rFonts w:ascii="微软雅黑" w:eastAsia="微软雅黑" w:hAnsi="微软雅黑" w:cs="微软雅黑"/>
          <w:b/>
          <w:sz w:val="21"/>
          <w:szCs w:val="21"/>
        </w:rPr>
        <w:t>I</w:t>
      </w:r>
      <w:r w:rsidRPr="007A4468">
        <w:rPr>
          <w:rFonts w:ascii="微软雅黑" w:eastAsia="微软雅黑" w:hAnsi="微软雅黑" w:cs="微软雅黑" w:hint="eastAsia"/>
          <w:b/>
          <w:sz w:val="21"/>
          <w:szCs w:val="21"/>
        </w:rPr>
        <w:t>上新体验】</w:t>
      </w:r>
    </w:p>
    <w:p w14:paraId="42B4D060" w14:textId="27A3DCF1" w:rsidR="001E7D5E" w:rsidRPr="007A4468" w:rsidRDefault="00904F0C" w:rsidP="00904F0C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依托米粉“闲聊”高频AI使用场景，打通及连接</w:t>
      </w:r>
      <w:r w:rsidR="007416FB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新加坡AI世界虚拟社交体系，在闲聊场景下激活Merlion分享新加坡跨次元之旅美食与美景。闲聊场景优选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了</w:t>
      </w:r>
      <w:r w:rsidR="007416FB"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情绪</w:t>
      </w:r>
      <w:r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与</w:t>
      </w:r>
      <w:r w:rsidR="007416FB"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美食</w:t>
      </w:r>
      <w:r w:rsidR="007416FB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两大细分场景，</w:t>
      </w:r>
      <w:r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设置了一共1</w:t>
      </w:r>
      <w:r w:rsidRPr="007A4468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0</w:t>
      </w:r>
      <w:r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个手机上小爱同学的语音唤醒词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，如#不想上学#、#不想起床#、#我饿了# 、#想吃美食#等。</w:t>
      </w:r>
    </w:p>
    <w:p w14:paraId="5F6FE7CC" w14:textId="762CFBEE" w:rsidR="008F25C4" w:rsidRPr="007A4468" w:rsidRDefault="007A4468" w:rsidP="000C47CF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drawing>
          <wp:inline distT="0" distB="0" distL="0" distR="0" wp14:anchorId="36C9D0BF" wp14:editId="77340B51">
            <wp:extent cx="5720715" cy="29730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74FE" w14:textId="25D45FE7" w:rsidR="007416FB" w:rsidRPr="007A4468" w:rsidRDefault="007416FB" w:rsidP="007416FB">
      <w:pPr>
        <w:snapToGrid w:val="0"/>
        <w:spacing w:afterLines="50" w:after="120"/>
        <w:jc w:val="both"/>
        <w:rPr>
          <w:rFonts w:ascii="微软雅黑" w:eastAsia="微软雅黑" w:hAnsi="微软雅黑" w:cs="微软雅黑"/>
          <w:b/>
          <w:sz w:val="21"/>
          <w:szCs w:val="21"/>
        </w:rPr>
      </w:pPr>
      <w:r w:rsidRPr="007A4468">
        <w:rPr>
          <w:rFonts w:ascii="微软雅黑" w:eastAsia="微软雅黑" w:hAnsi="微软雅黑" w:cs="微软雅黑" w:hint="eastAsia"/>
          <w:b/>
          <w:sz w:val="21"/>
          <w:szCs w:val="21"/>
        </w:rPr>
        <w:t>【执行亮点4</w:t>
      </w:r>
      <w:r w:rsidRPr="007A4468">
        <w:rPr>
          <w:rFonts w:ascii="微软雅黑" w:eastAsia="微软雅黑" w:hAnsi="微软雅黑" w:cs="微软雅黑"/>
          <w:b/>
          <w:sz w:val="21"/>
          <w:szCs w:val="21"/>
        </w:rPr>
        <w:t>-</w:t>
      </w:r>
      <w:r w:rsidRPr="007A4468">
        <w:rPr>
          <w:rFonts w:ascii="微软雅黑" w:eastAsia="微软雅黑" w:hAnsi="微软雅黑" w:cs="微软雅黑" w:hint="eastAsia"/>
          <w:b/>
          <w:sz w:val="21"/>
          <w:szCs w:val="21"/>
        </w:rPr>
        <w:t>传递“Wellness festival”品牌主张，A</w:t>
      </w:r>
      <w:r w:rsidRPr="007A4468">
        <w:rPr>
          <w:rFonts w:ascii="微软雅黑" w:eastAsia="微软雅黑" w:hAnsi="微软雅黑" w:cs="微软雅黑"/>
          <w:b/>
          <w:sz w:val="21"/>
          <w:szCs w:val="21"/>
        </w:rPr>
        <w:t>I</w:t>
      </w:r>
      <w:r w:rsidRPr="007A4468">
        <w:rPr>
          <w:rFonts w:ascii="微软雅黑" w:eastAsia="微软雅黑" w:hAnsi="微软雅黑" w:cs="微软雅黑" w:hint="eastAsia"/>
          <w:b/>
          <w:sz w:val="21"/>
          <w:szCs w:val="21"/>
        </w:rPr>
        <w:t>上新旅行】</w:t>
      </w:r>
    </w:p>
    <w:p w14:paraId="2267FD13" w14:textId="4282322F" w:rsidR="007416FB" w:rsidRPr="007A4468" w:rsidRDefault="007416FB" w:rsidP="007416FB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在小米AI全场域场景下，全维塑造及传递新加坡健康旅行，有效传递“Wellness festival”品牌主张及品牌联想词，有效传递“Wellness festival”品牌主张。</w:t>
      </w:r>
    </w:p>
    <w:p w14:paraId="3ABC28BD" w14:textId="5D78EC07" w:rsidR="007416FB" w:rsidRPr="007A4468" w:rsidRDefault="007416FB" w:rsidP="007416FB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1．Merlion数字形象-主题服饰</w:t>
      </w:r>
      <w:r w:rsidR="00A920C4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中的</w:t>
      </w:r>
      <w:r w:rsidR="00A920C4"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“</w:t>
      </w:r>
      <w:r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运动套装”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有效传递</w:t>
      </w:r>
      <w:r w:rsidR="00A920C4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了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“Wellness festival”</w:t>
      </w:r>
      <w:r w:rsidR="00A920C4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全面健康的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品牌主张</w:t>
      </w:r>
      <w:r w:rsidR="00A920C4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；</w:t>
      </w:r>
    </w:p>
    <w:p w14:paraId="560902DB" w14:textId="6008C863" w:rsidR="008F25C4" w:rsidRPr="007A4468" w:rsidRDefault="007416FB" w:rsidP="000C47CF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2.</w:t>
      </w:r>
      <w:r w:rsidRPr="007A4468">
        <w:rPr>
          <w:rFonts w:ascii="站酷文艺体" w:eastAsia="站酷文艺体" w:cs="Helvetica" w:hint="eastAsia"/>
          <w:color w:val="404040" w:themeColor="text1" w:themeTint="BF"/>
          <w:sz w:val="40"/>
          <w:szCs w:val="40"/>
        </w:rPr>
        <w:t xml:space="preserve"> 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Merlion闲聊社交体系下，</w:t>
      </w:r>
      <w:r w:rsidR="00A920C4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新加坡旅游局也在不断进行</w:t>
      </w:r>
      <w:r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Wellness festival品牌内容</w:t>
      </w:r>
      <w:r w:rsidR="00A920C4"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传播</w:t>
      </w:r>
      <w:r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。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品牌关键词包括 #运动健康</w:t>
      </w:r>
      <w:r w:rsidR="00A920C4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、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#人与自然</w:t>
      </w:r>
      <w:r w:rsidR="00A920C4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、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#精神之旅</w:t>
      </w:r>
      <w:r w:rsidR="00A920C4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、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#艺术信仰</w:t>
      </w:r>
      <w:r w:rsidR="00A920C4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、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#生活方式等</w:t>
      </w:r>
      <w:r w:rsidR="00A920C4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p w14:paraId="4BFC685D" w14:textId="4AE15B59" w:rsidR="000C47CF" w:rsidRPr="007A4468" w:rsidRDefault="007A4468" w:rsidP="000C47CF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 wp14:anchorId="427A4C49" wp14:editId="38FFCF32">
            <wp:extent cx="5720715" cy="274066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AF08" w14:textId="631C76DE" w:rsidR="00847B24" w:rsidRPr="007A4468" w:rsidRDefault="000631F9" w:rsidP="00C907D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7A4468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167A96E" w14:textId="01E52D73" w:rsidR="007416FB" w:rsidRPr="007A4468" w:rsidRDefault="007416FB" w:rsidP="007416FB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小米AI全域资源矩阵，赋能史上首次“跨次元旅行季”，共筑新加坡旅游局品牌事件声量，种草米粉出境游第一站。</w:t>
      </w:r>
    </w:p>
    <w:p w14:paraId="064DF7EA" w14:textId="23DD9FD2" w:rsidR="007416FB" w:rsidRPr="007A4468" w:rsidRDefault="00C86A95" w:rsidP="007416FB">
      <w:pPr>
        <w:jc w:val="both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1.</w:t>
      </w:r>
      <w:r w:rsidR="00FE6CF8" w:rsidRPr="007A4468"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  <w:t xml:space="preserve"> </w:t>
      </w:r>
      <w:r w:rsidR="007416FB"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品牌曝光</w:t>
      </w:r>
      <w:r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</w:t>
      </w:r>
      <w:r w:rsidR="007416FB"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小米AI场域生态矩阵引爆品牌事件声量，</w:t>
      </w:r>
      <w:r w:rsidR="007416FB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活动周期内参品牌总曝光量</w:t>
      </w:r>
      <w:r w:rsidR="007416FB"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超6000万。</w:t>
      </w:r>
    </w:p>
    <w:p w14:paraId="4E15191B" w14:textId="0848F703" w:rsidR="008659BC" w:rsidRPr="007A4468" w:rsidRDefault="00C86A95" w:rsidP="007416FB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2.</w:t>
      </w:r>
      <w:r w:rsidR="00FE6CF8" w:rsidRPr="007A4468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7416FB"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创新交互</w:t>
      </w:r>
      <w:r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：</w:t>
      </w:r>
      <w:r w:rsidR="00580FF3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新加坡旅游局、小米</w:t>
      </w:r>
      <w:r w:rsidR="00580FF3"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两大</w:t>
      </w:r>
      <w:r w:rsidR="007416FB"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品牌</w:t>
      </w:r>
      <w:r w:rsidR="00580FF3"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实现与用户的创新</w:t>
      </w:r>
      <w:r w:rsidR="007416FB"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交互</w:t>
      </w:r>
      <w:r w:rsidR="00136EBF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，参与新加坡品牌服饰换装相比日常服饰换装用户增长3.7倍，参与小爱品牌变装用户占小爱整体活跃用户22%，活动周期内参与新加坡品牌服饰变装用户总数达1500万，活动周期内参与小爱品牌变装用书完成率238%。</w:t>
      </w:r>
    </w:p>
    <w:p w14:paraId="5F62C0FD" w14:textId="7238D8A5" w:rsidR="00847B24" w:rsidRPr="007A4468" w:rsidRDefault="00C86A95" w:rsidP="00136EBF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7A4468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3.</w:t>
      </w:r>
      <w:r w:rsidR="00FE6CF8" w:rsidRPr="007A4468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7416FB"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内容种草</w:t>
      </w:r>
      <w:r w:rsidRPr="007A4468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：</w:t>
      </w:r>
      <w:r w:rsidR="00136EBF" w:rsidRPr="007A4468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场景化品牌信息推送，助推品牌种草效率。活动周期内参与“品牌关键词”语音互动人数超800万，相比常规活动运营，小爱语音交互人数倍数增长2.8倍。</w:t>
      </w:r>
    </w:p>
    <w:sectPr w:rsidR="00847B24" w:rsidRPr="007A4468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5C602" w14:textId="77777777" w:rsidR="00A07B73" w:rsidRDefault="00A07B73">
      <w:r>
        <w:separator/>
      </w:r>
    </w:p>
  </w:endnote>
  <w:endnote w:type="continuationSeparator" w:id="0">
    <w:p w14:paraId="43C6AA11" w14:textId="77777777" w:rsidR="00A07B73" w:rsidRDefault="00A07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站酷文艺体">
    <w:altName w:val="宋体"/>
    <w:panose1 w:val="020B0604020202020204"/>
    <w:charset w:val="86"/>
    <w:family w:val="roman"/>
    <w:notTrueType/>
    <w:pitch w:val="default"/>
    <w:sig w:usb0="00000001" w:usb1="080E0000" w:usb2="00000010" w:usb3="00000000" w:csb0="0004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09C02" w14:textId="77777777" w:rsidR="00BA5578" w:rsidRDefault="00BA557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76F94" w14:textId="77777777" w:rsidR="00A07B73" w:rsidRDefault="00A07B73">
      <w:r>
        <w:separator/>
      </w:r>
    </w:p>
  </w:footnote>
  <w:footnote w:type="continuationSeparator" w:id="0">
    <w:p w14:paraId="292E7572" w14:textId="77777777" w:rsidR="00A07B73" w:rsidRDefault="00A07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D61AF" w14:textId="77777777" w:rsidR="00BA5578" w:rsidRDefault="00BA5578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199A6" w14:textId="77777777" w:rsidR="00BA5578" w:rsidRDefault="00BA5578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4034302"/>
    <w:multiLevelType w:val="hybridMultilevel"/>
    <w:tmpl w:val="C7C0AA20"/>
    <w:lvl w:ilvl="0" w:tplc="3EA21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FAB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86A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D87D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5EB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1C52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7886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0A6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ECE6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69246AE"/>
    <w:multiLevelType w:val="hybridMultilevel"/>
    <w:tmpl w:val="9968D976"/>
    <w:lvl w:ilvl="0" w:tplc="20302846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4B2EAD76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05E4461C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116CA84C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1A64DDFA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7218602C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0E9E27C0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642A2914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4036B3BE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1C138B1"/>
    <w:multiLevelType w:val="hybridMultilevel"/>
    <w:tmpl w:val="3DEAA7F8"/>
    <w:lvl w:ilvl="0" w:tplc="8028F7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C4B6E63"/>
    <w:multiLevelType w:val="hybridMultilevel"/>
    <w:tmpl w:val="2F727736"/>
    <w:lvl w:ilvl="0" w:tplc="C20A9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2AB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2AF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2E7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D86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B23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A847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725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FA67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1A308AC"/>
    <w:multiLevelType w:val="hybridMultilevel"/>
    <w:tmpl w:val="57FA639C"/>
    <w:lvl w:ilvl="0" w:tplc="D87492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26346960">
    <w:abstractNumId w:val="11"/>
  </w:num>
  <w:num w:numId="2" w16cid:durableId="2127768674">
    <w:abstractNumId w:val="9"/>
  </w:num>
  <w:num w:numId="3" w16cid:durableId="1727727204">
    <w:abstractNumId w:val="2"/>
  </w:num>
  <w:num w:numId="4" w16cid:durableId="545525476">
    <w:abstractNumId w:val="6"/>
  </w:num>
  <w:num w:numId="5" w16cid:durableId="172184971">
    <w:abstractNumId w:val="0"/>
  </w:num>
  <w:num w:numId="6" w16cid:durableId="1779330750">
    <w:abstractNumId w:val="21"/>
  </w:num>
  <w:num w:numId="7" w16cid:durableId="87972708">
    <w:abstractNumId w:val="19"/>
  </w:num>
  <w:num w:numId="8" w16cid:durableId="1979456274">
    <w:abstractNumId w:val="14"/>
  </w:num>
  <w:num w:numId="9" w16cid:durableId="2105489203">
    <w:abstractNumId w:val="13"/>
  </w:num>
  <w:num w:numId="10" w16cid:durableId="1916016068">
    <w:abstractNumId w:val="12"/>
  </w:num>
  <w:num w:numId="11" w16cid:durableId="1641224166">
    <w:abstractNumId w:val="17"/>
  </w:num>
  <w:num w:numId="12" w16cid:durableId="1332609194">
    <w:abstractNumId w:val="20"/>
  </w:num>
  <w:num w:numId="13" w16cid:durableId="270861679">
    <w:abstractNumId w:val="8"/>
  </w:num>
  <w:num w:numId="14" w16cid:durableId="1124692441">
    <w:abstractNumId w:val="18"/>
  </w:num>
  <w:num w:numId="15" w16cid:durableId="1838879897">
    <w:abstractNumId w:val="3"/>
  </w:num>
  <w:num w:numId="16" w16cid:durableId="1754430945">
    <w:abstractNumId w:val="4"/>
  </w:num>
  <w:num w:numId="17" w16cid:durableId="1209150298">
    <w:abstractNumId w:val="1"/>
  </w:num>
  <w:num w:numId="18" w16cid:durableId="901792682">
    <w:abstractNumId w:val="15"/>
  </w:num>
  <w:num w:numId="19" w16cid:durableId="32851419">
    <w:abstractNumId w:val="5"/>
  </w:num>
  <w:num w:numId="20" w16cid:durableId="1091437483">
    <w:abstractNumId w:val="10"/>
  </w:num>
  <w:num w:numId="21" w16cid:durableId="1757087905">
    <w:abstractNumId w:val="7"/>
  </w:num>
  <w:num w:numId="22" w16cid:durableId="2297795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2660"/>
    <w:rsid w:val="00024497"/>
    <w:rsid w:val="00025F7A"/>
    <w:rsid w:val="00030A60"/>
    <w:rsid w:val="00046CF7"/>
    <w:rsid w:val="00047971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47CF"/>
    <w:rsid w:val="000C5FBB"/>
    <w:rsid w:val="000D05FE"/>
    <w:rsid w:val="000D13F9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36EBF"/>
    <w:rsid w:val="00142184"/>
    <w:rsid w:val="001458CE"/>
    <w:rsid w:val="00146A94"/>
    <w:rsid w:val="00150510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3BDE"/>
    <w:rsid w:val="001C4334"/>
    <w:rsid w:val="001D11F3"/>
    <w:rsid w:val="001D2E2D"/>
    <w:rsid w:val="001D3F3B"/>
    <w:rsid w:val="001E12DA"/>
    <w:rsid w:val="001E1BDF"/>
    <w:rsid w:val="001E38F1"/>
    <w:rsid w:val="001E6133"/>
    <w:rsid w:val="001E7D5E"/>
    <w:rsid w:val="001F17F1"/>
    <w:rsid w:val="001F36FC"/>
    <w:rsid w:val="001F4270"/>
    <w:rsid w:val="001F720A"/>
    <w:rsid w:val="0020719F"/>
    <w:rsid w:val="0020726A"/>
    <w:rsid w:val="00210848"/>
    <w:rsid w:val="002208F6"/>
    <w:rsid w:val="0022117C"/>
    <w:rsid w:val="0023746F"/>
    <w:rsid w:val="002405B6"/>
    <w:rsid w:val="00250580"/>
    <w:rsid w:val="00250CE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2F7F58"/>
    <w:rsid w:val="003036E0"/>
    <w:rsid w:val="003056B8"/>
    <w:rsid w:val="00311DB2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2340"/>
    <w:rsid w:val="003B3FAF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5792A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012C"/>
    <w:rsid w:val="004A4904"/>
    <w:rsid w:val="004B06B9"/>
    <w:rsid w:val="004C539E"/>
    <w:rsid w:val="004D3EF9"/>
    <w:rsid w:val="004D53A9"/>
    <w:rsid w:val="004E459E"/>
    <w:rsid w:val="004E59A3"/>
    <w:rsid w:val="004E704D"/>
    <w:rsid w:val="004F1372"/>
    <w:rsid w:val="004F1399"/>
    <w:rsid w:val="004F55AE"/>
    <w:rsid w:val="004F7523"/>
    <w:rsid w:val="005002D8"/>
    <w:rsid w:val="00504C23"/>
    <w:rsid w:val="00506B17"/>
    <w:rsid w:val="00507EB8"/>
    <w:rsid w:val="0052080E"/>
    <w:rsid w:val="00531D69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0FF3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14CE"/>
    <w:rsid w:val="005D5D19"/>
    <w:rsid w:val="005D614B"/>
    <w:rsid w:val="005D77D7"/>
    <w:rsid w:val="005E121A"/>
    <w:rsid w:val="005E3D19"/>
    <w:rsid w:val="005E4E84"/>
    <w:rsid w:val="005F5C93"/>
    <w:rsid w:val="006053F3"/>
    <w:rsid w:val="0060718A"/>
    <w:rsid w:val="006126FE"/>
    <w:rsid w:val="00613CE9"/>
    <w:rsid w:val="00642F29"/>
    <w:rsid w:val="00644994"/>
    <w:rsid w:val="00650F34"/>
    <w:rsid w:val="00654C7B"/>
    <w:rsid w:val="0065606B"/>
    <w:rsid w:val="0065759C"/>
    <w:rsid w:val="00661A8D"/>
    <w:rsid w:val="006636E5"/>
    <w:rsid w:val="006707FE"/>
    <w:rsid w:val="0067611E"/>
    <w:rsid w:val="006839D7"/>
    <w:rsid w:val="006853C8"/>
    <w:rsid w:val="00693C3F"/>
    <w:rsid w:val="006955F5"/>
    <w:rsid w:val="006A24F1"/>
    <w:rsid w:val="006B5BB6"/>
    <w:rsid w:val="006B781B"/>
    <w:rsid w:val="006C16A7"/>
    <w:rsid w:val="006C1733"/>
    <w:rsid w:val="006C3446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16FB"/>
    <w:rsid w:val="00753753"/>
    <w:rsid w:val="007538EE"/>
    <w:rsid w:val="00764220"/>
    <w:rsid w:val="00776F56"/>
    <w:rsid w:val="007842CC"/>
    <w:rsid w:val="0079238C"/>
    <w:rsid w:val="00793F18"/>
    <w:rsid w:val="00795109"/>
    <w:rsid w:val="007A0451"/>
    <w:rsid w:val="007A4468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034C"/>
    <w:rsid w:val="00847B24"/>
    <w:rsid w:val="0085738D"/>
    <w:rsid w:val="008612D4"/>
    <w:rsid w:val="008659BC"/>
    <w:rsid w:val="008674D7"/>
    <w:rsid w:val="00875DF6"/>
    <w:rsid w:val="00880022"/>
    <w:rsid w:val="008825EF"/>
    <w:rsid w:val="008875A4"/>
    <w:rsid w:val="00890189"/>
    <w:rsid w:val="008A3D69"/>
    <w:rsid w:val="008B2200"/>
    <w:rsid w:val="008B689B"/>
    <w:rsid w:val="008C130A"/>
    <w:rsid w:val="008C2693"/>
    <w:rsid w:val="008F19A6"/>
    <w:rsid w:val="008F25C4"/>
    <w:rsid w:val="008F2CAF"/>
    <w:rsid w:val="00902EA3"/>
    <w:rsid w:val="00903505"/>
    <w:rsid w:val="0090431A"/>
    <w:rsid w:val="00904F0C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2472"/>
    <w:rsid w:val="00983853"/>
    <w:rsid w:val="009849FB"/>
    <w:rsid w:val="00993AA4"/>
    <w:rsid w:val="00995260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07B73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0ECB"/>
    <w:rsid w:val="00A44A15"/>
    <w:rsid w:val="00A475A5"/>
    <w:rsid w:val="00A50552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566"/>
    <w:rsid w:val="00A74660"/>
    <w:rsid w:val="00A829A2"/>
    <w:rsid w:val="00A83F45"/>
    <w:rsid w:val="00A849B8"/>
    <w:rsid w:val="00A86FCA"/>
    <w:rsid w:val="00A920C4"/>
    <w:rsid w:val="00A921CC"/>
    <w:rsid w:val="00AB367B"/>
    <w:rsid w:val="00AB41BF"/>
    <w:rsid w:val="00AB5A65"/>
    <w:rsid w:val="00AB5CFC"/>
    <w:rsid w:val="00AB7EE6"/>
    <w:rsid w:val="00AC6E5A"/>
    <w:rsid w:val="00AD1334"/>
    <w:rsid w:val="00AD1E2C"/>
    <w:rsid w:val="00AD299A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2D98"/>
    <w:rsid w:val="00B35B50"/>
    <w:rsid w:val="00B36BD0"/>
    <w:rsid w:val="00B40529"/>
    <w:rsid w:val="00B413D5"/>
    <w:rsid w:val="00B5241D"/>
    <w:rsid w:val="00B54EBC"/>
    <w:rsid w:val="00B71E01"/>
    <w:rsid w:val="00B866A4"/>
    <w:rsid w:val="00B93BD6"/>
    <w:rsid w:val="00B93E3B"/>
    <w:rsid w:val="00BA0329"/>
    <w:rsid w:val="00BA4FD4"/>
    <w:rsid w:val="00BA5578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BF71E2"/>
    <w:rsid w:val="00C00168"/>
    <w:rsid w:val="00C04E7B"/>
    <w:rsid w:val="00C078EC"/>
    <w:rsid w:val="00C171FB"/>
    <w:rsid w:val="00C17D72"/>
    <w:rsid w:val="00C272F9"/>
    <w:rsid w:val="00C40E03"/>
    <w:rsid w:val="00C44B7F"/>
    <w:rsid w:val="00C5015C"/>
    <w:rsid w:val="00C516C8"/>
    <w:rsid w:val="00C657FA"/>
    <w:rsid w:val="00C67E7C"/>
    <w:rsid w:val="00C73B42"/>
    <w:rsid w:val="00C86A95"/>
    <w:rsid w:val="00C907DD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1DEA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74453"/>
    <w:rsid w:val="00D80973"/>
    <w:rsid w:val="00D86E04"/>
    <w:rsid w:val="00DA0FF7"/>
    <w:rsid w:val="00DB3708"/>
    <w:rsid w:val="00DB4C4A"/>
    <w:rsid w:val="00DC32E7"/>
    <w:rsid w:val="00DC397E"/>
    <w:rsid w:val="00DD56E4"/>
    <w:rsid w:val="00DE76F1"/>
    <w:rsid w:val="00E004F9"/>
    <w:rsid w:val="00E173D9"/>
    <w:rsid w:val="00E21168"/>
    <w:rsid w:val="00E23547"/>
    <w:rsid w:val="00E26E63"/>
    <w:rsid w:val="00E336C0"/>
    <w:rsid w:val="00E409C5"/>
    <w:rsid w:val="00E40C58"/>
    <w:rsid w:val="00E40EE7"/>
    <w:rsid w:val="00E43D05"/>
    <w:rsid w:val="00E457D7"/>
    <w:rsid w:val="00E46527"/>
    <w:rsid w:val="00E52687"/>
    <w:rsid w:val="00E569E4"/>
    <w:rsid w:val="00E5768D"/>
    <w:rsid w:val="00E60CF7"/>
    <w:rsid w:val="00E60DF3"/>
    <w:rsid w:val="00E6205B"/>
    <w:rsid w:val="00E63B66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16C"/>
    <w:rsid w:val="00EC4DA4"/>
    <w:rsid w:val="00EC6379"/>
    <w:rsid w:val="00ED507C"/>
    <w:rsid w:val="00EE38CD"/>
    <w:rsid w:val="00EE4F13"/>
    <w:rsid w:val="00EE6D2C"/>
    <w:rsid w:val="00EE72D7"/>
    <w:rsid w:val="00F0134F"/>
    <w:rsid w:val="00F133D7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85D74"/>
    <w:rsid w:val="00FA009E"/>
    <w:rsid w:val="00FA4FF9"/>
    <w:rsid w:val="00FA6935"/>
    <w:rsid w:val="00FB16F7"/>
    <w:rsid w:val="00FB3C62"/>
    <w:rsid w:val="00FB6FEC"/>
    <w:rsid w:val="00FC3853"/>
    <w:rsid w:val="00FC53DE"/>
    <w:rsid w:val="00FC629F"/>
    <w:rsid w:val="00FC69A0"/>
    <w:rsid w:val="00FC74F1"/>
    <w:rsid w:val="00FC7652"/>
    <w:rsid w:val="00FD2192"/>
    <w:rsid w:val="00FD7498"/>
    <w:rsid w:val="00FD7838"/>
    <w:rsid w:val="00FD7E55"/>
    <w:rsid w:val="00FE1360"/>
    <w:rsid w:val="00FE497C"/>
    <w:rsid w:val="00FE6CF8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unhideWhenUsed/>
    <w:rsid w:val="001D3F3B"/>
  </w:style>
  <w:style w:type="character" w:customStyle="1" w:styleId="af5">
    <w:name w:val="批注文字 字符"/>
    <w:basedOn w:val="a0"/>
    <w:link w:val="af4"/>
    <w:uiPriority w:val="99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paragraph" w:styleId="af8">
    <w:name w:val="Revision"/>
    <w:hidden/>
    <w:uiPriority w:val="99"/>
    <w:semiHidden/>
    <w:rsid w:val="00A50552"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04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3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9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60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FF62C80-BC5C-4B92-A614-FBCC1CB22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5</Pages>
  <Words>367</Words>
  <Characters>2093</Characters>
  <Application>Microsoft Office Word</Application>
  <DocSecurity>0</DocSecurity>
  <PresentationFormat/>
  <Lines>17</Lines>
  <Paragraphs>4</Paragraphs>
  <Slides>0</Slides>
  <Notes>0</Notes>
  <HiddenSlides>0</HiddenSlides>
  <MMClips>0</MMClips>
  <ScaleCrop>false</ScaleCrop>
  <Company>WWW.YlmF.CoM</Company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27</cp:revision>
  <cp:lastPrinted>2012-10-11T08:46:00Z</cp:lastPrinted>
  <dcterms:created xsi:type="dcterms:W3CDTF">2023-02-08T07:10:00Z</dcterms:created>
  <dcterms:modified xsi:type="dcterms:W3CDTF">2023-03-10T02:24:00Z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