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D15DB2" w14:textId="77777777" w:rsidR="00B11988" w:rsidRDefault="00000000">
      <w:pPr>
        <w:spacing w:beforeLines="100" w:before="240" w:afterLines="100" w:after="240"/>
        <w:jc w:val="center"/>
        <w:textAlignment w:val="baseline"/>
        <w:rPr>
          <w:rFonts w:cs="Times New Roman"/>
          <w:b/>
          <w:sz w:val="32"/>
          <w:szCs w:val="32"/>
        </w:rPr>
      </w:pPr>
      <w:r>
        <w:rPr>
          <w:rFonts w:cs="Times New Roman" w:hint="eastAsia"/>
          <w:b/>
          <w:sz w:val="32"/>
          <w:szCs w:val="32"/>
        </w:rPr>
        <w:t>给冬奥加霸虎，安踏儿童“运动元宇宙”沉浸式发布会</w:t>
      </w:r>
    </w:p>
    <w:p w14:paraId="7AD60E4C" w14:textId="77777777" w:rsidR="00B11988" w:rsidRDefault="00000000">
      <w:pPr>
        <w:textAlignment w:val="baseline"/>
      </w:pPr>
      <w:r>
        <w:rPr>
          <w:rFonts w:hint="eastAsia"/>
          <w:b/>
        </w:rPr>
        <w:t>广 告 主</w:t>
      </w:r>
      <w:r>
        <w:rPr>
          <w:rFonts w:hint="eastAsia"/>
        </w:rPr>
        <w:t>：安踏儿童</w:t>
      </w:r>
    </w:p>
    <w:p w14:paraId="00EF72C6" w14:textId="77777777" w:rsidR="00B11988" w:rsidRDefault="00000000">
      <w:pPr>
        <w:textAlignment w:val="baseline"/>
      </w:pPr>
      <w:r>
        <w:rPr>
          <w:rFonts w:hint="eastAsia"/>
          <w:b/>
        </w:rPr>
        <w:t>所属行业</w:t>
      </w:r>
      <w:r>
        <w:rPr>
          <w:rFonts w:hint="eastAsia"/>
        </w:rPr>
        <w:t>：童装</w:t>
      </w:r>
    </w:p>
    <w:p w14:paraId="7D12BE76" w14:textId="26587622" w:rsidR="00B11988" w:rsidRDefault="00000000">
      <w:pPr>
        <w:textAlignment w:val="baseline"/>
      </w:pPr>
      <w:r>
        <w:rPr>
          <w:rFonts w:hint="eastAsia"/>
          <w:b/>
        </w:rPr>
        <w:t>执行时间</w:t>
      </w:r>
      <w:r>
        <w:rPr>
          <w:rFonts w:hint="eastAsia"/>
        </w:rPr>
        <w:t>：2021.12.28-2022.02.18</w:t>
      </w:r>
    </w:p>
    <w:p w14:paraId="5321BF56" w14:textId="00C669AB" w:rsidR="00B11988" w:rsidRDefault="00000000">
      <w:pPr>
        <w:spacing w:after="240"/>
        <w:textAlignment w:val="baseline"/>
      </w:pPr>
      <w:r>
        <w:rPr>
          <w:rFonts w:hint="eastAsia"/>
          <w:b/>
        </w:rPr>
        <w:t>参选类别</w:t>
      </w:r>
      <w:r>
        <w:rPr>
          <w:rFonts w:hint="eastAsia"/>
        </w:rPr>
        <w:t>：</w:t>
      </w:r>
      <w:r w:rsidR="00EB1D55" w:rsidRPr="00EB1D55">
        <w:rPr>
          <w:rFonts w:hint="eastAsia"/>
        </w:rPr>
        <w:t>体育+数字营销类</w:t>
      </w:r>
    </w:p>
    <w:p w14:paraId="0DC21198" w14:textId="77777777" w:rsidR="00B11988" w:rsidRDefault="00000000">
      <w:pPr>
        <w:spacing w:before="100" w:beforeAutospacing="1" w:after="100" w:afterAutospacing="1"/>
        <w:textAlignment w:val="baseline"/>
        <w:rPr>
          <w:b/>
          <w:color w:val="C79E5B"/>
          <w:sz w:val="28"/>
        </w:rPr>
      </w:pPr>
      <w:r>
        <w:rPr>
          <w:rFonts w:hint="eastAsia"/>
          <w:b/>
          <w:color w:val="C79E5B"/>
          <w:sz w:val="28"/>
        </w:rPr>
        <w:t>营销背景</w:t>
      </w:r>
    </w:p>
    <w:p w14:paraId="5B5F71FE" w14:textId="1EC89CAD" w:rsidR="00A90841" w:rsidRDefault="00A90841" w:rsidP="00A90841">
      <w:r>
        <w:rPr>
          <w:rFonts w:hint="eastAsia"/>
        </w:rPr>
        <w:t>不同于男女装市场渐趋饱和的状态，目前中国童装市场整体的发展仍处于上升阶段。据中研产业研究院预测，</w:t>
      </w:r>
      <w:r>
        <w:t>2022年我国童装零售额将达3201亿元，到2025年市场规模预计达到4915亿元</w:t>
      </w:r>
      <w:r>
        <w:rPr>
          <w:rFonts w:hint="eastAsia"/>
        </w:rPr>
        <w:t>。</w:t>
      </w:r>
    </w:p>
    <w:p w14:paraId="77A4FD7A" w14:textId="63F0249B" w:rsidR="00A90841" w:rsidRDefault="00A90841" w:rsidP="00A90841">
      <w:r>
        <w:rPr>
          <w:rFonts w:hint="eastAsia"/>
        </w:rPr>
        <w:t>然而尽管市场巨大，童装品牌竞争逐步进入白热化，包括巴拉巴拉、巴布豆等多个童装品牌常年以来处于价格竞争状态，以低价占据童装主要市场一席之地。而在运动童装领域，作为最早布局儿童运动市场、主打儿童专属科技并实现占有率最大的安踏儿童，仍面临着来势汹汹的追赶者：</w:t>
      </w:r>
      <w:r>
        <w:t>各大成人运动品牌已纷纷入局儿童运动细分市场。据各大运动品牌财报数据披露，2021年，李宁、特步和361</w:t>
      </w:r>
      <w:r>
        <w:rPr>
          <w:rFonts w:hint="eastAsia"/>
        </w:rPr>
        <w:t>°</w:t>
      </w:r>
      <w:r>
        <w:t>的童装销售点净增数量均超过了主品牌。</w:t>
      </w:r>
    </w:p>
    <w:p w14:paraId="3DE7A2C2" w14:textId="7D4EF290" w:rsidR="00A90841" w:rsidRPr="00591569" w:rsidRDefault="00A90841" w:rsidP="00A90841">
      <w:r>
        <w:rPr>
          <w:rFonts w:hint="eastAsia"/>
        </w:rPr>
        <w:t>作为北京</w:t>
      </w:r>
      <w:r>
        <w:t xml:space="preserve"> 2022 年冬奥官方合作伙伴安踏的子品牌安踏儿童，在面对“前有低价围堵</w:t>
      </w:r>
      <w:r>
        <w:rPr>
          <w:rFonts w:hint="eastAsia"/>
        </w:rPr>
        <w:t>，</w:t>
      </w:r>
      <w:r>
        <w:t>后有同类追兵”商业状况下，如何借助冬奥年大背景，借势冰雪热潮放大品牌自身科技专业属性、在消费者中做大区隔于其他童装品牌的竞争优势认知</w:t>
      </w:r>
      <w:r>
        <w:rPr>
          <w:rFonts w:hint="eastAsia"/>
        </w:rPr>
        <w:t>，</w:t>
      </w:r>
      <w:r>
        <w:t>助力阿尔法世代更好地享受运动乐趣的同时，带领行业升级并巩固自己的市场地位，成为了当下主要挑战</w:t>
      </w:r>
      <w:r>
        <w:rPr>
          <w:rFonts w:hint="eastAsia"/>
        </w:rPr>
        <w:t>。</w:t>
      </w:r>
    </w:p>
    <w:p w14:paraId="33505CA9" w14:textId="77777777" w:rsidR="00B11988" w:rsidRDefault="00000000">
      <w:pPr>
        <w:spacing w:before="100" w:beforeAutospacing="1" w:after="100" w:afterAutospacing="1"/>
        <w:textAlignment w:val="baseline"/>
        <w:rPr>
          <w:b/>
          <w:color w:val="C79E5B"/>
          <w:sz w:val="28"/>
        </w:rPr>
      </w:pPr>
      <w:r>
        <w:rPr>
          <w:rFonts w:hint="eastAsia"/>
          <w:b/>
          <w:color w:val="C79E5B"/>
          <w:sz w:val="28"/>
        </w:rPr>
        <w:t>营销目标</w:t>
      </w:r>
    </w:p>
    <w:p w14:paraId="2CFF8BF9" w14:textId="77777777" w:rsidR="00B11988" w:rsidRPr="00F9488B" w:rsidRDefault="00000000">
      <w:pPr>
        <w:spacing w:before="100" w:beforeAutospacing="1" w:after="100" w:afterAutospacing="1"/>
        <w:textAlignment w:val="baseline"/>
        <w:rPr>
          <w:b/>
          <w:bCs/>
        </w:rPr>
      </w:pPr>
      <w:r w:rsidRPr="00F9488B">
        <w:rPr>
          <w:rFonts w:hint="eastAsia"/>
          <w:b/>
          <w:bCs/>
        </w:rPr>
        <w:t>品牌目标：引爆传播热度的同时，深化“安踏儿童=儿童专业运动科技”的品牌感知。</w:t>
      </w:r>
    </w:p>
    <w:p w14:paraId="62A99B5C" w14:textId="77777777" w:rsidR="00B11988" w:rsidRDefault="00000000">
      <w:pPr>
        <w:spacing w:before="100" w:beforeAutospacing="1" w:after="100" w:afterAutospacing="1"/>
        <w:textAlignment w:val="baseline"/>
      </w:pPr>
      <w:r>
        <w:rPr>
          <w:rFonts w:hint="eastAsia"/>
        </w:rPr>
        <w:t>冬奥年一众品牌纷纷发力借势营销，作为冬奥2022官方合作伙伴安踏集团的儿童品牌，拥有独一无二的冬奥独家资源和专业运动品牌DNA。借势冬奥独家资源和母名牌优势，深度沟通消费者“儿童专业运动科技”的品牌感知。</w:t>
      </w:r>
    </w:p>
    <w:p w14:paraId="1FB9F257" w14:textId="77777777" w:rsidR="00B11988" w:rsidRPr="00F9488B" w:rsidRDefault="00000000">
      <w:pPr>
        <w:spacing w:before="100" w:beforeAutospacing="1" w:after="100" w:afterAutospacing="1"/>
        <w:textAlignment w:val="baseline"/>
        <w:rPr>
          <w:b/>
          <w:bCs/>
        </w:rPr>
      </w:pPr>
      <w:r w:rsidRPr="00F9488B">
        <w:rPr>
          <w:rFonts w:hint="eastAsia"/>
          <w:b/>
          <w:bCs/>
        </w:rPr>
        <w:t>销售目标：打响新品上市第一炮，助力传播周期内全渠道销售转化。</w:t>
      </w:r>
    </w:p>
    <w:p w14:paraId="3B92A5E2" w14:textId="77777777" w:rsidR="00B11988" w:rsidRDefault="00000000">
      <w:pPr>
        <w:spacing w:before="100" w:beforeAutospacing="1" w:after="100" w:afterAutospacing="1"/>
        <w:textAlignment w:val="baseline"/>
      </w:pPr>
      <w:r>
        <w:rPr>
          <w:rFonts w:hint="eastAsia"/>
        </w:rPr>
        <w:t>在2022年第一波新品上市之际，安踏儿童抓住冬奥合作伙伴的母品牌优势以“专业运动科技+优质国货”为定位触达目标消费者，探索出一条“流量沉淀-周期销售引爆-品牌持续转化”的可持续发展道路，将可以为接下来的冬奥年销售持续赋能。</w:t>
      </w:r>
    </w:p>
    <w:p w14:paraId="03F2A460" w14:textId="77777777" w:rsidR="00B11988" w:rsidRDefault="00000000">
      <w:pPr>
        <w:spacing w:before="100" w:beforeAutospacing="1" w:after="100" w:afterAutospacing="1"/>
        <w:textAlignment w:val="baseline"/>
        <w:rPr>
          <w:b/>
          <w:color w:val="C79E5B"/>
          <w:sz w:val="28"/>
        </w:rPr>
      </w:pPr>
      <w:r>
        <w:rPr>
          <w:rFonts w:hint="eastAsia"/>
          <w:b/>
          <w:color w:val="C79E5B"/>
          <w:sz w:val="28"/>
        </w:rPr>
        <w:t>策略与创意</w:t>
      </w:r>
    </w:p>
    <w:p w14:paraId="0E989F1D" w14:textId="77777777" w:rsidR="00B11988" w:rsidRDefault="00000000">
      <w:pPr>
        <w:spacing w:before="100" w:beforeAutospacing="1" w:after="100" w:afterAutospacing="1"/>
        <w:textAlignment w:val="baseline"/>
      </w:pPr>
      <w:r>
        <w:rPr>
          <w:rFonts w:hint="eastAsia"/>
        </w:rPr>
        <w:t>用时下最“新潮”的方式，创造一个别样的冬奥分赛场——属于千禧父母和孩子的冬奥元宇宙舞台。</w:t>
      </w:r>
      <w:r w:rsidRPr="00A4299C">
        <w:rPr>
          <w:rFonts w:hint="eastAsia"/>
          <w:b/>
          <w:bCs/>
        </w:rPr>
        <w:t>邀请平台流量达人和品牌独一无二的冬奥资源，破圈联动：谷爱凌“数智分身”跨次元教学运动技巧、中科院专家接力科普运动装备重要性、冬奥三代人分享赛场往事以奥运精神激励新生代突破运</w:t>
      </w:r>
      <w:r w:rsidRPr="00A4299C">
        <w:rPr>
          <w:rFonts w:hint="eastAsia"/>
          <w:b/>
          <w:bCs/>
        </w:rPr>
        <w:lastRenderedPageBreak/>
        <w:t>动限制、抖音头部达播接棒热力种草以专业运动装备助力新生代运动不设限。</w:t>
      </w:r>
      <w:r>
        <w:rPr>
          <w:rFonts w:hint="eastAsia"/>
        </w:rPr>
        <w:t>在元宇宙打造的冬奥分赛场里，将产品卖点及品牌价值深度传递给消费者。</w:t>
      </w:r>
    </w:p>
    <w:p w14:paraId="101CE3C5" w14:textId="77777777" w:rsidR="00B11988" w:rsidRDefault="00000000">
      <w:pPr>
        <w:spacing w:before="100" w:beforeAutospacing="1" w:after="100" w:afterAutospacing="1"/>
        <w:textAlignment w:val="baseline"/>
        <w:rPr>
          <w:b/>
          <w:color w:val="C79E5B"/>
          <w:sz w:val="28"/>
        </w:rPr>
      </w:pPr>
      <w:r>
        <w:rPr>
          <w:rFonts w:hint="eastAsia"/>
          <w:b/>
          <w:color w:val="C79E5B"/>
          <w:sz w:val="28"/>
        </w:rPr>
        <w:t>执行过程/媒体表现</w:t>
      </w:r>
    </w:p>
    <w:p w14:paraId="3F5AB3F0" w14:textId="77777777" w:rsidR="00B11988" w:rsidRPr="00F9488B" w:rsidRDefault="00000000">
      <w:pPr>
        <w:spacing w:before="100" w:beforeAutospacing="1" w:after="100" w:afterAutospacing="1"/>
        <w:textAlignment w:val="baseline"/>
        <w:rPr>
          <w:b/>
          <w:bCs/>
        </w:rPr>
      </w:pPr>
      <w:r w:rsidRPr="00F9488B">
        <w:rPr>
          <w:rFonts w:hint="eastAsia"/>
          <w:b/>
          <w:bCs/>
        </w:rPr>
        <w:t>Step1：挑战赛引领全民冬奥运动风潮，百大博主礼盒开箱打响新品营销第一炮。</w:t>
      </w:r>
    </w:p>
    <w:p w14:paraId="15B5E0F2" w14:textId="77777777" w:rsidR="00B11988" w:rsidRDefault="00000000">
      <w:pPr>
        <w:spacing w:before="100" w:beforeAutospacing="1" w:after="100" w:afterAutospacing="1"/>
        <w:textAlignment w:val="baseline"/>
      </w:pPr>
      <w:r>
        <w:rPr>
          <w:rFonts w:hint="eastAsia"/>
        </w:rPr>
        <w:t>安踏儿童联手抖音超品日开启全民挑战赛#给冬奥加霸虎#，邀请千禧父母和孩子挑战模仿冬奥热门项目动作，并全网征集“冬奥小虎队”，最终入选的孩子将成团亮相新品发布会。同时，邀请「北京冬奥会和冬残奥会运动员委员会主席杨扬」喊出“给冬奥加buff”的潮流口号，预告冬奥大热运动员「谷爱凌」将会以别样的科技形象现身等等，引爆全网关注。同时，联动百大博主礼盒开箱“如虎添翼”新年礼盒，头部达播专场带货，拉动新品第一波销售转化。</w:t>
      </w:r>
    </w:p>
    <w:p w14:paraId="7D8366D2" w14:textId="77777777" w:rsidR="00B11988" w:rsidRDefault="00000000">
      <w:pPr>
        <w:spacing w:before="100" w:beforeAutospacing="1" w:after="100" w:afterAutospacing="1"/>
        <w:textAlignment w:val="baseline"/>
      </w:pPr>
      <w:r>
        <w:rPr>
          <w:rFonts w:hint="eastAsia"/>
          <w:noProof/>
        </w:rPr>
        <w:drawing>
          <wp:inline distT="0" distB="0" distL="114300" distR="114300" wp14:anchorId="034F902A" wp14:editId="1E5A5807">
            <wp:extent cx="5715000" cy="2491740"/>
            <wp:effectExtent l="0" t="0" r="0" b="7620"/>
            <wp:docPr id="2" name="图片 2" descr="13a5819ff55a4a60fd660c5ff69f33b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a5819ff55a4a60fd660c5ff69f33b3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8E5C" w14:textId="77777777" w:rsidR="00B11988" w:rsidRPr="00F9488B" w:rsidRDefault="00000000">
      <w:pPr>
        <w:spacing w:before="100" w:beforeAutospacing="1" w:after="100" w:afterAutospacing="1"/>
        <w:textAlignment w:val="baseline"/>
        <w:rPr>
          <w:b/>
          <w:bCs/>
        </w:rPr>
      </w:pPr>
      <w:r w:rsidRPr="00F9488B">
        <w:rPr>
          <w:rFonts w:hint="eastAsia"/>
          <w:b/>
          <w:bCs/>
        </w:rPr>
        <w:t>Step2：首场运动元宇宙发布会，邀请品牌独特冬奥资源，三代人“破次元”联动。</w:t>
      </w:r>
    </w:p>
    <w:p w14:paraId="3DBE33DE" w14:textId="77777777" w:rsidR="00B11988" w:rsidRDefault="00000000">
      <w:pPr>
        <w:spacing w:before="100" w:beforeAutospacing="1" w:after="100" w:afterAutospacing="1"/>
        <w:textAlignment w:val="baseline"/>
      </w:pPr>
      <w:r>
        <w:rPr>
          <w:rFonts w:hint="eastAsia"/>
        </w:rPr>
        <w:t>将新品发布会用XR技术打造成“元宇宙舞台”。合力独特冬奥资源，安踏儿童携手「数字偶像」谷爱凌数智分身与「三代冬奥明星」——北京冬奥会和冬残奥会运动员委员会主席杨扬、中国滑雪之父单兆鉴、中国花样滑冰奥运首金获得者申雪等，打破次元限制，共同在元宇宙中教学运动知识，助力运动新生代超越自我。在环节中植入户外、跑步、平衡车等关键运动场景，和消费者深度沟通品牌产品布局，中科院权威专家通过XR虚实结合方式进一步结构产品科技实力。</w:t>
      </w:r>
    </w:p>
    <w:p w14:paraId="44D89A53" w14:textId="77777777" w:rsidR="00B11988" w:rsidRDefault="00000000">
      <w:pPr>
        <w:spacing w:before="100" w:beforeAutospacing="1" w:after="100" w:afterAutospacing="1"/>
        <w:textAlignment w:val="baseline"/>
      </w:pPr>
      <w:r>
        <w:rPr>
          <w:rFonts w:hint="eastAsia"/>
        </w:rPr>
        <w:t>另外邀请以“魔性舞姿”走红的抖音达人「谢飞机」，向谷爱凌数智分身发起“滑雪舞”斗舞挑战。以破次元互动带动传播破圈，话题#谢飞机与元宇宙谷爱凌在线斗舞 收获1036.9w+曝光。</w:t>
      </w:r>
    </w:p>
    <w:p w14:paraId="44A5315A" w14:textId="77777777" w:rsidR="00B11988" w:rsidRDefault="00000000">
      <w:pPr>
        <w:spacing w:before="100" w:beforeAutospacing="1" w:after="100" w:afterAutospacing="1"/>
        <w:textAlignment w:val="baseline"/>
      </w:pPr>
      <w:r>
        <w:rPr>
          <w:rFonts w:hint="eastAsia"/>
        </w:rPr>
        <w:t>配合抖音用户边看边买的消费习惯，头部达播王芳&amp;张老虎等接力带货，高效承接并转化流量，传播期共取得GMV5000w+的销售成绩。</w:t>
      </w:r>
    </w:p>
    <w:p w14:paraId="10632350" w14:textId="77777777" w:rsidR="00B11988" w:rsidRDefault="00B11988">
      <w:pPr>
        <w:spacing w:before="100" w:beforeAutospacing="1" w:after="100" w:afterAutospacing="1"/>
        <w:textAlignment w:val="baseline"/>
      </w:pPr>
    </w:p>
    <w:p w14:paraId="464E70D4" w14:textId="77777777" w:rsidR="00B11988" w:rsidRPr="00F9488B" w:rsidRDefault="00000000">
      <w:pPr>
        <w:spacing w:before="100" w:beforeAutospacing="1" w:after="100" w:afterAutospacing="1"/>
        <w:textAlignment w:val="baseline"/>
        <w:rPr>
          <w:b/>
          <w:bCs/>
        </w:rPr>
      </w:pPr>
      <w:r w:rsidRPr="00F9488B">
        <w:rPr>
          <w:rFonts w:hint="eastAsia"/>
          <w:b/>
          <w:bCs/>
        </w:rPr>
        <w:t>Step3：冬奥年首战告捷，奠定行业地位，赋能门店+线上持续转化。</w:t>
      </w:r>
    </w:p>
    <w:p w14:paraId="4A4B5AC5" w14:textId="77777777" w:rsidR="00B11988" w:rsidRDefault="00000000">
      <w:pPr>
        <w:spacing w:before="100" w:beforeAutospacing="1" w:after="100" w:afterAutospacing="1"/>
        <w:textAlignment w:val="baseline"/>
      </w:pPr>
      <w:r>
        <w:rPr>
          <w:rFonts w:hint="eastAsia"/>
        </w:rPr>
        <w:lastRenderedPageBreak/>
        <w:t>体育与童装行业，安踏儿童成为运用冬奥资源借势元宇宙营销童装第一人。同时，线上的良好反馈也持续赋能渠道的转化，线下打造门店元宇宙同款，引爆冬奥年销售。</w:t>
      </w:r>
    </w:p>
    <w:p w14:paraId="47E604AB" w14:textId="77777777" w:rsidR="00B11988" w:rsidRDefault="00000000">
      <w:pPr>
        <w:spacing w:before="100" w:beforeAutospacing="1" w:after="100" w:afterAutospacing="1"/>
        <w:textAlignment w:val="baseline"/>
        <w:rPr>
          <w:b/>
          <w:color w:val="C79E5B"/>
          <w:sz w:val="28"/>
        </w:rPr>
      </w:pPr>
      <w:r>
        <w:rPr>
          <w:rFonts w:hint="eastAsia"/>
          <w:b/>
          <w:color w:val="C79E5B"/>
          <w:sz w:val="28"/>
        </w:rPr>
        <w:t>营销效果与市场反馈</w:t>
      </w:r>
    </w:p>
    <w:p w14:paraId="5E4DEA70" w14:textId="77777777" w:rsidR="00B11988" w:rsidRDefault="00000000">
      <w:pPr>
        <w:spacing w:before="100" w:beforeAutospacing="1" w:after="100" w:afterAutospacing="1"/>
      </w:pPr>
      <w:r>
        <w:rPr>
          <w:rFonts w:hint="eastAsia"/>
        </w:rPr>
        <w:t>1、发布会400万人次观看、品牌粉丝矩阵新增28万，观看及增粉人数创品牌直播新高。传播期话题曝光超10亿，抖音综合指数飙升至1.5万，同比增长1527.36%，远超核心竞品，意味着“安踏儿童专业运动科技”借助冬奥营销广泛触达消费者并获得认可，促成其向品牌抖音A5（拥护）人群转化，对安踏儿童忠诚度提升，未来将会产生更多购买、推荐的行为，对销量提升及扩大品牌影响力有重要作用。</w:t>
      </w:r>
    </w:p>
    <w:p w14:paraId="6E27AE1D" w14:textId="3F7939CB" w:rsidR="00B11988" w:rsidRDefault="00EB1D55">
      <w:pPr>
        <w:spacing w:before="100" w:beforeAutospacing="1" w:after="100" w:afterAutospacing="1"/>
        <w:rPr>
          <w:rFonts w:ascii="ITC Avant Garde Std Bk" w:hAnsi="ITC Avant Garde Std Bk"/>
          <w:sz w:val="20"/>
          <w:szCs w:val="19"/>
        </w:rPr>
      </w:pPr>
      <w:r>
        <w:rPr>
          <w:rFonts w:hint="eastAsia"/>
        </w:rPr>
        <w:t>2、传播期累计销售额破5000万。发布会当天，安踏儿童达播直播间登全站带货榜Top1。总销量再创新高，爆款单品热卖15万+双。同时线上营销动作持续为门店引流，传播期累计销售额破5000万，真正实现品效合一。</w:t>
      </w:r>
    </w:p>
    <w:sectPr w:rsidR="00B11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C8B0" w14:textId="77777777" w:rsidR="005C4090" w:rsidRDefault="005C4090">
      <w:r>
        <w:separator/>
      </w:r>
    </w:p>
  </w:endnote>
  <w:endnote w:type="continuationSeparator" w:id="0">
    <w:p w14:paraId="11EE100B" w14:textId="77777777" w:rsidR="005C4090" w:rsidRDefault="005C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Avant Garde Std Bk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5364" w14:textId="77777777" w:rsidR="00B11988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14DCD72E" w14:textId="77777777" w:rsidR="00B11988" w:rsidRDefault="00B1198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5C12" w14:textId="77777777" w:rsidR="00B11988" w:rsidRDefault="00B11988">
    <w:pPr>
      <w:pStyle w:val="a9"/>
      <w:framePr w:wrap="around" w:vAnchor="text" w:hAnchor="margin" w:xAlign="right" w:y="1"/>
      <w:rPr>
        <w:rStyle w:val="af2"/>
      </w:rPr>
    </w:pPr>
  </w:p>
  <w:p w14:paraId="0A95EECA" w14:textId="77777777" w:rsidR="00B11988" w:rsidRDefault="00B11988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6DA9" w14:textId="77777777" w:rsidR="00B11988" w:rsidRDefault="00B119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3015" w14:textId="77777777" w:rsidR="005C4090" w:rsidRDefault="005C4090">
      <w:r>
        <w:separator/>
      </w:r>
    </w:p>
  </w:footnote>
  <w:footnote w:type="continuationSeparator" w:id="0">
    <w:p w14:paraId="679487C8" w14:textId="77777777" w:rsidR="005C4090" w:rsidRDefault="005C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D0D1" w14:textId="77777777" w:rsidR="00B11988" w:rsidRDefault="00B1198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01D1" w14:textId="77777777" w:rsidR="00B11988" w:rsidRDefault="00000000">
    <w:pPr>
      <w:pStyle w:val="aa"/>
      <w:jc w:val="both"/>
      <w:rPr>
        <w:rFonts w:ascii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18D0635" wp14:editId="0A33EB4F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hAnsi="微软雅黑" w:hint="eastAsia"/>
        <w:color w:val="333333"/>
        <w:sz w:val="21"/>
      </w:rPr>
      <w:t>第</w:t>
    </w:r>
    <w:r>
      <w:rPr>
        <w:rFonts w:ascii="微软雅黑" w:hAnsi="微软雅黑"/>
        <w:color w:val="333333"/>
        <w:sz w:val="21"/>
      </w:rPr>
      <w:t>14</w:t>
    </w:r>
    <w:r>
      <w:rPr>
        <w:rFonts w:ascii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3C07" w14:textId="77777777" w:rsidR="00B11988" w:rsidRDefault="00B1198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VmZTkzM2Q4YjQyYTU5NDUyM2MzYWQ1MTllMzA5ODM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487E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30864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37B0"/>
    <w:rsid w:val="0055479D"/>
    <w:rsid w:val="00567477"/>
    <w:rsid w:val="0057565D"/>
    <w:rsid w:val="005764AD"/>
    <w:rsid w:val="0058033D"/>
    <w:rsid w:val="00582608"/>
    <w:rsid w:val="00582F7D"/>
    <w:rsid w:val="00591569"/>
    <w:rsid w:val="005A539D"/>
    <w:rsid w:val="005A56AE"/>
    <w:rsid w:val="005A697D"/>
    <w:rsid w:val="005B2564"/>
    <w:rsid w:val="005B6389"/>
    <w:rsid w:val="005C011B"/>
    <w:rsid w:val="005C16B2"/>
    <w:rsid w:val="005C4090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57AE0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42C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299C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90841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11988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35CA5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63737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B1D55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9488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0FD77F2D"/>
    <w:rsid w:val="13B76B24"/>
    <w:rsid w:val="1E326C5E"/>
    <w:rsid w:val="25787665"/>
    <w:rsid w:val="273B36B7"/>
    <w:rsid w:val="28A16ED3"/>
    <w:rsid w:val="290C07F0"/>
    <w:rsid w:val="43413CD0"/>
    <w:rsid w:val="46A47E62"/>
    <w:rsid w:val="47FC5A7C"/>
    <w:rsid w:val="5A6516AD"/>
    <w:rsid w:val="7D4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5BCD6"/>
  <w15:docId w15:val="{D53C1F15-DA7D-4867-97A2-24692A5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软雅黑" w:eastAsia="微软雅黑" w:hAnsi="微软雅黑" w:cs="微软雅黑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313</Words>
  <Characters>1788</Characters>
  <Application>Microsoft Office Word</Application>
  <DocSecurity>0</DocSecurity>
  <Lines>14</Lines>
  <Paragraphs>4</Paragraphs>
  <ScaleCrop>false</ScaleCrop>
  <Company>WWW.YlmF.CoM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60</cp:revision>
  <cp:lastPrinted>2012-10-11T08:46:00Z</cp:lastPrinted>
  <dcterms:created xsi:type="dcterms:W3CDTF">2015-11-23T07:28:00Z</dcterms:created>
  <dcterms:modified xsi:type="dcterms:W3CDTF">2023-03-10T01:26:00Z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F512EBE9113E42A5B22C5D5E487D2988</vt:lpwstr>
  </property>
</Properties>
</file>