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C213" w14:textId="77777777" w:rsidR="007B03CB" w:rsidRDefault="00000000">
      <w:pPr>
        <w:jc w:val="center"/>
        <w:textAlignment w:val="baseline"/>
        <w:rPr>
          <w:rFonts w:ascii="微软雅黑" w:eastAsia="微软雅黑" w:hAnsi="微软雅黑" w:cs="微软雅黑"/>
          <w:b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</w:rPr>
        <w:t>王庆永</w:t>
      </w:r>
    </w:p>
    <w:p w14:paraId="55FD1A02" w14:textId="77777777" w:rsidR="007B03CB" w:rsidRDefault="007B03CB">
      <w:pPr>
        <w:jc w:val="center"/>
        <w:textAlignment w:val="baseline"/>
        <w:rPr>
          <w:rFonts w:ascii="微软雅黑" w:eastAsia="微软雅黑" w:hAnsi="微软雅黑" w:cs="微软雅黑"/>
          <w:b/>
          <w:kern w:val="0"/>
          <w:sz w:val="32"/>
          <w:szCs w:val="32"/>
        </w:rPr>
      </w:pPr>
    </w:p>
    <w:p w14:paraId="69DBA706" w14:textId="77777777" w:rsidR="007B03CB" w:rsidRDefault="00000000">
      <w:pPr>
        <w:textAlignment w:val="baseline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公司职位</w:t>
      </w:r>
      <w:r>
        <w:rPr>
          <w:rFonts w:ascii="微软雅黑" w:eastAsia="微软雅黑" w:hAnsi="微软雅黑" w:cs="微软雅黑" w:hint="eastAsia"/>
          <w:szCs w:val="21"/>
        </w:rPr>
        <w:t>：风向标智库创始人兼CEO</w:t>
      </w:r>
    </w:p>
    <w:p w14:paraId="2AA38B64" w14:textId="1AE18B13" w:rsidR="007B03CB" w:rsidRDefault="00000000">
      <w:pPr>
        <w:textAlignment w:val="baseline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参选类别</w:t>
      </w:r>
      <w:r>
        <w:rPr>
          <w:rFonts w:ascii="微软雅黑" w:eastAsia="微软雅黑" w:hAnsi="微软雅黑" w:cs="微软雅黑" w:hint="eastAsia"/>
          <w:szCs w:val="21"/>
        </w:rPr>
        <w:t>：</w:t>
      </w:r>
      <w:r w:rsidR="006A4A01" w:rsidRPr="006A4A01">
        <w:rPr>
          <w:rFonts w:ascii="微软雅黑" w:eastAsia="微软雅黑" w:hAnsi="微软雅黑" w:cs="微软雅黑" w:hint="eastAsia"/>
          <w:color w:val="000000"/>
          <w:kern w:val="0"/>
          <w:szCs w:val="21"/>
        </w:rPr>
        <w:t>年度数字营销创新力人物</w:t>
      </w:r>
    </w:p>
    <w:p w14:paraId="5F27389E" w14:textId="77777777" w:rsidR="007B03CB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微软雅黑"/>
          <w:b/>
          <w:color w:val="C79E5B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kern w:val="0"/>
          <w:sz w:val="28"/>
          <w:szCs w:val="28"/>
        </w:rPr>
        <w:t>人物简介</w:t>
      </w:r>
    </w:p>
    <w:p w14:paraId="7EB3F590" w14:textId="11844181" w:rsidR="007B03CB" w:rsidRDefault="00101329">
      <w:pPr>
        <w:widowControl/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微软雅黑"/>
          <w:color w:val="000000"/>
          <w:szCs w:val="21"/>
        </w:rPr>
      </w:pPr>
      <w:r w:rsidRPr="00101329">
        <w:rPr>
          <w:rFonts w:ascii="微软雅黑" w:eastAsia="微软雅黑" w:hAnsi="微软雅黑" w:cs="微软雅黑"/>
          <w:noProof/>
          <w:color w:val="000000"/>
          <w:szCs w:val="21"/>
        </w:rPr>
        <w:drawing>
          <wp:inline distT="0" distB="0" distL="0" distR="0" wp14:anchorId="19D1B2AE" wp14:editId="28380B68">
            <wp:extent cx="5274310" cy="49015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924B" w14:textId="7F496BD4" w:rsidR="007B03CB" w:rsidRDefault="00000000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王庆永，国内知名品牌营销咨询专家，中国空位营销理论开创者，长期担任临沂市营养健康协会顾问、临沂市品牌建设促进</w:t>
      </w:r>
      <w:r w:rsidR="003F5E2D">
        <w:rPr>
          <w:rFonts w:ascii="微软雅黑" w:eastAsia="微软雅黑" w:hAnsi="微软雅黑" w:cs="微软雅黑" w:hint="eastAsia"/>
          <w:color w:val="000000"/>
          <w:szCs w:val="21"/>
        </w:rPr>
        <w:t>协</w:t>
      </w:r>
      <w:r>
        <w:rPr>
          <w:rFonts w:ascii="微软雅黑" w:eastAsia="微软雅黑" w:hAnsi="微软雅黑" w:cs="微软雅黑" w:hint="eastAsia"/>
          <w:color w:val="000000"/>
          <w:szCs w:val="21"/>
        </w:rPr>
        <w:t>会顾问、临沂市非遗研究会顾问；长期担任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鲁商集团、临沂市水务集团、金湖集团、沙沟香油集团、鲁盟集团、山住茶</w:t>
      </w:r>
      <w:r>
        <w:rPr>
          <w:rFonts w:ascii="微软雅黑" w:eastAsia="微软雅黑" w:hAnsi="微软雅黑" w:cs="微软雅黑" w:hint="eastAsia"/>
          <w:color w:val="000000"/>
          <w:szCs w:val="21"/>
        </w:rPr>
        <w:t>等知名企业的品牌顾问。</w:t>
      </w:r>
    </w:p>
    <w:p w14:paraId="3A592030" w14:textId="77777777" w:rsidR="007B03CB" w:rsidRDefault="00000000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lastRenderedPageBreak/>
        <w:t>先后在南方周末、经济参考报、企业家日报、中国企业报等权威纸媒及凤凰网、中国经济网、新华网、人民网等知名网媒发表各类营销研究文章百余万字。</w:t>
      </w:r>
    </w:p>
    <w:p w14:paraId="08349C38" w14:textId="47C07316" w:rsidR="007B03CB" w:rsidRDefault="00000000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微软雅黑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凭借在营销领域的丰富实战经验及贡献，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获品牌联盟2022年中国品牌专家500强 ，受邀出席并担任第13届金鼠标数字营销大赛专家评委、</w:t>
      </w:r>
      <w:r>
        <w:rPr>
          <w:rFonts w:ascii="微软雅黑" w:eastAsia="微软雅黑" w:hAnsi="微软雅黑" w:cs="微软雅黑" w:hint="eastAsia"/>
          <w:b/>
          <w:bCs/>
          <w:szCs w:val="21"/>
        </w:rPr>
        <w:t>2022年数英奖终审评委、第9届TM</w:t>
      </w:r>
      <w:r w:rsidR="00E9144F">
        <w:rPr>
          <w:rFonts w:ascii="微软雅黑" w:eastAsia="微软雅黑" w:hAnsi="微软雅黑" w:cs="微软雅黑"/>
          <w:b/>
          <w:bCs/>
          <w:szCs w:val="21"/>
        </w:rPr>
        <w:t>A</w:t>
      </w:r>
      <w:r>
        <w:rPr>
          <w:rFonts w:ascii="微软雅黑" w:eastAsia="微软雅黑" w:hAnsi="微软雅黑" w:cs="微软雅黑" w:hint="eastAsia"/>
          <w:b/>
          <w:bCs/>
          <w:szCs w:val="21"/>
        </w:rPr>
        <w:t>移动营销大奖专家评委。</w:t>
      </w:r>
    </w:p>
    <w:p w14:paraId="6559CE75" w14:textId="77777777" w:rsidR="007B03C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kern w:val="0"/>
          <w:sz w:val="28"/>
          <w:szCs w:val="28"/>
        </w:rPr>
        <w:t>数字营销领域杰出贡献</w:t>
      </w:r>
    </w:p>
    <w:p w14:paraId="41524E99" w14:textId="77777777" w:rsidR="007B03C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王庆永老师所开创的“空位营销理论”受到了企业界及策划领域的高度关注和认可。“空位营销理论”从品牌、营销、传播、运营四个维度，以用户思维为切入点，以市场细分为导向,围绕空位战略原点进行市场策划，逐步形成了从产品到渠道 从心智到传播的多位一体的空位营销。</w:t>
      </w:r>
    </w:p>
    <w:p w14:paraId="0D9E133C" w14:textId="79BD2EFC" w:rsidR="007B03CB" w:rsidRPr="00FE6CA7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经过数百家企业咨询中的实践，已成为成熟的战略咨询做单理论指导工具，助力更多有梦想的企业从模型元素中找到空位，脱离红海竞争，进入到高附加值的蓝海领域，完成了品牌落地，品牌提升和品牌附加值打造。</w:t>
      </w:r>
    </w:p>
    <w:p w14:paraId="04549B80" w14:textId="77777777" w:rsidR="007B03CB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组建鲁南苏北最具规模的企业家创始人社群—风向会，致力于整合一线优秀资源，汇集优秀企业家，资源共享，智慧共享，让鲁南地区企业具备适应现代商业竞争的卓越竞争力。</w:t>
      </w:r>
    </w:p>
    <w:p w14:paraId="3CDE218B" w14:textId="77777777" w:rsidR="007B03CB" w:rsidRDefault="007B03CB">
      <w:pPr>
        <w:rPr>
          <w:rFonts w:ascii="微软雅黑" w:eastAsia="微软雅黑" w:hAnsi="微软雅黑" w:cs="微软雅黑"/>
        </w:rPr>
      </w:pPr>
    </w:p>
    <w:p w14:paraId="30B99322" w14:textId="77777777" w:rsidR="007B03CB" w:rsidRDefault="00000000">
      <w:pPr>
        <w:rPr>
          <w:rFonts w:ascii="微软雅黑" w:eastAsia="微软雅黑" w:hAnsi="微软雅黑" w:cs="微软雅黑"/>
          <w:color w:val="FFFFFF"/>
          <w:szCs w:val="21"/>
        </w:rPr>
      </w:pPr>
      <w:r>
        <w:rPr>
          <w:rFonts w:ascii="微软雅黑" w:eastAsia="微软雅黑" w:hAnsi="微软雅黑" w:cs="微软雅黑" w:hint="eastAsia"/>
        </w:rPr>
        <w:t>助力内蒙古宁城县区域特产品牌，助力筹建内蒙古数字化供应链交付中心，依靠品牌化的市场运营，助力草原特产实现更高的产品附加值与更广阔的文化影响力。</w:t>
      </w:r>
    </w:p>
    <w:p w14:paraId="5A4E5DAF" w14:textId="77777777" w:rsidR="007B03C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kern w:val="0"/>
          <w:sz w:val="28"/>
          <w:szCs w:val="28"/>
        </w:rPr>
        <w:t>业界评价</w:t>
      </w:r>
    </w:p>
    <w:p w14:paraId="0B6CF6B7" w14:textId="77777777" w:rsidR="007B03C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lastRenderedPageBreak/>
        <w:t>与王总合作多年，从初始的互联网品牌公关传播开始，到品牌全安的策划服务，他的专业已然成为沙沟香油发展的重要推动力，感谢王总这些年对沙沟香油发展的大力辅助，相信未来我们一定能够联手创造更大的品牌价值。</w:t>
      </w:r>
    </w:p>
    <w:p w14:paraId="6E4192C9" w14:textId="77777777" w:rsidR="007B03CB" w:rsidRDefault="00000000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沙沟香油有限公司董事长 李守军</w:t>
      </w:r>
    </w:p>
    <w:p w14:paraId="64A90DB9" w14:textId="77777777" w:rsidR="007B03CB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作为新一代的策划人，王总在各方面的能力确实十分出众，不仅具备我们这一代企业家的睿智和格局，更早有新时代的创新意识和进取精神，十分难得。这些年，我们也接触了很多一线城市的品牌策划公司，但经过慎重的考虑抉择，我还是更看好风向标。事实也证明，我的选择是正确的。</w:t>
      </w:r>
    </w:p>
    <w:p w14:paraId="448050D7" w14:textId="77777777" w:rsidR="007B03CB" w:rsidRDefault="00000000">
      <w:pPr>
        <w:wordWrap w:val="0"/>
        <w:jc w:val="righ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鲁商集团·山东知春农业科技有限公司创始人 李兆怀</w:t>
      </w:r>
    </w:p>
    <w:p w14:paraId="09AA31C2" w14:textId="77777777" w:rsidR="007B03CB" w:rsidRDefault="007B03CB">
      <w:pPr>
        <w:jc w:val="left"/>
        <w:rPr>
          <w:rFonts w:ascii="微软雅黑" w:eastAsia="微软雅黑" w:hAnsi="微软雅黑" w:cs="微软雅黑"/>
          <w:b/>
          <w:bCs/>
          <w:szCs w:val="21"/>
        </w:rPr>
      </w:pPr>
    </w:p>
    <w:p w14:paraId="6143974C" w14:textId="77777777" w:rsidR="007B03CB" w:rsidRDefault="00000000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作为王总的老朋友，老客户，王总专业水准与服务过程令我们十分满意，无论是初期的互联网品牌公关传播，还是后期为天同时代微商品牌做全案策划服务，他所带领的团队各方面都十分专业，让我们的微商品牌拥有了独特的核心竞争力。感谢王总在天同食品发展过程中的大力付出。</w:t>
      </w:r>
    </w:p>
    <w:p w14:paraId="791024CF" w14:textId="77777777" w:rsidR="007B03CB" w:rsidRDefault="00000000">
      <w:pPr>
        <w:jc w:val="righ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山东天同食品有限公司总经理 蒋余宝</w:t>
      </w:r>
    </w:p>
    <w:sectPr w:rsidR="007B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1MWRjMzVlM2Y3YTBjNjkzZjk1YWU4YmMyMTliNjgifQ=="/>
  </w:docVars>
  <w:rsids>
    <w:rsidRoot w:val="11214FBC"/>
    <w:rsid w:val="00101329"/>
    <w:rsid w:val="003F5E2D"/>
    <w:rsid w:val="006A4A01"/>
    <w:rsid w:val="007B03CB"/>
    <w:rsid w:val="00E9144F"/>
    <w:rsid w:val="00FE6CA7"/>
    <w:rsid w:val="11214FBC"/>
    <w:rsid w:val="4644184D"/>
    <w:rsid w:val="4BE21F56"/>
    <w:rsid w:val="4E29756E"/>
    <w:rsid w:val="607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22A33B"/>
  <w15:docId w15:val="{1AF44FB8-620E-3046-8A04-9D99A79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阿玉的宝贝</dc:creator>
  <cp:lastModifiedBy>yeziapp</cp:lastModifiedBy>
  <cp:revision>6</cp:revision>
  <dcterms:created xsi:type="dcterms:W3CDTF">2023-02-13T05:53:00Z</dcterms:created>
  <dcterms:modified xsi:type="dcterms:W3CDTF">2023-03-08T08:50:00Z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F80E2E7848F6462FAB749DF8E572ECF5</vt:lpwstr>
  </property>
</Properties>
</file>