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0A8B82E" w14:textId="77777777" w:rsidR="009E73AF" w:rsidRPr="00FA0C6A" w:rsidRDefault="0000000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FA0C6A">
        <w:rPr>
          <w:rFonts w:ascii="微软雅黑" w:eastAsia="微软雅黑" w:hAnsi="微软雅黑" w:cs="Times New Roman" w:hint="eastAsia"/>
          <w:b/>
          <w:sz w:val="32"/>
          <w:szCs w:val="32"/>
        </w:rPr>
        <w:t>东风日产 轩逸·电驱版  全网求李姐</w:t>
      </w:r>
    </w:p>
    <w:p w14:paraId="73AE8A1C" w14:textId="77777777" w:rsidR="009E73AF" w:rsidRDefault="009E73AF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404040" w:themeColor="text1" w:themeTint="BF"/>
          <w:sz w:val="18"/>
          <w:szCs w:val="18"/>
        </w:rPr>
      </w:pPr>
    </w:p>
    <w:p w14:paraId="09F5465E" w14:textId="77777777" w:rsidR="009E73A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：东风日产</w:t>
      </w:r>
    </w:p>
    <w:p w14:paraId="219930BC" w14:textId="77777777" w:rsidR="009E73A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：汽车</w:t>
      </w:r>
    </w:p>
    <w:p w14:paraId="0CEF52B3" w14:textId="1D4B5726" w:rsidR="009E73AF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：2022.05.21-06.05</w:t>
      </w:r>
    </w:p>
    <w:p w14:paraId="54444B8F" w14:textId="77777777" w:rsidR="009E73AF" w:rsidRPr="00FA0C6A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FA0C6A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FA0C6A">
        <w:rPr>
          <w:rFonts w:ascii="微软雅黑" w:eastAsia="微软雅黑" w:hAnsi="微软雅黑" w:hint="eastAsia"/>
          <w:sz w:val="21"/>
          <w:szCs w:val="21"/>
        </w:rPr>
        <w:t>：社会化营销类</w:t>
      </w:r>
    </w:p>
    <w:p w14:paraId="52FEBFBE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20EBD6F" w14:textId="5F503C2F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2021年年底，东风日产推出全新融合动力技术车型——轩逸·电驱版 e-POWER （下文简称轩逸·电驱版）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5A8603E5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该车型对标市场同级竞品混动车型，但作为全新动力技术及新车型推出市场，轩逸·电驱版正在面临着消费者不知道、不理解，不信任的营销困境，亟待解决。</w:t>
      </w:r>
    </w:p>
    <w:p w14:paraId="62504759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造成困境的主要原因有：</w:t>
      </w:r>
    </w:p>
    <w:p w14:paraId="3CCE1565" w14:textId="657CB149" w:rsidR="009E73AF" w:rsidRPr="005B738C" w:rsidRDefault="00000000" w:rsidP="005B738C">
      <w:pPr>
        <w:pStyle w:val="af6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 w:rsidRPr="005B738C">
        <w:rPr>
          <w:rFonts w:ascii="微软雅黑" w:eastAsia="微软雅黑" w:hAnsi="微软雅黑" w:cs="微软雅黑" w:hint="eastAsia"/>
          <w:szCs w:val="21"/>
        </w:rPr>
        <w:t>双擎在混动市场中占据主流地位，成熟的技术及深厚的市场认知，让该市场成为红海，难以进入</w:t>
      </w:r>
      <w:r w:rsidR="005B738C" w:rsidRPr="005B738C">
        <w:rPr>
          <w:rFonts w:ascii="微软雅黑" w:eastAsia="微软雅黑" w:hAnsi="微软雅黑" w:cs="微软雅黑" w:hint="eastAsia"/>
          <w:szCs w:val="21"/>
        </w:rPr>
        <w:t>；</w:t>
      </w:r>
    </w:p>
    <w:p w14:paraId="4917AB64" w14:textId="5018E101" w:rsidR="009E73AF" w:rsidRPr="005B738C" w:rsidRDefault="00000000" w:rsidP="005B738C">
      <w:pPr>
        <w:pStyle w:val="af6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 w:rsidRPr="005B738C">
        <w:rPr>
          <w:rFonts w:ascii="微软雅黑" w:eastAsia="微软雅黑" w:hAnsi="微软雅黑" w:cs="微软雅黑" w:hint="eastAsia"/>
          <w:szCs w:val="21"/>
        </w:rPr>
        <w:t>自主品牌崛起，频频推出新型混动技术，拔高消费者期待，市场竞争激烈</w:t>
      </w:r>
      <w:r w:rsidR="005B738C" w:rsidRPr="005B738C">
        <w:rPr>
          <w:rFonts w:ascii="微软雅黑" w:eastAsia="微软雅黑" w:hAnsi="微软雅黑" w:cs="微软雅黑" w:hint="eastAsia"/>
          <w:szCs w:val="21"/>
        </w:rPr>
        <w:t>；</w:t>
      </w:r>
    </w:p>
    <w:p w14:paraId="0A072A6E" w14:textId="326B0E85" w:rsidR="009E73AF" w:rsidRPr="005B738C" w:rsidRDefault="00000000" w:rsidP="005B738C">
      <w:pPr>
        <w:pStyle w:val="af6"/>
        <w:numPr>
          <w:ilvl w:val="0"/>
          <w:numId w:val="2"/>
        </w:numPr>
        <w:ind w:firstLineChars="0"/>
        <w:rPr>
          <w:rFonts w:ascii="微软雅黑" w:eastAsia="微软雅黑" w:hAnsi="微软雅黑" w:cs="微软雅黑"/>
          <w:szCs w:val="21"/>
        </w:rPr>
      </w:pPr>
      <w:r w:rsidRPr="005B738C">
        <w:rPr>
          <w:rFonts w:ascii="微软雅黑" w:eastAsia="微软雅黑" w:hAnsi="微软雅黑" w:cs="微软雅黑" w:hint="eastAsia"/>
          <w:szCs w:val="21"/>
        </w:rPr>
        <w:t>e-POWER产品&amp;技术价值更先进，但技术原理也更复杂，理解门槛较高，难以快速认知、认可</w:t>
      </w:r>
      <w:r w:rsidR="005B738C">
        <w:rPr>
          <w:rFonts w:ascii="微软雅黑" w:eastAsia="微软雅黑" w:hAnsi="微软雅黑" w:cs="微软雅黑" w:hint="eastAsia"/>
          <w:szCs w:val="21"/>
        </w:rPr>
        <w:t>。</w:t>
      </w:r>
    </w:p>
    <w:p w14:paraId="4FF384C4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4C3945FE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基于市场态势及传播困境，客户为轩逸·电驱版提炼出【快、顺、静、省】四大优势。在没有大硬广投放的基础上，希望利用热门社交平台，打造一场高话题性的社交传播营销，形成社交货币，撬动核心年轻受众的关注及互动，快速形成社交传播势能，有效实现：</w:t>
      </w:r>
    </w:p>
    <w:p w14:paraId="4C3F059A" w14:textId="3B137BAA" w:rsidR="009E73AF" w:rsidRPr="005B738C" w:rsidRDefault="00000000" w:rsidP="005B738C">
      <w:pPr>
        <w:pStyle w:val="af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zCs w:val="21"/>
        </w:rPr>
      </w:pPr>
      <w:r w:rsidRPr="005B738C">
        <w:rPr>
          <w:rFonts w:ascii="微软雅黑" w:eastAsia="微软雅黑" w:hAnsi="微软雅黑" w:cs="微软雅黑" w:hint="eastAsia"/>
          <w:szCs w:val="21"/>
        </w:rPr>
        <w:t>消费者对e-POWER技术原理、技术优势认知的快速提升，打破认知壁垒</w:t>
      </w:r>
      <w:r w:rsidR="005B738C">
        <w:rPr>
          <w:rFonts w:ascii="微软雅黑" w:eastAsia="微软雅黑" w:hAnsi="微软雅黑" w:cs="微软雅黑" w:hint="eastAsia"/>
          <w:szCs w:val="21"/>
        </w:rPr>
        <w:t>；</w:t>
      </w:r>
    </w:p>
    <w:p w14:paraId="6CD10855" w14:textId="757C08D0" w:rsidR="009E73AF" w:rsidRPr="005B738C" w:rsidRDefault="00000000" w:rsidP="005B738C">
      <w:pPr>
        <w:pStyle w:val="af6"/>
        <w:numPr>
          <w:ilvl w:val="0"/>
          <w:numId w:val="3"/>
        </w:numPr>
        <w:ind w:firstLineChars="0"/>
        <w:rPr>
          <w:rFonts w:ascii="微软雅黑" w:eastAsia="微软雅黑" w:hAnsi="微软雅黑" w:cs="微软雅黑"/>
          <w:szCs w:val="21"/>
        </w:rPr>
      </w:pPr>
      <w:r w:rsidRPr="005B738C">
        <w:rPr>
          <w:rFonts w:ascii="微软雅黑" w:eastAsia="微软雅黑" w:hAnsi="微软雅黑" w:cs="微软雅黑" w:hint="eastAsia"/>
          <w:szCs w:val="21"/>
        </w:rPr>
        <w:t>快速提升大众对e-POWER新车型的认知，推动形成关注-参与-留存闭环，赋能销售线索转化</w:t>
      </w:r>
      <w:r w:rsidR="005B738C">
        <w:rPr>
          <w:rFonts w:ascii="微软雅黑" w:eastAsia="微软雅黑" w:hAnsi="微软雅黑" w:cs="微软雅黑" w:hint="eastAsia"/>
          <w:szCs w:val="21"/>
        </w:rPr>
        <w:t>。</w:t>
      </w:r>
    </w:p>
    <w:p w14:paraId="2A39A78E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00DDC40A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洞察年轻人对“不理解事物”的社交表达“我不李姐”。这个从“我不理解”谐音而来的词语已成为年轻人必懂，必备的社交话语，席卷整个社交网络。当面对难以理解的新事物、新观点时，年轻人都不自觉惊呼“我不李姐”。“李姐”是他们用来调侃某人对事物的理解刁钻，或表达某种态度与看法，展现独特理解。</w:t>
      </w:r>
    </w:p>
    <w:p w14:paraId="56B651C1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noProof/>
          <w:sz w:val="21"/>
          <w:szCs w:val="21"/>
        </w:rPr>
        <w:lastRenderedPageBreak/>
        <w:drawing>
          <wp:inline distT="0" distB="0" distL="114300" distR="114300" wp14:anchorId="4C89DE84" wp14:editId="602A4F82">
            <wp:extent cx="4309745" cy="2426335"/>
            <wp:effectExtent l="0" t="0" r="8255" b="12065"/>
            <wp:docPr id="2" name="图片 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B33B4" w14:textId="1AE3BD87" w:rsidR="009E73AF" w:rsidRPr="005B738C" w:rsidRDefault="005B738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1</w:t>
      </w:r>
      <w:r w:rsidRPr="005B738C">
        <w:rPr>
          <w:rFonts w:ascii="微软雅黑" w:eastAsia="微软雅黑" w:hAnsi="微软雅黑" w:cs="微软雅黑"/>
          <w:b/>
          <w:bCs/>
          <w:sz w:val="21"/>
          <w:szCs w:val="21"/>
        </w:rPr>
        <w:t>.</w:t>
      </w: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洞察年轻人对“不理解事物”的社交表达：</w:t>
      </w:r>
    </w:p>
    <w:p w14:paraId="4AAB567C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既然理解=李姐，那我们借着这个势头全网寻人，找到这一位与“理解”划等号的“李姐”，打造一场“轩逸·电驱版全网找李姐，求理解”创意事件。卷入全网用户围观、参与，在趣味横生的主题下，向大众灌输轩逸·电驱版技术原理及优势。</w:t>
      </w:r>
    </w:p>
    <w:p w14:paraId="2A21A193" w14:textId="3F750A2C" w:rsidR="009E73AF" w:rsidRPr="005B738C" w:rsidRDefault="005B738C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2</w:t>
      </w:r>
      <w:r w:rsidRPr="005B738C">
        <w:rPr>
          <w:rFonts w:ascii="微软雅黑" w:eastAsia="微软雅黑" w:hAnsi="微软雅黑" w:cs="微软雅黑"/>
          <w:b/>
          <w:bCs/>
          <w:sz w:val="21"/>
          <w:szCs w:val="21"/>
        </w:rPr>
        <w:t>.</w:t>
      </w: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玩转网络热梗，打造全民社交大事件：</w:t>
      </w:r>
    </w:p>
    <w:p w14:paraId="674045AA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与抖音平台联合，造一场极富趣味的“寻人-认领-找到了”全民挑战赛。</w:t>
      </w:r>
    </w:p>
    <w:p w14:paraId="27BD6C9E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热梗出圈：</w:t>
      </w:r>
    </w:p>
    <w:p w14:paraId="28FCA56B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深度绑定“我不李姐”网络热梗</w:t>
      </w:r>
    </w:p>
    <w:p w14:paraId="7F62C04D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广发“寻人启事”，全网宣推发酵</w:t>
      </w:r>
    </w:p>
    <w:p w14:paraId="0A78404A" w14:textId="77777777" w:rsidR="009E73AF" w:rsidRDefault="009E73AF">
      <w:pPr>
        <w:rPr>
          <w:rFonts w:ascii="微软雅黑" w:eastAsia="微软雅黑" w:hAnsi="微软雅黑" w:cs="微软雅黑"/>
          <w:sz w:val="21"/>
          <w:szCs w:val="21"/>
        </w:rPr>
      </w:pPr>
    </w:p>
    <w:p w14:paraId="4247032A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全民共创：</w:t>
      </w:r>
    </w:p>
    <w:p w14:paraId="39514982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发起全民挑战赛，全网争领“李姐”，花式演绎【快顺静省】</w:t>
      </w:r>
    </w:p>
    <w:p w14:paraId="7E7DE59A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头部KOL共创趣味内容，以点带面掀起热潮</w:t>
      </w:r>
    </w:p>
    <w:p w14:paraId="3EDE3BEF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社会共振</w:t>
      </w:r>
    </w:p>
    <w:p w14:paraId="6EAE0462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品牌经销商&amp;KOC主动卷入，加剧传播裂变</w:t>
      </w:r>
    </w:p>
    <w:p w14:paraId="24EB0529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点燃年轻社交圈，实现全网共创</w:t>
      </w:r>
    </w:p>
    <w:p w14:paraId="6731BC8D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认知沉淀</w:t>
      </w:r>
    </w:p>
    <w:p w14:paraId="7A1B5213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最强李姐（理解）登场，场景化内容大片总结收尾</w:t>
      </w:r>
    </w:p>
    <w:p w14:paraId="0014F671" w14:textId="081406A4" w:rsidR="009E73AF" w:rsidRPr="005B738C" w:rsidRDefault="00000000" w:rsidP="005B738C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· 实现传播认知，形成链路闭环</w:t>
      </w:r>
    </w:p>
    <w:p w14:paraId="3F3F0C97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70D2D7E4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Step 1——高调官宣寻人启事，轩逸·电驱版全网求“李姐”</w:t>
      </w:r>
    </w:p>
    <w:p w14:paraId="63B147E7" w14:textId="034F6E1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直击营销痛点，讲述东风日产高层苦恼消费者不理解轩逸·电驱版技术原理，决定寻找全网理解力最强的李姐 的故事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3204F59" w14:textId="193F17CA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以设置悬念的情景手法引起注意，并融入轩逸·电驱版的技术解说，释出【快、顺、静、省】四大优势关键字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990C86C" w14:textId="2480530A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最终官宣轩逸·电驱版#全网求李姐#抖音挑战赛信息，卷入更多用户参与、关注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265AED4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52391B19" wp14:editId="73D164FF">
            <wp:extent cx="4559300" cy="2553335"/>
            <wp:effectExtent l="0" t="0" r="0" b="12065"/>
            <wp:docPr id="12" name="图片 1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59300" cy="255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0BB75" w14:textId="43F1367F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Step2——引爆热潮，KOL+经销商+KOC+UGC矩阵全方位破圈传播内容</w:t>
      </w:r>
    </w:p>
    <w:p w14:paraId="0B543313" w14:textId="600FBC1B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围绕#全网求李姐#事件话题，借助头部达人影响力打造爆款优质内容引起热议，多点带多面，形成波纹式快速扩散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83822E4" w14:textId="56B04919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带动如汽车、剧情、说唱等各大圈层用户自发参与、共创、传播，广范围、多维度输出轩逸·电驱版的【快顺静省】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5C9F5E22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114300" distR="114300" wp14:anchorId="431C7F73" wp14:editId="37523F83">
            <wp:extent cx="4552315" cy="2584450"/>
            <wp:effectExtent l="0" t="0" r="6985" b="6350"/>
            <wp:docPr id="11" name="图片 11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52315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B1CAF" w14:textId="77777777" w:rsidR="009E73AF" w:rsidRPr="005B738C" w:rsidRDefault="00000000">
      <w:pPr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5B738C">
        <w:rPr>
          <w:rFonts w:ascii="微软雅黑" w:eastAsia="微软雅黑" w:hAnsi="微软雅黑" w:cs="微软雅黑" w:hint="eastAsia"/>
          <w:b/>
          <w:bCs/>
          <w:sz w:val="21"/>
          <w:szCs w:val="21"/>
        </w:rPr>
        <w:t>Step3——活动收官，官宣最强“李姐”，爆梗演绎快顺静省美好生活</w:t>
      </w:r>
    </w:p>
    <w:p w14:paraId="1EB859B7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在卷入大众花式理解【快顺静省】优势原理后，千呼万唤的最强“李姐”终于找到！</w:t>
      </w:r>
    </w:p>
    <w:p w14:paraId="215689CA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“李姐” 进一步以场景化演绎【快顺静省】的技术优势，并升华至技术背后带来的美好生活体验</w:t>
      </w:r>
    </w:p>
    <w:p w14:paraId="0FF0C8BA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eg:  【快】轩逸的快也只不过让你成为反内卷界的领头羊；【顺】顺得让你轻松把生活过成顺风局……</w:t>
      </w:r>
    </w:p>
    <w:p w14:paraId="23513FD8" w14:textId="6A87F34E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利用一次次的趣味类比+穿越手法，不断强化 【快顺静省】技术优势和感知记忆，同时将全新动力技术与竞品技术形成区隔认知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35E0230A" w14:textId="5FF6DC0B" w:rsidR="005B738C" w:rsidRPr="001F34D9" w:rsidRDefault="005B738C" w:rsidP="001F34D9">
      <w:pPr>
        <w:rPr>
          <w:rFonts w:ascii="微软雅黑" w:eastAsia="微软雅黑" w:hAnsi="微软雅黑" w:cs="微软雅黑"/>
          <w:sz w:val="21"/>
          <w:szCs w:val="21"/>
        </w:rPr>
      </w:pPr>
      <w:r w:rsidRPr="005B738C">
        <w:rPr>
          <w:rFonts w:ascii="微软雅黑" w:eastAsia="微软雅黑" w:hAnsi="微软雅黑" w:cs="微软雅黑"/>
          <w:noProof/>
          <w:sz w:val="21"/>
          <w:szCs w:val="21"/>
        </w:rPr>
        <w:lastRenderedPageBreak/>
        <w:drawing>
          <wp:inline distT="0" distB="0" distL="0" distR="0" wp14:anchorId="3A231D96" wp14:editId="7032D3E3">
            <wp:extent cx="4572000" cy="75184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738C"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122A3305" wp14:editId="3FCEF650">
            <wp:extent cx="4648200" cy="5012765"/>
            <wp:effectExtent l="0" t="0" r="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49176" cy="5013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D0CA" w14:textId="77777777" w:rsidR="00CB6DB2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视频1：《全网求李姐》</w:t>
      </w:r>
    </w:p>
    <w:p w14:paraId="3856CB97" w14:textId="6D57DEB9" w:rsidR="00FA0C6A" w:rsidRPr="005B738C" w:rsidRDefault="00CB6DB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3" w:history="1">
        <w:r w:rsidRPr="000A2280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https://www.douyin.com/video/7098615003644841230?modeFrom=userPost&amp;secUid=MS4wLjABAAAA6ZZVUoml2XEO73K2uMuSJteBcsi1gQzv79AM80H4UfQ</w:t>
        </w:r>
      </w:hyperlink>
    </w:p>
    <w:p w14:paraId="0ADCCFE4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视频2：《李姐带你来理解》</w:t>
      </w:r>
    </w:p>
    <w:p w14:paraId="54200EFB" w14:textId="1B9F12A3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4" w:history="1">
        <w:r w:rsidR="00FA0C6A" w:rsidRPr="0003729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https://www.douyin.com/video/7104472119576120606?modeFrom=userPost&amp;secUid=MS4wLjABAAAA6ZZVUoml2XEO73K2uMuSJteBcsi1gQzv79AM80H4UfQ</w:t>
        </w:r>
      </w:hyperlink>
    </w:p>
    <w:p w14:paraId="6CEB9304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视频2（精简版）：</w:t>
      </w:r>
    </w:p>
    <w:p w14:paraId="74EFFBE5" w14:textId="4DFE8368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hyperlink r:id="rId15" w:history="1">
        <w:r w:rsidR="00FA0C6A" w:rsidRPr="00037292">
          <w:rPr>
            <w:rStyle w:val="af4"/>
            <w:rFonts w:ascii="微软雅黑" w:eastAsia="微软雅黑" w:hAnsi="微软雅黑" w:hint="eastAsia"/>
            <w:sz w:val="21"/>
            <w:szCs w:val="21"/>
          </w:rPr>
          <w:t>https://www.douyin.com/video/7102324652051139854?modeFrom=userPost&amp;secUid=MS4wLjABAAAA6ZZVUoml2XEO73K2uMuSJteBcsi1gQzv79AM80H4UfQ</w:t>
        </w:r>
      </w:hyperlink>
    </w:p>
    <w:p w14:paraId="359F747B" w14:textId="77777777" w:rsidR="009E73AF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414468ED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【超额达成目标，口碑显著提升！】</w:t>
      </w:r>
    </w:p>
    <w:p w14:paraId="787A288E" w14:textId="3804166E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lastRenderedPageBreak/>
        <w:t>全网话题曝光量实现3天破亿，一周内冲上7亿+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0172D556" w14:textId="0FDD5826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抖音指数同比增长超300%+，单日最高峰值达17.8W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2D6F0090" w14:textId="398B69A5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全网搜索词聚焦【快顺静省】关联内容，对轩逸电驱版口碑显著提升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16755042" w14:textId="77777777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【传播势能高效，促进用户行为转化效果显著！】</w:t>
      </w:r>
    </w:p>
    <w:p w14:paraId="2D94BEF2" w14:textId="7C39325C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在抖音平台实现技术认知及产品种草后，用户转战汽垂类媒体行动效果显著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；</w:t>
      </w:r>
    </w:p>
    <w:p w14:paraId="3E6E0645" w14:textId="54BE3018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如项目期内懂车帝平台关于轩逸电驱版的询问人数10天内新增32W+人次</w:t>
      </w:r>
      <w:r w:rsidR="005B738C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DF357AD" w14:textId="330E1E3B" w:rsidR="009E73AF" w:rsidRDefault="00000000">
      <w:pPr>
        <w:rPr>
          <w:rFonts w:ascii="微软雅黑" w:eastAsia="微软雅黑" w:hAnsi="微软雅黑" w:cs="微软雅黑"/>
          <w:sz w:val="21"/>
          <w:szCs w:val="21"/>
        </w:rPr>
      </w:pPr>
      <w:r>
        <w:rPr>
          <w:rFonts w:ascii="微软雅黑" w:eastAsia="微软雅黑" w:hAnsi="微软雅黑" w:cs="微软雅黑" w:hint="eastAsia"/>
          <w:sz w:val="21"/>
          <w:szCs w:val="21"/>
        </w:rPr>
        <w:t>*数据来源：巨量算数、懂车帝懂知行数据，数据统计周期2022.5.21-2022.6.5</w:t>
      </w:r>
    </w:p>
    <w:p w14:paraId="3FAA8298" w14:textId="23B6C160" w:rsidR="005B738C" w:rsidRDefault="005B738C">
      <w:pPr>
        <w:rPr>
          <w:rFonts w:ascii="微软雅黑" w:eastAsia="微软雅黑" w:hAnsi="微软雅黑" w:cs="微软雅黑"/>
          <w:sz w:val="21"/>
          <w:szCs w:val="21"/>
        </w:rPr>
      </w:pPr>
      <w:r w:rsidRPr="005B738C">
        <w:rPr>
          <w:rFonts w:ascii="微软雅黑" w:eastAsia="微软雅黑" w:hAnsi="微软雅黑" w:cs="微软雅黑"/>
          <w:noProof/>
          <w:sz w:val="21"/>
          <w:szCs w:val="21"/>
        </w:rPr>
        <w:drawing>
          <wp:inline distT="0" distB="0" distL="0" distR="0" wp14:anchorId="3525373F" wp14:editId="26B3D6FB">
            <wp:extent cx="3683000" cy="5651500"/>
            <wp:effectExtent l="0" t="0" r="0" b="0"/>
            <wp:docPr id="18" name="图片 1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应用程序&#10;&#10;描述已自动生成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75879" w14:textId="6DB9EE28" w:rsidR="009E73AF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114300" distR="114300" wp14:anchorId="7AD4DA73" wp14:editId="10F2715D">
            <wp:extent cx="5711190" cy="2099945"/>
            <wp:effectExtent l="0" t="0" r="3810" b="8255"/>
            <wp:docPr id="14" name="图片 14" descr="抖音指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抖音指数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119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3AF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1A016" w14:textId="77777777" w:rsidR="00CA13E3" w:rsidRDefault="00CA13E3">
      <w:r>
        <w:separator/>
      </w:r>
    </w:p>
  </w:endnote>
  <w:endnote w:type="continuationSeparator" w:id="0">
    <w:p w14:paraId="2952E6FF" w14:textId="77777777" w:rsidR="00CA13E3" w:rsidRDefault="00CA1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C545FD" w14:textId="77777777" w:rsidR="009E73AF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41AC850" w14:textId="77777777" w:rsidR="009E73AF" w:rsidRDefault="009E73AF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EADC5" w14:textId="77777777" w:rsidR="009E73AF" w:rsidRDefault="009E73AF">
    <w:pPr>
      <w:pStyle w:val="a9"/>
      <w:framePr w:wrap="around" w:vAnchor="text" w:hAnchor="margin" w:xAlign="right" w:y="1"/>
      <w:rPr>
        <w:rStyle w:val="af2"/>
      </w:rPr>
    </w:pPr>
  </w:p>
  <w:p w14:paraId="37AD61B1" w14:textId="77777777" w:rsidR="009E73AF" w:rsidRDefault="009E73AF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96054" w14:textId="77777777" w:rsidR="009E73AF" w:rsidRDefault="009E73AF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C0D05" w14:textId="77777777" w:rsidR="00CA13E3" w:rsidRDefault="00CA13E3">
      <w:r>
        <w:separator/>
      </w:r>
    </w:p>
  </w:footnote>
  <w:footnote w:type="continuationSeparator" w:id="0">
    <w:p w14:paraId="57D3D721" w14:textId="77777777" w:rsidR="00CA13E3" w:rsidRDefault="00CA13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55EAD" w14:textId="77777777" w:rsidR="009E73AF" w:rsidRDefault="009E73A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26A0" w14:textId="77777777" w:rsidR="009E73AF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8779C01" wp14:editId="1FA8C92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64806" w14:textId="77777777" w:rsidR="009E73AF" w:rsidRDefault="009E73A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AE3040"/>
    <w:multiLevelType w:val="hybridMultilevel"/>
    <w:tmpl w:val="A028CBE0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AE7584C"/>
    <w:multiLevelType w:val="hybridMultilevel"/>
    <w:tmpl w:val="B6E4EFA8"/>
    <w:lvl w:ilvl="0" w:tplc="29D894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2942F2E"/>
    <w:multiLevelType w:val="hybridMultilevel"/>
    <w:tmpl w:val="EE3299F8"/>
    <w:lvl w:ilvl="0" w:tplc="FD9258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DBC31BA"/>
    <w:multiLevelType w:val="hybridMultilevel"/>
    <w:tmpl w:val="1B26D3D6"/>
    <w:lvl w:ilvl="0" w:tplc="0409000F">
      <w:start w:val="1"/>
      <w:numFmt w:val="decimal"/>
      <w:lvlText w:val="%1."/>
      <w:lvlJc w:val="left"/>
      <w:pPr>
        <w:ind w:left="440" w:hanging="44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629282583">
    <w:abstractNumId w:val="2"/>
  </w:num>
  <w:num w:numId="2" w16cid:durableId="1727992923">
    <w:abstractNumId w:val="3"/>
  </w:num>
  <w:num w:numId="3" w16cid:durableId="311715697">
    <w:abstractNumId w:val="0"/>
  </w:num>
  <w:num w:numId="4" w16cid:durableId="925696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mM3ZjVhOGNlYTYxNzhiOTFiMzkxMTdkYTY3NWQwZmE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4D9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408C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B738C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C6E49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E73AF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6025"/>
    <w:rsid w:val="00CA13E3"/>
    <w:rsid w:val="00CA397B"/>
    <w:rsid w:val="00CA426C"/>
    <w:rsid w:val="00CB2251"/>
    <w:rsid w:val="00CB2938"/>
    <w:rsid w:val="00CB29C6"/>
    <w:rsid w:val="00CB462E"/>
    <w:rsid w:val="00CB4A74"/>
    <w:rsid w:val="00CB6DB2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4B5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0C6A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0F784FB5"/>
    <w:rsid w:val="2D9078B6"/>
    <w:rsid w:val="53B7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2308D36"/>
  <w15:docId w15:val="{9299CEE4-A5B9-AC41-A1D5-549F7D200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qFormat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FA0C6A"/>
    <w:rPr>
      <w:color w:val="605E5C"/>
      <w:shd w:val="clear" w:color="auto" w:fill="E1DFDD"/>
    </w:rPr>
  </w:style>
  <w:style w:type="character" w:styleId="af9">
    <w:name w:val="FollowedHyperlink"/>
    <w:basedOn w:val="a0"/>
    <w:uiPriority w:val="99"/>
    <w:semiHidden/>
    <w:unhideWhenUsed/>
    <w:rsid w:val="00FA0C6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douyin.com/video/7098615003644841230?modeFrom=userPost&amp;secUid=MS4wLjABAAAA6ZZVUoml2XEO73K2uMuSJteBcsi1gQzv79AM80H4UfQ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douyin.com/video/7102324652051139854?modeFrom=userPost&amp;secUid=MS4wLjABAAAA6ZZVUoml2XEO73K2uMuSJteBcsi1gQzv79AM80H4UfQ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douyin.com/video/7104472119576120606?modeFrom=userPost&amp;secUid=MS4wLjABAAAA6ZZVUoml2XEO73K2uMuSJteBcsi1gQzv79AM80H4UfQ" TargetMode="Externa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409</Words>
  <Characters>2337</Characters>
  <Application>Microsoft Office Word</Application>
  <DocSecurity>0</DocSecurity>
  <Lines>19</Lines>
  <Paragraphs>5</Paragraphs>
  <ScaleCrop>false</ScaleCrop>
  <Company>WWW.YlmF.CoM</Company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60</cp:revision>
  <cp:lastPrinted>2012-10-11T08:46:00Z</cp:lastPrinted>
  <dcterms:created xsi:type="dcterms:W3CDTF">2015-11-23T07:28:00Z</dcterms:created>
  <dcterms:modified xsi:type="dcterms:W3CDTF">2023-02-23T02:18:00Z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7B2D70341C434B9E9F35F455331AC82E</vt:lpwstr>
  </property>
</Properties>
</file>