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Times New Roman"/>
          <w:b/>
          <w:sz w:val="32"/>
          <w:szCs w:val="32"/>
          <w:lang w:eastAsia="zh-CN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 xml:space="preserve">TCL 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val="en-US" w:eastAsia="zh-CN"/>
        </w:rPr>
        <w:t>C935电视</w:t>
      </w:r>
      <w:r>
        <w:rPr>
          <w:rFonts w:hint="eastAsia" w:ascii="微软雅黑" w:hAnsi="微软雅黑" w:eastAsia="微软雅黑" w:cs="Times New Roman"/>
          <w:b/>
          <w:sz w:val="32"/>
          <w:szCs w:val="32"/>
        </w:rPr>
        <w:t>《星际之旅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eastAsia="zh-CN"/>
        </w:rPr>
        <w:t>》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TCL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家电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4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15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05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31</w:t>
      </w:r>
    </w:p>
    <w:p>
      <w:pPr>
        <w:spacing w:after="24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出海营销类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2022年，TCL海外电视继续扩大阵容，推出“Meet All Expectations”的全新旗舰级——C935 Mini LED 4K TV。C935带来的极致观影、游戏、观赛体验，以及无边框超薄设计，全方位满足消费者对电视的期待。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据市场调研机构奥姆迪亚（Omdia）数据，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从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2022年前三季度全球电视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的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销售额维度看，三星电子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和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LG电子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分别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排名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第一和</w:t>
      </w:r>
      <w:r>
        <w:rPr>
          <w:rFonts w:hint="default" w:ascii="微软雅黑" w:hAnsi="微软雅黑" w:eastAsia="微软雅黑"/>
          <w:sz w:val="21"/>
          <w:szCs w:val="21"/>
          <w:lang w:val="en-US" w:eastAsia="zh-CN"/>
        </w:rPr>
        <w:t>第二；TCL市场份额排名第三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。然而在优异的销售成绩下，TCL与前两者的海外声量和消费者品牌认知对比还有较大差距，此次新品电视推出，迫切需要打造高质高效的内容和营销为TCL的出海助力。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TCL作为Mini LED显示技术的国际领跑者，品牌方希望为此次C935上市</w:t>
      </w:r>
      <w:r>
        <w:rPr>
          <w:rFonts w:hint="eastAsia" w:ascii="微软雅黑" w:hAnsi="微软雅黑" w:eastAsia="微软雅黑"/>
          <w:sz w:val="21"/>
          <w:szCs w:val="21"/>
        </w:rPr>
        <w:t>打造一支有质感的C935海外产品TVC，并在海外渠道进行有效的营销传播，以此强化受众对于“TCL Mini LED电视就是最佳电视选择”的认知，助力TCL获得更大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的海外品牌声量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成为本次项目的重要目标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4853305" cy="2726690"/>
            <wp:effectExtent l="0" t="0" r="10795" b="381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C935在TCL TV产品中定位为高端旗舰机型，目标群体覆盖海外25-45岁的都市精英人群，他们追求高品质的影视体验。产品基调定位在未来、旗舰感，本次产品视频传播范围主要覆盖欧美等海外市场，依循全球科幻电影的知识图谱和发展环境，科幻影视作品在欧美率先积淀了良好受众基础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基于以上洞察，创意团队将视频致力打造为一条有质感的“科技大片”，以一场“星际之旅”进行创意表达，视频的故事背景设定在百年难遇的巨大彗星正在接近地球，带来了超自然现象，在C935屏幕里打开了穿越时空的虫洞之门，男主穿越进入，并进行了一场大气磅礴的星际之旅，通过不同的穿越场景里，结合体现了C935电视 Mini LED的卓越功能体验，传递出TCL C935“Meet All Expectations”的产品理念，以更具故事性和观感的方式进行创意表达。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4685665" cy="2636520"/>
            <wp:effectExtent l="0" t="0" r="635" b="508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视频创意亮点：</w:t>
      </w:r>
      <w:r>
        <w:rPr>
          <w:rFonts w:hint="eastAsia" w:ascii="微软雅黑" w:hAnsi="微软雅黑" w:eastAsia="微软雅黑"/>
          <w:sz w:val="21"/>
          <w:szCs w:val="21"/>
        </w:rPr>
        <w:t>视频开篇的超自然现象、神秘的虫洞出现，以及主角进行时空穿梭，穿越到沙丘星球、炫彩星球、巨浪星球不同场景进行探索等“假想设定”，一场惊艳的科技大片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呈上</w:t>
      </w:r>
      <w:r>
        <w:rPr>
          <w:rFonts w:hint="eastAsia" w:ascii="微软雅黑" w:hAnsi="微软雅黑" w:eastAsia="微软雅黑"/>
          <w:sz w:val="21"/>
          <w:szCs w:val="21"/>
        </w:rPr>
        <w:t>，满足受众对未知的好奇，也感受着C935带来的未来感与震撼。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此次视频中主角穿越之旅的科幻成分设计、壮观的三维特效、精美的视觉，以及结合“虚拟置景”实时合成技术，将主角和场景高效融合的影视表达手法，彰显出影片的国际化视野。</w:t>
      </w:r>
    </w:p>
    <w:p>
      <w:pPr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视频地址：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fldChar w:fldCharType="begin"/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instrText xml:space="preserve"> HYPERLINK "https://www.xinpianchang.com/a11863579?from=UserProfile" </w:instrTex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fldChar w:fldCharType="separate"/>
      </w:r>
      <w:r>
        <w:rPr>
          <w:rStyle w:val="19"/>
          <w:rFonts w:hint="eastAsia" w:ascii="微软雅黑" w:hAnsi="微软雅黑" w:eastAsia="微软雅黑"/>
          <w:sz w:val="21"/>
          <w:szCs w:val="21"/>
          <w:lang w:val="en-US" w:eastAsia="zh-CN"/>
        </w:rPr>
        <w:t>https://www.xinpianchang.com/a11863579?from=UserProfile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fldChar w:fldCharType="end"/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4552315" cy="2561590"/>
            <wp:effectExtent l="0" t="0" r="6985" b="381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  <w:t>视频在YouTube、Facebook、Twitter等海外平台，通过官方及KOL进行矩阵式互动传播，获得众多海外用户对产品的期待，深入对话TCL海外高端用户群体，有效传递产品科技旗舰感的定位，进一步占领“MiniLED”电视领域的海外市场，打通国内企业与全球消费者之间的认知通道，助力中国品牌成长为全球品牌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</w:pPr>
    </w:p>
    <w:p>
      <w:pPr>
        <w:pStyle w:val="10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uto"/>
        <w:ind w:right="0" w:rightChars="0"/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b/>
          <w:bCs/>
          <w:sz w:val="21"/>
          <w:szCs w:val="21"/>
          <w:lang w:val="en-US" w:eastAsia="zh-CN" w:bidi="ar-SA"/>
        </w:rPr>
        <w:t>1.视频首发在TCL海外的官方账号：</w:t>
      </w:r>
      <w:r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  <w:t>TCL电子总部及TCL欧洲、TCL日本、TCL泰国等官方矩阵账号，覆盖海外多个主力市场受众。</w:t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uto"/>
        <w:ind w:right="0" w:rightChars="0"/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  <w:drawing>
          <wp:inline distT="0" distB="0" distL="114300" distR="114300">
            <wp:extent cx="5070475" cy="4092575"/>
            <wp:effectExtent l="0" t="0" r="9525" b="9525"/>
            <wp:docPr id="4" name="图片 4" descr="YouTube(2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YouTube(2)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uto"/>
        <w:ind w:right="0" w:rightChars="0"/>
        <w:rPr>
          <w:rFonts w:hint="default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default" w:ascii="微软雅黑" w:hAnsi="微软雅黑" w:eastAsia="微软雅黑" w:cs="宋体"/>
          <w:sz w:val="21"/>
          <w:szCs w:val="21"/>
          <w:lang w:val="en-US" w:eastAsia="zh-CN" w:bidi="ar-SA"/>
        </w:rPr>
        <w:drawing>
          <wp:inline distT="0" distB="0" distL="114300" distR="114300">
            <wp:extent cx="5102860" cy="4565650"/>
            <wp:effectExtent l="0" t="0" r="2540" b="6350"/>
            <wp:docPr id="2" name="图片 2" descr="Facebook(2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acebook(2)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uto"/>
        <w:ind w:right="0" w:rightChars="0"/>
        <w:rPr>
          <w:rFonts w:hint="default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default" w:ascii="微软雅黑" w:hAnsi="微软雅黑" w:eastAsia="微软雅黑" w:cs="宋体"/>
          <w:sz w:val="21"/>
          <w:szCs w:val="21"/>
          <w:lang w:val="en-US" w:eastAsia="zh-CN" w:bidi="ar-SA"/>
        </w:rPr>
        <w:drawing>
          <wp:inline distT="0" distB="0" distL="114300" distR="114300">
            <wp:extent cx="5091430" cy="4201795"/>
            <wp:effectExtent l="0" t="0" r="1270" b="1905"/>
            <wp:docPr id="5" name="图片 5" descr="Twitter(2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witter(2)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0" w:lineRule="auto"/>
        <w:ind w:right="0" w:rightChars="0"/>
        <w:rPr>
          <w:rFonts w:hint="default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b/>
          <w:bCs/>
          <w:sz w:val="21"/>
          <w:szCs w:val="21"/>
          <w:lang w:val="en-US" w:eastAsia="zh-CN" w:bidi="ar-SA"/>
        </w:rPr>
        <w:t>2.邀请电竞类、测评类、家居家电类等海外KOL：</w:t>
      </w:r>
      <w:r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  <w:t>对视频及产品功能进行进一步讨论传播，持续发力，扩散受众面，引起热议。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071745" cy="4875530"/>
            <wp:effectExtent l="0" t="0" r="8255" b="1270"/>
            <wp:docPr id="6" name="图片 6" descr="QQ图片2023022211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302221105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.</w:t>
      </w:r>
      <w:r>
        <w:rPr>
          <w:rFonts w:hint="eastAsia" w:ascii="微软雅黑" w:hAnsi="微软雅黑" w:eastAsia="微软雅黑"/>
          <w:sz w:val="21"/>
          <w:szCs w:val="21"/>
        </w:rPr>
        <w:t>通过策划这场超现实的星际之旅，深入对话TCL高端用户群体，传递未来、智慧、无界的科技理念，进一步扩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</w:rPr>
        <w:t>大了海外消费者对TCL Mini LED电视的认知，助力拉升海外传播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2.此次项目在传播策略上形成了契合海外受众的海外传播样态，利用当地媒介，快速、精准的触达当地消费者，对国货品牌出海传播进行了新探索。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  <w:t>Youtube平台上曝光量达324,780次，视频播放量：274,034次；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  <w:t>Facebook上曝光量达3,727,718次，点赞数109,758次；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  <w:t>Twitter曝光量达264,293次，视频播放量：494,018次；</w:t>
      </w:r>
    </w:p>
    <w:p>
      <w:pPr>
        <w:pStyle w:val="10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0" w:right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宋体"/>
          <w:sz w:val="21"/>
          <w:szCs w:val="21"/>
          <w:lang w:val="en-US" w:eastAsia="zh-CN" w:bidi="ar-SA"/>
        </w:rPr>
        <w:t>海外热门网站总曝光量超430W+次，总播放量超85W+次，点赞量超11W+次，评论量达1200+次。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7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7"/>
      </w:rPr>
    </w:pPr>
    <w:r>
      <w:fldChar w:fldCharType="begin"/>
    </w:r>
    <w:r>
      <w:rPr>
        <w:rStyle w:val="17"/>
      </w:rPr>
      <w:instrText xml:space="preserve">PAGE  </w:instrText>
    </w:r>
    <w:r>
      <w:fldChar w:fldCharType="separate"/>
    </w:r>
    <w:r>
      <w:rPr>
        <w:rStyle w:val="17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mJlOWQ2MTZmNThmNzI0ODVlODI5NWI0YzI3YjYyZG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1C626C"/>
    <w:rsid w:val="014A5D51"/>
    <w:rsid w:val="05DB31B2"/>
    <w:rsid w:val="060D4472"/>
    <w:rsid w:val="0A27690F"/>
    <w:rsid w:val="0F042EE4"/>
    <w:rsid w:val="15206317"/>
    <w:rsid w:val="17304A62"/>
    <w:rsid w:val="17A74971"/>
    <w:rsid w:val="17DB2585"/>
    <w:rsid w:val="1E0E6BD2"/>
    <w:rsid w:val="21E2694E"/>
    <w:rsid w:val="257D0B87"/>
    <w:rsid w:val="2DD1183B"/>
    <w:rsid w:val="2DE41D3C"/>
    <w:rsid w:val="32D66AD6"/>
    <w:rsid w:val="39407CE2"/>
    <w:rsid w:val="3C947293"/>
    <w:rsid w:val="43571060"/>
    <w:rsid w:val="45D203A7"/>
    <w:rsid w:val="47B13920"/>
    <w:rsid w:val="4C1E47B5"/>
    <w:rsid w:val="505B2401"/>
    <w:rsid w:val="56151AED"/>
    <w:rsid w:val="58E93DFA"/>
    <w:rsid w:val="59156368"/>
    <w:rsid w:val="5DDE7158"/>
    <w:rsid w:val="5E663254"/>
    <w:rsid w:val="5F0C0F75"/>
    <w:rsid w:val="60C824BB"/>
    <w:rsid w:val="61BD4960"/>
    <w:rsid w:val="62886432"/>
    <w:rsid w:val="64481EC9"/>
    <w:rsid w:val="64711CAE"/>
    <w:rsid w:val="66B45715"/>
    <w:rsid w:val="67162C76"/>
    <w:rsid w:val="6ACD77E0"/>
    <w:rsid w:val="6B2F1B41"/>
    <w:rsid w:val="6BFF2917"/>
    <w:rsid w:val="6EB674B3"/>
    <w:rsid w:val="70EB3319"/>
    <w:rsid w:val="71942B83"/>
    <w:rsid w:val="72D35A08"/>
    <w:rsid w:val="73D3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1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2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page number"/>
    <w:basedOn w:val="15"/>
    <w:qFormat/>
    <w:uiPriority w:val="0"/>
  </w:style>
  <w:style w:type="character" w:styleId="18">
    <w:name w:val="Emphasis"/>
    <w:basedOn w:val="15"/>
    <w:qFormat/>
    <w:uiPriority w:val="0"/>
    <w:rPr>
      <w:i/>
    </w:rPr>
  </w:style>
  <w:style w:type="character" w:styleId="19">
    <w:name w:val="Hyperlink"/>
    <w:basedOn w:val="15"/>
    <w:qFormat/>
    <w:uiPriority w:val="0"/>
    <w:rPr>
      <w:color w:val="0000FF"/>
      <w:u w:val="single"/>
    </w:rPr>
  </w:style>
  <w:style w:type="character" w:styleId="20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21">
    <w:name w:val="标题 字符"/>
    <w:basedOn w:val="15"/>
    <w:link w:val="11"/>
    <w:qFormat/>
    <w:uiPriority w:val="0"/>
    <w:rPr>
      <w:b/>
      <w:sz w:val="28"/>
      <w:lang w:eastAsia="en-US"/>
    </w:rPr>
  </w:style>
  <w:style w:type="character" w:customStyle="1" w:styleId="22">
    <w:name w:val="bottom1"/>
    <w:basedOn w:val="15"/>
    <w:qFormat/>
    <w:uiPriority w:val="0"/>
    <w:rPr>
      <w:color w:val="6E6E6E"/>
    </w:rPr>
  </w:style>
  <w:style w:type="character" w:customStyle="1" w:styleId="23">
    <w:name w:val="apple-converted-space"/>
    <w:basedOn w:val="15"/>
    <w:qFormat/>
    <w:uiPriority w:val="0"/>
  </w:style>
  <w:style w:type="character" w:customStyle="1" w:styleId="24">
    <w:name w:val="apple-style-span"/>
    <w:basedOn w:val="15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5"/>
    <w:link w:val="6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字符"/>
    <w:basedOn w:val="15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2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8.jpe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1362</Words>
  <Characters>1680</Characters>
  <Lines>7</Lines>
  <Paragraphs>2</Paragraphs>
  <TotalTime>8</TotalTime>
  <ScaleCrop>false</ScaleCrop>
  <LinksUpToDate>false</LinksUpToDate>
  <CharactersWithSpaces>1701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王阳</cp:lastModifiedBy>
  <cp:lastPrinted>2012-10-11T08:46:00Z</cp:lastPrinted>
  <dcterms:modified xsi:type="dcterms:W3CDTF">2023-02-22T06:40:50Z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961D633FA82249088C4DE79B90257303</vt:lpwstr>
  </property>
</Properties>
</file>