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45FAC" w14:textId="223E2998" w:rsidR="00B36BD0" w:rsidRPr="00136E50" w:rsidRDefault="00136E50" w:rsidP="00136E50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bCs/>
          <w:sz w:val="32"/>
          <w:szCs w:val="32"/>
        </w:rPr>
      </w:pPr>
      <w:r w:rsidRPr="00136E50">
        <w:rPr>
          <w:rFonts w:ascii="微软雅黑" w:eastAsia="微软雅黑" w:hAnsi="微软雅黑"/>
          <w:b/>
          <w:bCs/>
          <w:sz w:val="32"/>
          <w:szCs w:val="32"/>
        </w:rPr>
        <w:t>KOL</w:t>
      </w:r>
      <w:r w:rsidRPr="00136E50">
        <w:rPr>
          <w:rFonts w:ascii="微软雅黑" w:eastAsia="微软雅黑" w:hAnsi="微软雅黑" w:hint="eastAsia"/>
          <w:b/>
          <w:bCs/>
          <w:sz w:val="32"/>
          <w:szCs w:val="32"/>
        </w:rPr>
        <w:t>达人优选自动化工具</w:t>
      </w:r>
    </w:p>
    <w:p w14:paraId="79B73F32" w14:textId="45BA96F6" w:rsidR="00B36BD0" w:rsidRPr="00F503C8" w:rsidRDefault="00B36BD0" w:rsidP="002144FA">
      <w:pPr>
        <w:textAlignment w:val="baseline"/>
        <w:rPr>
          <w:rFonts w:ascii="微软雅黑" w:eastAsia="微软雅黑" w:hAnsi="微软雅黑"/>
          <w:b/>
        </w:rPr>
      </w:pPr>
      <w:r w:rsidRPr="00F503C8">
        <w:rPr>
          <w:rFonts w:ascii="微软雅黑" w:eastAsia="微软雅黑" w:hAnsi="微软雅黑" w:hint="eastAsia"/>
          <w:b/>
        </w:rPr>
        <w:t>报送</w:t>
      </w:r>
      <w:r w:rsidR="00B774FE">
        <w:rPr>
          <w:rFonts w:ascii="微软雅黑" w:eastAsia="微软雅黑" w:hAnsi="微软雅黑" w:hint="eastAsia"/>
          <w:b/>
        </w:rPr>
        <w:t>公司</w:t>
      </w:r>
      <w:r w:rsidRPr="00F503C8">
        <w:rPr>
          <w:rFonts w:ascii="微软雅黑" w:eastAsia="微软雅黑" w:hAnsi="微软雅黑" w:hint="eastAsia"/>
          <w:b/>
        </w:rPr>
        <w:t>：</w:t>
      </w:r>
      <w:r w:rsidR="001F1693">
        <w:rPr>
          <w:rFonts w:ascii="微软雅黑" w:eastAsia="微软雅黑" w:hAnsi="微软雅黑" w:hint="eastAsia"/>
          <w:bCs/>
        </w:rPr>
        <w:t>点正科技</w:t>
      </w:r>
    </w:p>
    <w:p w14:paraId="4B7C7A66" w14:textId="5AE6E5F5" w:rsidR="00E16890" w:rsidRPr="00BB0B6E" w:rsidRDefault="00B36BD0" w:rsidP="00D42529">
      <w:pPr>
        <w:textAlignment w:val="baseline"/>
        <w:rPr>
          <w:rFonts w:ascii="微软雅黑" w:eastAsia="微软雅黑" w:hAnsi="微软雅黑"/>
          <w:color w:val="FF0000"/>
        </w:rPr>
      </w:pPr>
      <w:r w:rsidRPr="00F503C8">
        <w:rPr>
          <w:rFonts w:ascii="微软雅黑" w:eastAsia="微软雅黑" w:hAnsi="微软雅黑" w:hint="eastAsia"/>
          <w:b/>
        </w:rPr>
        <w:t>参选类别：</w:t>
      </w:r>
      <w:r w:rsidR="00E16890" w:rsidRPr="00D42529">
        <w:rPr>
          <w:rFonts w:ascii="微软雅黑" w:eastAsia="微软雅黑" w:hAnsi="微软雅黑" w:hint="eastAsia"/>
        </w:rPr>
        <w:t>年度最佳数字营销</w:t>
      </w:r>
      <w:r w:rsidR="002144FA" w:rsidRPr="00D42529">
        <w:rPr>
          <w:rFonts w:ascii="微软雅黑" w:eastAsia="微软雅黑" w:hAnsi="微软雅黑" w:hint="eastAsia"/>
        </w:rPr>
        <w:t>工具</w:t>
      </w:r>
    </w:p>
    <w:p w14:paraId="5315FD4B" w14:textId="77777777" w:rsidR="00664649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简介</w:t>
      </w:r>
    </w:p>
    <w:p w14:paraId="04B74D4F" w14:textId="77777777" w:rsidR="00D42529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  <w:b/>
          <w:bCs/>
        </w:rPr>
        <w:t>项目背景</w:t>
      </w:r>
    </w:p>
    <w:p w14:paraId="663E6196" w14:textId="10ABB921" w:rsidR="00317505" w:rsidRPr="00317505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</w:rPr>
        <w:t>随着</w:t>
      </w:r>
      <w:proofErr w:type="gramStart"/>
      <w:r w:rsidRPr="00317505">
        <w:rPr>
          <w:rFonts w:ascii="微软雅黑" w:eastAsia="微软雅黑" w:hAnsi="微软雅黑" w:hint="eastAsia"/>
        </w:rPr>
        <w:t>兴趣电</w:t>
      </w:r>
      <w:proofErr w:type="gramEnd"/>
      <w:r w:rsidRPr="00317505">
        <w:rPr>
          <w:rFonts w:ascii="微软雅黑" w:eastAsia="微软雅黑" w:hAnsi="微软雅黑" w:hint="eastAsia"/>
        </w:rPr>
        <w:t>商的兴起，社交内容营销已成为除</w:t>
      </w:r>
      <w:proofErr w:type="gramStart"/>
      <w:r w:rsidRPr="00317505">
        <w:rPr>
          <w:rFonts w:ascii="微软雅黑" w:eastAsia="微软雅黑" w:hAnsi="微软雅黑" w:hint="eastAsia"/>
        </w:rPr>
        <w:t>传统电商外品牌</w:t>
      </w:r>
      <w:proofErr w:type="gramEnd"/>
      <w:r w:rsidRPr="00317505">
        <w:rPr>
          <w:rFonts w:ascii="微软雅黑" w:eastAsia="微软雅黑" w:hAnsi="微软雅黑" w:hint="eastAsia"/>
        </w:rPr>
        <w:t>寻求生意增长的重要战场之一，而达人正是社交营销中的关键角色，品牌在达人选人方法论仍在探索阶段，投前无法预判效果，投后缺乏评估方法</w:t>
      </w:r>
      <w:r w:rsidR="00D42529">
        <w:rPr>
          <w:rFonts w:ascii="微软雅黑" w:eastAsia="微软雅黑" w:hAnsi="微软雅黑" w:hint="eastAsia"/>
        </w:rPr>
        <w:t>。</w:t>
      </w:r>
    </w:p>
    <w:p w14:paraId="0232A62A" w14:textId="77777777" w:rsidR="00317505" w:rsidRPr="00317505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</w:rPr>
        <w:t>作为内容种草的重要营销场景，亟需快速找到精准高效的选人方法，并建立全面的投前和投后价值评估体系，不断优化升级，提高内容种草效率，助力达人营销生态朝着更加健康的方向发展。</w:t>
      </w:r>
    </w:p>
    <w:p w14:paraId="635DB9C6" w14:textId="77777777" w:rsidR="00D42529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  <w:b/>
          <w:bCs/>
        </w:rPr>
        <w:t>项目目标</w:t>
      </w:r>
    </w:p>
    <w:p w14:paraId="6C1D5799" w14:textId="0B5431E4" w:rsidR="00317505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</w:rPr>
        <w:t>借助数据洞察能力、建模分析能力、技术开发能力，结合巨量云图多维度的数据指标，助力品牌在多样化达人营销场景下实现高效种草、人群破圈、降本提效，共创更高效的生产力、更快速的生意增长</w:t>
      </w:r>
      <w:r w:rsidR="00D42529">
        <w:rPr>
          <w:rFonts w:ascii="微软雅黑" w:eastAsia="微软雅黑" w:hAnsi="微软雅黑" w:hint="eastAsia"/>
        </w:rPr>
        <w:t>。</w:t>
      </w:r>
    </w:p>
    <w:p w14:paraId="36DCA3B4" w14:textId="61BA3F3F" w:rsidR="00317505" w:rsidRPr="00317505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使用群体</w:t>
      </w:r>
    </w:p>
    <w:p w14:paraId="4D85CBF9" w14:textId="5ACC3BD6" w:rsidR="00317505" w:rsidRPr="00317505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有</w:t>
      </w:r>
      <w:r w:rsidRPr="00317505">
        <w:rPr>
          <w:rFonts w:ascii="微软雅黑" w:eastAsia="微软雅黑" w:hAnsi="微软雅黑" w:hint="eastAsia"/>
          <w:bCs/>
        </w:rPr>
        <w:t>短视频种草、短视频带货、直播带货</w:t>
      </w:r>
      <w:r>
        <w:rPr>
          <w:rFonts w:ascii="微软雅黑" w:eastAsia="微软雅黑" w:hAnsi="微软雅黑" w:hint="eastAsia"/>
          <w:bCs/>
        </w:rPr>
        <w:t>、品牌宣传的各类品牌及商家。</w:t>
      </w:r>
    </w:p>
    <w:p w14:paraId="73C624AE" w14:textId="77777777" w:rsidR="00317505" w:rsidRPr="00317505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  <w:b/>
          <w:bCs/>
        </w:rPr>
        <w:t>业务价值</w:t>
      </w:r>
    </w:p>
    <w:p w14:paraId="4180A68B" w14:textId="566526E6" w:rsidR="00E419C5" w:rsidRPr="00BB0B6E" w:rsidRDefault="00317505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</w:rPr>
        <w:t>以数据驱动数字化应用，发挥数据</w:t>
      </w:r>
      <w:r w:rsidRPr="00317505">
        <w:rPr>
          <w:rFonts w:ascii="微软雅黑" w:eastAsia="微软雅黑" w:hAnsi="微软雅黑"/>
        </w:rPr>
        <w:t>+</w:t>
      </w:r>
      <w:r w:rsidRPr="00317505">
        <w:rPr>
          <w:rFonts w:ascii="微软雅黑" w:eastAsia="微软雅黑" w:hAnsi="微软雅黑" w:hint="eastAsia"/>
        </w:rPr>
        <w:t>技术服务优势，赋能品牌面对复杂多变的达人营销场景下具备实时的策略调整能力、多元化推广的快速应变能力，个性化的策略落地能力，全面降低面对海量</w:t>
      </w:r>
      <w:r w:rsidRPr="00317505">
        <w:rPr>
          <w:rFonts w:ascii="微软雅黑" w:eastAsia="微软雅黑" w:hAnsi="微软雅黑"/>
        </w:rPr>
        <w:t>KOL</w:t>
      </w:r>
      <w:r w:rsidRPr="00317505">
        <w:rPr>
          <w:rFonts w:ascii="微软雅黑" w:eastAsia="微软雅黑" w:hAnsi="微软雅黑" w:hint="eastAsia"/>
        </w:rPr>
        <w:t>的抉择难度。</w:t>
      </w:r>
    </w:p>
    <w:p w14:paraId="7F81EE2C" w14:textId="77777777" w:rsidR="00664649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使用说明</w:t>
      </w:r>
    </w:p>
    <w:p w14:paraId="1D5FF982" w14:textId="380AABC1" w:rsidR="00317505" w:rsidRPr="00317505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proofErr w:type="spellStart"/>
      <w:r>
        <w:rPr>
          <w:rFonts w:ascii="微软雅黑" w:eastAsia="微软雅黑" w:hAnsi="微软雅黑"/>
          <w:b/>
          <w:bCs/>
        </w:rPr>
        <w:t>ProT</w:t>
      </w:r>
      <w:r>
        <w:rPr>
          <w:rFonts w:ascii="微软雅黑" w:eastAsia="微软雅黑" w:hAnsi="微软雅黑" w:hint="eastAsia"/>
          <w:b/>
          <w:bCs/>
        </w:rPr>
        <w:t>ime</w:t>
      </w:r>
      <w:proofErr w:type="spellEnd"/>
      <w:r>
        <w:rPr>
          <w:rFonts w:ascii="微软雅黑" w:eastAsia="微软雅黑" w:hAnsi="微软雅黑"/>
          <w:b/>
          <w:bCs/>
        </w:rPr>
        <w:t>-</w:t>
      </w:r>
      <w:r w:rsidRPr="00BB0B6E">
        <w:rPr>
          <w:rFonts w:ascii="微软雅黑" w:eastAsia="微软雅黑" w:hAnsi="微软雅黑"/>
          <w:b/>
          <w:bCs/>
        </w:rPr>
        <w:t>KOL</w:t>
      </w:r>
      <w:r w:rsidRPr="00BB0B6E">
        <w:rPr>
          <w:rFonts w:ascii="微软雅黑" w:eastAsia="微软雅黑" w:hAnsi="微软雅黑" w:hint="eastAsia"/>
          <w:b/>
          <w:bCs/>
        </w:rPr>
        <w:t>达人优选自动化工具</w:t>
      </w:r>
      <w:r>
        <w:rPr>
          <w:rFonts w:ascii="微软雅黑" w:eastAsia="微软雅黑" w:hAnsi="微软雅黑" w:hint="eastAsia"/>
          <w:b/>
          <w:bCs/>
        </w:rPr>
        <w:t>，</w:t>
      </w:r>
      <w:r w:rsidRPr="00317505">
        <w:rPr>
          <w:rFonts w:ascii="微软雅黑" w:eastAsia="微软雅黑" w:hAnsi="微软雅黑" w:hint="eastAsia"/>
        </w:rPr>
        <w:t>通过建模分析找到达人关键指标，固化模型研究成果将方法论转化为产品应用，以品牌诉求出发，通过产品化应用匹配目标</w:t>
      </w:r>
      <w:r w:rsidRPr="00317505">
        <w:rPr>
          <w:rFonts w:ascii="微软雅黑" w:eastAsia="微软雅黑" w:hAnsi="微软雅黑"/>
        </w:rPr>
        <w:t>TA</w:t>
      </w:r>
      <w:r w:rsidRPr="00317505">
        <w:rPr>
          <w:rFonts w:ascii="微软雅黑" w:eastAsia="微软雅黑" w:hAnsi="微软雅黑" w:hint="eastAsia"/>
        </w:rPr>
        <w:t>，实时响应品牌优选需求；</w:t>
      </w:r>
    </w:p>
    <w:p w14:paraId="21861E76" w14:textId="77777777" w:rsidR="00D42529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</w:rPr>
        <w:t>同时建立</w:t>
      </w:r>
      <w:r w:rsidRPr="00317505">
        <w:rPr>
          <w:rFonts w:ascii="微软雅黑" w:eastAsia="微软雅黑" w:hAnsi="微软雅黑"/>
        </w:rPr>
        <w:t>KOL</w:t>
      </w:r>
      <w:r w:rsidRPr="00317505">
        <w:rPr>
          <w:rFonts w:ascii="微软雅黑" w:eastAsia="微软雅黑" w:hAnsi="微软雅黑" w:hint="eastAsia"/>
        </w:rPr>
        <w:t>的</w:t>
      </w:r>
      <w:proofErr w:type="gramStart"/>
      <w:r w:rsidRPr="00317505">
        <w:rPr>
          <w:rFonts w:ascii="微软雅黑" w:eastAsia="微软雅黑" w:hAnsi="微软雅黑" w:hint="eastAsia"/>
        </w:rPr>
        <w:t>多维度全链路</w:t>
      </w:r>
      <w:proofErr w:type="gramEnd"/>
      <w:r w:rsidRPr="00317505">
        <w:rPr>
          <w:rFonts w:ascii="微软雅黑" w:eastAsia="微软雅黑" w:hAnsi="微软雅黑" w:hint="eastAsia"/>
        </w:rPr>
        <w:t>评估指标体系，长期积累更新</w:t>
      </w:r>
      <w:r w:rsidRPr="00317505">
        <w:rPr>
          <w:rFonts w:ascii="微软雅黑" w:eastAsia="微软雅黑" w:hAnsi="微软雅黑"/>
        </w:rPr>
        <w:t>KOL</w:t>
      </w:r>
      <w:r w:rsidRPr="00317505">
        <w:rPr>
          <w:rFonts w:ascii="微软雅黑" w:eastAsia="微软雅黑" w:hAnsi="微软雅黑" w:hint="eastAsia"/>
        </w:rPr>
        <w:t>资产库，从投前和投后都有据可循、经得起验证；</w:t>
      </w:r>
    </w:p>
    <w:p w14:paraId="26ADCF3D" w14:textId="0C6BE03C" w:rsidR="00B865C7" w:rsidRDefault="00317505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 w:hint="eastAsia"/>
        </w:rPr>
        <w:t>通过不断的实践和验证，方法论和产品价值得到品牌认可，达人采纳率最高达</w:t>
      </w:r>
      <w:r w:rsidRPr="00317505">
        <w:rPr>
          <w:rFonts w:ascii="微软雅黑" w:eastAsia="微软雅黑" w:hAnsi="微软雅黑"/>
        </w:rPr>
        <w:t>80%</w:t>
      </w:r>
      <w:r w:rsidRPr="00317505">
        <w:rPr>
          <w:rFonts w:ascii="微软雅黑" w:eastAsia="微软雅黑" w:hAnsi="微软雅黑" w:hint="eastAsia"/>
        </w:rPr>
        <w:t>，种草转化效率全面提升。</w:t>
      </w:r>
    </w:p>
    <w:p w14:paraId="05F3B949" w14:textId="2754A1DA" w:rsidR="00317505" w:rsidRPr="00D42529" w:rsidRDefault="00D42529" w:rsidP="00D425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lastRenderedPageBreak/>
        <w:t>1、</w:t>
      </w:r>
      <w:r w:rsidR="00B865C7" w:rsidRPr="00D42529">
        <w:rPr>
          <w:rFonts w:ascii="微软雅黑" w:eastAsia="微软雅黑" w:hAnsi="微软雅黑" w:hint="eastAsia"/>
          <w:bCs/>
        </w:rPr>
        <w:t>将关键指标作为KOL优选的筛选依据，设计筛选宫格锚定营销目标人群，从TA选达人，将不同指标应用在</w:t>
      </w:r>
      <w:proofErr w:type="gramStart"/>
      <w:r w:rsidR="00B865C7" w:rsidRPr="00D42529">
        <w:rPr>
          <w:rFonts w:ascii="微软雅黑" w:eastAsia="微软雅黑" w:hAnsi="微软雅黑" w:hint="eastAsia"/>
          <w:bCs/>
        </w:rPr>
        <w:t>最佳宫</w:t>
      </w:r>
      <w:proofErr w:type="gramEnd"/>
      <w:r w:rsidR="00B865C7" w:rsidRPr="00D42529">
        <w:rPr>
          <w:rFonts w:ascii="微软雅黑" w:eastAsia="微软雅黑" w:hAnsi="微软雅黑" w:hint="eastAsia"/>
          <w:bCs/>
        </w:rPr>
        <w:t>格中，保证选人的稳定效果，</w:t>
      </w:r>
      <w:proofErr w:type="gramStart"/>
      <w:r w:rsidR="00B865C7" w:rsidRPr="00D42529">
        <w:rPr>
          <w:rFonts w:ascii="微软雅黑" w:eastAsia="微软雅黑" w:hAnsi="微软雅黑" w:hint="eastAsia"/>
          <w:bCs/>
        </w:rPr>
        <w:t>具备复用性</w:t>
      </w:r>
      <w:proofErr w:type="gramEnd"/>
      <w:r>
        <w:rPr>
          <w:rFonts w:ascii="微软雅黑" w:eastAsia="微软雅黑" w:hAnsi="微软雅黑" w:hint="eastAsia"/>
          <w:bCs/>
        </w:rPr>
        <w:t xml:space="preserve">。 </w:t>
      </w:r>
      <w:r>
        <w:rPr>
          <w:rFonts w:ascii="微软雅黑" w:eastAsia="微软雅黑" w:hAnsi="微软雅黑"/>
          <w:bCs/>
        </w:rPr>
        <w:t xml:space="preserve">                 </w:t>
      </w:r>
    </w:p>
    <w:p w14:paraId="725CFD22" w14:textId="6327290C" w:rsidR="00E419C5" w:rsidRDefault="00B865C7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B865C7">
        <w:rPr>
          <w:rFonts w:ascii="微软雅黑" w:eastAsia="微软雅黑" w:hAnsi="微软雅黑"/>
          <w:noProof/>
        </w:rPr>
        <w:drawing>
          <wp:inline distT="0" distB="0" distL="0" distR="0" wp14:anchorId="6E4F9D01" wp14:editId="48BF04C7">
            <wp:extent cx="5720010" cy="2458768"/>
            <wp:effectExtent l="0" t="0" r="0" b="0"/>
            <wp:docPr id="3" name="图片 3" descr="C:\Users\dingjie\AppData\Local\Temp\WeChat Files\3f97ae64d9c9ac8c9f1bb1076662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gjie\AppData\Local\Temp\WeChat Files\3f97ae64d9c9ac8c9f1bb10766629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5"/>
                    <a:stretch/>
                  </pic:blipFill>
                  <pic:spPr bwMode="auto">
                    <a:xfrm>
                      <a:off x="0" y="0"/>
                      <a:ext cx="5720715" cy="245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E9AA2" w14:textId="0C320DD7" w:rsidR="00B865C7" w:rsidRPr="00D42529" w:rsidRDefault="00D42529" w:rsidP="00D425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2、</w:t>
      </w:r>
      <w:r w:rsidR="00B865C7" w:rsidRPr="00D42529">
        <w:rPr>
          <w:rFonts w:ascii="微软雅黑" w:eastAsia="微软雅黑" w:hAnsi="微软雅黑" w:hint="eastAsia"/>
          <w:bCs/>
        </w:rPr>
        <w:t>效果评估体系：</w:t>
      </w:r>
      <w:proofErr w:type="gramStart"/>
      <w:r w:rsidR="00B865C7" w:rsidRPr="00D42529">
        <w:rPr>
          <w:rFonts w:ascii="微软雅黑" w:eastAsia="微软雅黑" w:hAnsi="微软雅黑" w:hint="eastAsia"/>
          <w:bCs/>
        </w:rPr>
        <w:t>从拉新</w:t>
      </w:r>
      <w:proofErr w:type="gramEnd"/>
      <w:r w:rsidR="00B865C7" w:rsidRPr="00D42529">
        <w:rPr>
          <w:rFonts w:ascii="微软雅黑" w:eastAsia="微软雅黑" w:hAnsi="微软雅黑" w:hint="eastAsia"/>
          <w:bCs/>
        </w:rPr>
        <w:t>-种草-转化多维度指标，衡量KOL价值</w:t>
      </w:r>
      <w:r>
        <w:rPr>
          <w:rFonts w:ascii="微软雅黑" w:eastAsia="微软雅黑" w:hAnsi="微软雅黑" w:hint="eastAsia"/>
          <w:bCs/>
        </w:rPr>
        <w:t>。</w:t>
      </w:r>
    </w:p>
    <w:p w14:paraId="58190136" w14:textId="1820B9A0" w:rsidR="00B865C7" w:rsidRDefault="00B865C7" w:rsidP="00B865C7">
      <w:pPr>
        <w:pStyle w:val="ab"/>
        <w:spacing w:before="100" w:beforeAutospacing="1" w:after="100" w:afterAutospacing="1"/>
        <w:ind w:left="420" w:firstLineChars="0" w:firstLine="0"/>
        <w:textAlignment w:val="baseline"/>
        <w:rPr>
          <w:rFonts w:ascii="微软雅黑" w:eastAsia="微软雅黑" w:hAnsi="微软雅黑"/>
        </w:rPr>
      </w:pPr>
      <w:r w:rsidRPr="00B865C7">
        <w:rPr>
          <w:rFonts w:ascii="微软雅黑" w:eastAsia="微软雅黑" w:hAnsi="微软雅黑"/>
          <w:noProof/>
        </w:rPr>
        <w:drawing>
          <wp:inline distT="0" distB="0" distL="0" distR="0" wp14:anchorId="1E08106C" wp14:editId="1BE415B0">
            <wp:extent cx="5352757" cy="2956532"/>
            <wp:effectExtent l="0" t="0" r="0" b="0"/>
            <wp:docPr id="4" name="图片 4" descr="C:\Users\dingjie\AppData\Local\Temp\WeChat Files\6a04febc8c9c4b124a0bcafe901d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gjie\AppData\Local\Temp\WeChat Files\6a04febc8c9c4b124a0bcafe901d69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36" cy="297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DF31" w14:textId="0D81FEB8" w:rsidR="00B865C7" w:rsidRPr="00D42529" w:rsidRDefault="00D42529" w:rsidP="00D4252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3、</w:t>
      </w:r>
      <w:r w:rsidR="00B865C7" w:rsidRPr="00D42529">
        <w:rPr>
          <w:rFonts w:ascii="微软雅黑" w:eastAsia="微软雅黑" w:hAnsi="微软雅黑" w:hint="eastAsia"/>
          <w:bCs/>
        </w:rPr>
        <w:t>固化模型研究成果，通过自动化数字产品实现KOL资产库的长期更新，以产品化应用快速推荐匹配品牌目标TA诉求的KOL优选清单</w:t>
      </w:r>
      <w:r>
        <w:rPr>
          <w:rFonts w:ascii="微软雅黑" w:eastAsia="微软雅黑" w:hAnsi="微软雅黑" w:hint="eastAsia"/>
          <w:bCs/>
        </w:rPr>
        <w:t>。</w:t>
      </w:r>
    </w:p>
    <w:p w14:paraId="7E197AFD" w14:textId="09F00DD2" w:rsidR="00B865C7" w:rsidRPr="00B865C7" w:rsidRDefault="00B865C7" w:rsidP="00B865C7">
      <w:pPr>
        <w:pStyle w:val="ab"/>
        <w:spacing w:before="100" w:beforeAutospacing="1" w:after="100" w:afterAutospacing="1"/>
        <w:ind w:left="420" w:firstLineChars="0" w:firstLine="0"/>
        <w:textAlignment w:val="baseline"/>
        <w:rPr>
          <w:rFonts w:ascii="微软雅黑" w:eastAsia="微软雅黑" w:hAnsi="微软雅黑"/>
        </w:rPr>
      </w:pPr>
      <w:r w:rsidRPr="00B865C7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09DF8870" wp14:editId="009AFF55">
            <wp:extent cx="5720715" cy="2771615"/>
            <wp:effectExtent l="0" t="0" r="0" b="0"/>
            <wp:docPr id="5" name="图片 5" descr="C:\Users\dingjie\AppData\Local\Temp\WeChat Files\51f4c1d3e483983fbcfc7ad95a238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ngjie\AppData\Local\Temp\WeChat Files\51f4c1d3e483983fbcfc7ad95a238d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7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02D3" w14:textId="77777777" w:rsidR="003F410F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应用范围</w:t>
      </w:r>
    </w:p>
    <w:p w14:paraId="5364F9B0" w14:textId="53798E60" w:rsidR="00317505" w:rsidRPr="00B865C7" w:rsidRDefault="00B865C7" w:rsidP="003175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proofErr w:type="spellStart"/>
      <w:r>
        <w:rPr>
          <w:rFonts w:ascii="微软雅黑" w:eastAsia="微软雅黑" w:hAnsi="微软雅黑"/>
          <w:b/>
          <w:bCs/>
        </w:rPr>
        <w:t>ProT</w:t>
      </w:r>
      <w:r>
        <w:rPr>
          <w:rFonts w:ascii="微软雅黑" w:eastAsia="微软雅黑" w:hAnsi="微软雅黑" w:hint="eastAsia"/>
          <w:b/>
          <w:bCs/>
        </w:rPr>
        <w:t>ime</w:t>
      </w:r>
      <w:proofErr w:type="spellEnd"/>
      <w:r>
        <w:rPr>
          <w:rFonts w:ascii="微软雅黑" w:eastAsia="微软雅黑" w:hAnsi="微软雅黑"/>
          <w:b/>
          <w:bCs/>
        </w:rPr>
        <w:t>-</w:t>
      </w:r>
      <w:r w:rsidRPr="00BB0B6E">
        <w:rPr>
          <w:rFonts w:ascii="微软雅黑" w:eastAsia="微软雅黑" w:hAnsi="微软雅黑"/>
          <w:b/>
          <w:bCs/>
        </w:rPr>
        <w:t>KOL</w:t>
      </w:r>
      <w:r w:rsidRPr="00BB0B6E">
        <w:rPr>
          <w:rFonts w:ascii="微软雅黑" w:eastAsia="微软雅黑" w:hAnsi="微软雅黑" w:hint="eastAsia"/>
          <w:b/>
          <w:bCs/>
        </w:rPr>
        <w:t>达人优选自动化工具</w:t>
      </w:r>
      <w:r>
        <w:rPr>
          <w:rFonts w:ascii="微软雅黑" w:eastAsia="微软雅黑" w:hAnsi="微软雅黑" w:hint="eastAsia"/>
          <w:b/>
          <w:bCs/>
        </w:rPr>
        <w:t>，</w:t>
      </w:r>
      <w:r w:rsidRPr="00633AD4">
        <w:rPr>
          <w:rFonts w:ascii="微软雅黑" w:eastAsia="微软雅黑" w:hAnsi="微软雅黑" w:hint="eastAsia"/>
          <w:bCs/>
        </w:rPr>
        <w:t>适用于抖音、</w:t>
      </w:r>
      <w:proofErr w:type="gramStart"/>
      <w:r w:rsidRPr="00633AD4">
        <w:rPr>
          <w:rFonts w:ascii="微软雅黑" w:eastAsia="微软雅黑" w:hAnsi="微软雅黑" w:hint="eastAsia"/>
          <w:bCs/>
        </w:rPr>
        <w:t>天猫等</w:t>
      </w:r>
      <w:proofErr w:type="gramEnd"/>
      <w:r w:rsidRPr="00633AD4">
        <w:rPr>
          <w:rFonts w:ascii="微软雅黑" w:eastAsia="微软雅黑" w:hAnsi="微软雅黑" w:hint="eastAsia"/>
          <w:bCs/>
        </w:rPr>
        <w:t>短视频、直播业务</w:t>
      </w:r>
      <w:r w:rsidR="00633AD4">
        <w:rPr>
          <w:rFonts w:ascii="微软雅黑" w:eastAsia="微软雅黑" w:hAnsi="微软雅黑" w:hint="eastAsia"/>
          <w:bCs/>
        </w:rPr>
        <w:t>的达人筛选</w:t>
      </w:r>
      <w:r w:rsidRPr="00633AD4">
        <w:rPr>
          <w:rFonts w:ascii="微软雅黑" w:eastAsia="微软雅黑" w:hAnsi="微软雅黑" w:hint="eastAsia"/>
          <w:bCs/>
        </w:rPr>
        <w:t>。</w:t>
      </w:r>
      <w:r w:rsidR="00317505" w:rsidRPr="00317505">
        <w:rPr>
          <w:rFonts w:ascii="微软雅黑" w:eastAsia="微软雅黑" w:hAnsi="微软雅黑" w:hint="eastAsia"/>
        </w:rPr>
        <w:t>KOL资产可以匹配多样化场景，快速响应品牌多元化的诉求，实时推荐KOL清单</w:t>
      </w:r>
      <w:r w:rsidR="00633AD4">
        <w:rPr>
          <w:rFonts w:ascii="微软雅黑" w:eastAsia="微软雅黑" w:hAnsi="微软雅黑" w:hint="eastAsia"/>
        </w:rPr>
        <w:t>。</w:t>
      </w:r>
    </w:p>
    <w:p w14:paraId="5541540F" w14:textId="21199C42" w:rsidR="00D52DF6" w:rsidRPr="00317505" w:rsidRDefault="00317505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317505">
        <w:rPr>
          <w:rFonts w:ascii="微软雅黑" w:eastAsia="微软雅黑" w:hAnsi="微软雅黑" w:cs="宋体"/>
          <w:b/>
          <w:noProof/>
          <w:color w:val="C79E5B"/>
          <w:kern w:val="0"/>
          <w:sz w:val="28"/>
          <w:szCs w:val="24"/>
        </w:rPr>
        <w:drawing>
          <wp:inline distT="0" distB="0" distL="0" distR="0" wp14:anchorId="73F35318" wp14:editId="03F75C6F">
            <wp:extent cx="5720715" cy="3031067"/>
            <wp:effectExtent l="0" t="0" r="0" b="0"/>
            <wp:docPr id="1" name="图片 1" descr="C:\Users\dingjie\AppData\Local\Temp\WeChat Files\3b5214f3cb9b32011d409cd98917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jie\AppData\Local\Temp\WeChat Files\3b5214f3cb9b32011d409cd989178a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0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A395" w14:textId="77777777" w:rsidR="00D52DF6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应用实例</w:t>
      </w:r>
    </w:p>
    <w:p w14:paraId="5F328732" w14:textId="7AF210EA" w:rsidR="00317505" w:rsidRDefault="00317505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 w:rsidRPr="00317505">
        <w:rPr>
          <w:rFonts w:ascii="微软雅黑" w:eastAsia="微软雅黑" w:hAnsi="微软雅黑" w:hint="eastAsia"/>
          <w:b/>
          <w:bCs/>
        </w:rPr>
        <w:t>某护肤品牌</w:t>
      </w:r>
      <w:r>
        <w:rPr>
          <w:rFonts w:ascii="微软雅黑" w:eastAsia="微软雅黑" w:hAnsi="微软雅黑" w:hint="eastAsia"/>
          <w:b/>
          <w:bCs/>
        </w:rPr>
        <w:t>在使用</w:t>
      </w:r>
      <w:r w:rsidRPr="00317505">
        <w:rPr>
          <w:rFonts w:ascii="微软雅黑" w:eastAsia="微软雅黑" w:hAnsi="微软雅黑" w:hint="eastAsia"/>
          <w:b/>
          <w:bCs/>
        </w:rPr>
        <w:t>优选达人</w:t>
      </w:r>
      <w:r>
        <w:rPr>
          <w:rFonts w:ascii="微软雅黑" w:eastAsia="微软雅黑" w:hAnsi="微软雅黑" w:hint="eastAsia"/>
          <w:b/>
          <w:bCs/>
        </w:rPr>
        <w:t>模型，业务</w:t>
      </w:r>
      <w:r w:rsidRPr="00317505">
        <w:rPr>
          <w:rFonts w:ascii="微软雅黑" w:eastAsia="微软雅黑" w:hAnsi="微软雅黑" w:hint="eastAsia"/>
          <w:b/>
          <w:bCs/>
        </w:rPr>
        <w:t>有显著降本提效表现</w:t>
      </w:r>
      <w:r>
        <w:rPr>
          <w:rFonts w:ascii="微软雅黑" w:eastAsia="微软雅黑" w:hAnsi="微软雅黑" w:hint="eastAsia"/>
          <w:b/>
          <w:bCs/>
        </w:rPr>
        <w:t>，数据来源为巨量云图。</w:t>
      </w:r>
    </w:p>
    <w:p w14:paraId="0CC7D945" w14:textId="5001D8CA" w:rsidR="00317505" w:rsidRPr="00E419C5" w:rsidRDefault="00317505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17505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2F984C07" wp14:editId="1EE3E123">
            <wp:extent cx="5720715" cy="3123700"/>
            <wp:effectExtent l="0" t="0" r="0" b="0"/>
            <wp:docPr id="2" name="图片 2" descr="C:\Users\dingjie\AppData\Local\Temp\WeChat Files\3bb38c52f482d697543759f908dea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gjie\AppData\Local\Temp\WeChat Files\3bb38c52f482d697543759f908deaf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1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505" w:rsidRPr="00E419C5" w:rsidSect="00A361A1">
      <w:headerReference w:type="default" r:id="rId13"/>
      <w:footerReference w:type="even" r:id="rId14"/>
      <w:footerReference w:type="default" r:id="rId15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CBEB" w14:textId="77777777" w:rsidR="00727E2E" w:rsidRDefault="00727E2E">
      <w:r>
        <w:separator/>
      </w:r>
    </w:p>
  </w:endnote>
  <w:endnote w:type="continuationSeparator" w:id="0">
    <w:p w14:paraId="1AAA1BF3" w14:textId="77777777" w:rsidR="00727E2E" w:rsidRDefault="0072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BE82" w14:textId="77777777" w:rsidR="000631F9" w:rsidRDefault="00223EDE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5A476F1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96C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DB64041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73CF" w14:textId="77777777" w:rsidR="00727E2E" w:rsidRDefault="00727E2E">
      <w:r>
        <w:separator/>
      </w:r>
    </w:p>
  </w:footnote>
  <w:footnote w:type="continuationSeparator" w:id="0">
    <w:p w14:paraId="4FC17F02" w14:textId="77777777" w:rsidR="00727E2E" w:rsidRDefault="0072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84F" w14:textId="76B70E68" w:rsidR="000631F9" w:rsidRPr="00E14A7D" w:rsidRDefault="00993068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C5EA6BE" wp14:editId="462F892F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881A94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881A94">
      <w:rPr>
        <w:rFonts w:ascii="微软雅黑" w:eastAsia="微软雅黑" w:hAnsi="微软雅黑"/>
        <w:color w:val="333333"/>
        <w:sz w:val="21"/>
      </w:rPr>
      <w:t>1</w:t>
    </w:r>
    <w:r w:rsidR="00A84067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5AC1210"/>
    <w:multiLevelType w:val="hybridMultilevel"/>
    <w:tmpl w:val="4D88D5A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733267"/>
    <w:multiLevelType w:val="hybridMultilevel"/>
    <w:tmpl w:val="C0726E8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9062AB"/>
    <w:multiLevelType w:val="hybridMultilevel"/>
    <w:tmpl w:val="3662A00E"/>
    <w:lvl w:ilvl="0" w:tplc="F1C0062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4224F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8446184">
    <w:abstractNumId w:val="8"/>
  </w:num>
  <w:num w:numId="2" w16cid:durableId="260572138">
    <w:abstractNumId w:val="7"/>
  </w:num>
  <w:num w:numId="3" w16cid:durableId="1640724859">
    <w:abstractNumId w:val="1"/>
  </w:num>
  <w:num w:numId="4" w16cid:durableId="1339113766">
    <w:abstractNumId w:val="5"/>
  </w:num>
  <w:num w:numId="5" w16cid:durableId="1575162738">
    <w:abstractNumId w:val="0"/>
  </w:num>
  <w:num w:numId="6" w16cid:durableId="1131940116">
    <w:abstractNumId w:val="9"/>
  </w:num>
  <w:num w:numId="7" w16cid:durableId="1446003995">
    <w:abstractNumId w:val="11"/>
  </w:num>
  <w:num w:numId="8" w16cid:durableId="1063260374">
    <w:abstractNumId w:val="12"/>
  </w:num>
  <w:num w:numId="9" w16cid:durableId="2136290154">
    <w:abstractNumId w:val="14"/>
  </w:num>
  <w:num w:numId="10" w16cid:durableId="2048218830">
    <w:abstractNumId w:val="6"/>
  </w:num>
  <w:num w:numId="11" w16cid:durableId="1377047929">
    <w:abstractNumId w:val="13"/>
  </w:num>
  <w:num w:numId="12" w16cid:durableId="1360669147">
    <w:abstractNumId w:val="3"/>
  </w:num>
  <w:num w:numId="13" w16cid:durableId="4138820">
    <w:abstractNumId w:val="2"/>
  </w:num>
  <w:num w:numId="14" w16cid:durableId="1775855515">
    <w:abstractNumId w:val="4"/>
  </w:num>
  <w:num w:numId="15" w16cid:durableId="18895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36E50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693"/>
    <w:rsid w:val="001F17F1"/>
    <w:rsid w:val="001F36FC"/>
    <w:rsid w:val="001F4270"/>
    <w:rsid w:val="0020719F"/>
    <w:rsid w:val="002144FA"/>
    <w:rsid w:val="00215F48"/>
    <w:rsid w:val="00220884"/>
    <w:rsid w:val="0022117C"/>
    <w:rsid w:val="00223EDE"/>
    <w:rsid w:val="00232662"/>
    <w:rsid w:val="00242F41"/>
    <w:rsid w:val="00250580"/>
    <w:rsid w:val="00252186"/>
    <w:rsid w:val="00255B1F"/>
    <w:rsid w:val="002579F4"/>
    <w:rsid w:val="00260F6F"/>
    <w:rsid w:val="002707E7"/>
    <w:rsid w:val="00270EF0"/>
    <w:rsid w:val="002712AF"/>
    <w:rsid w:val="00274F8A"/>
    <w:rsid w:val="00290073"/>
    <w:rsid w:val="00290500"/>
    <w:rsid w:val="002A004E"/>
    <w:rsid w:val="002A1429"/>
    <w:rsid w:val="002B0CDA"/>
    <w:rsid w:val="002C6B4F"/>
    <w:rsid w:val="002D1C76"/>
    <w:rsid w:val="002E436F"/>
    <w:rsid w:val="002E5914"/>
    <w:rsid w:val="002F2AF3"/>
    <w:rsid w:val="002F7E7A"/>
    <w:rsid w:val="003056B8"/>
    <w:rsid w:val="00311DCD"/>
    <w:rsid w:val="00317505"/>
    <w:rsid w:val="00317BD4"/>
    <w:rsid w:val="00320B24"/>
    <w:rsid w:val="00334623"/>
    <w:rsid w:val="00346C2B"/>
    <w:rsid w:val="00361FEC"/>
    <w:rsid w:val="00362043"/>
    <w:rsid w:val="00371D9E"/>
    <w:rsid w:val="00371F8B"/>
    <w:rsid w:val="00386E93"/>
    <w:rsid w:val="003A2FD7"/>
    <w:rsid w:val="003A3097"/>
    <w:rsid w:val="003A3802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36A2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E4E84"/>
    <w:rsid w:val="006126FE"/>
    <w:rsid w:val="00613CE9"/>
    <w:rsid w:val="00633AD4"/>
    <w:rsid w:val="00644994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27E2E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738D"/>
    <w:rsid w:val="008612D4"/>
    <w:rsid w:val="008674D7"/>
    <w:rsid w:val="00880022"/>
    <w:rsid w:val="00881A94"/>
    <w:rsid w:val="00886A9A"/>
    <w:rsid w:val="00891CAC"/>
    <w:rsid w:val="008A1E2D"/>
    <w:rsid w:val="008C2693"/>
    <w:rsid w:val="008F2CAF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93068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067"/>
    <w:rsid w:val="00A849B8"/>
    <w:rsid w:val="00A86FCA"/>
    <w:rsid w:val="00AB5A65"/>
    <w:rsid w:val="00AC6E5A"/>
    <w:rsid w:val="00AD1AA5"/>
    <w:rsid w:val="00AD1E2C"/>
    <w:rsid w:val="00AE7F81"/>
    <w:rsid w:val="00AF0630"/>
    <w:rsid w:val="00B05B17"/>
    <w:rsid w:val="00B06504"/>
    <w:rsid w:val="00B0668E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865C7"/>
    <w:rsid w:val="00B925C8"/>
    <w:rsid w:val="00B93BD6"/>
    <w:rsid w:val="00B93E3B"/>
    <w:rsid w:val="00BA0329"/>
    <w:rsid w:val="00BB0B6E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CF4CF0"/>
    <w:rsid w:val="00D13BC3"/>
    <w:rsid w:val="00D14F03"/>
    <w:rsid w:val="00D409BB"/>
    <w:rsid w:val="00D42529"/>
    <w:rsid w:val="00D5007A"/>
    <w:rsid w:val="00D52DF6"/>
    <w:rsid w:val="00D5598B"/>
    <w:rsid w:val="00D56BD0"/>
    <w:rsid w:val="00D63679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3547"/>
    <w:rsid w:val="00E336C0"/>
    <w:rsid w:val="00E419C5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D72CC"/>
    <w:rsid w:val="00EE38CD"/>
    <w:rsid w:val="00EE6D2C"/>
    <w:rsid w:val="00F02271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11D04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92ECF4-02A9-46AB-9463-2D12D577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</Words>
  <Characters>838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A61533</cp:lastModifiedBy>
  <cp:revision>3</cp:revision>
  <cp:lastPrinted>2013-11-12T01:54:00Z</cp:lastPrinted>
  <dcterms:created xsi:type="dcterms:W3CDTF">2023-02-15T10:04:00Z</dcterms:created>
  <dcterms:modified xsi:type="dcterms:W3CDTF">2023-02-21T08:55:00Z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