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11B83" w:rsidRDefault="00C915A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C915A5">
        <w:rPr>
          <w:rFonts w:ascii="微软雅黑" w:eastAsia="微软雅黑" w:hAnsi="微软雅黑"/>
          <w:b/>
          <w:sz w:val="32"/>
          <w:szCs w:val="32"/>
        </w:rPr>
        <w:t>恒洁卫浴「这空间很中国」新国货营销</w:t>
      </w:r>
    </w:p>
    <w:p w:rsidR="00E11B83" w:rsidRDefault="00F81D28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恒洁卫浴</w:t>
      </w:r>
    </w:p>
    <w:p w:rsidR="00E11B83" w:rsidRDefault="00F81D28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家居家电业</w:t>
      </w:r>
    </w:p>
    <w:p w:rsidR="00E11B83" w:rsidRDefault="00F81D28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2022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 w:rsidR="00AF0157">
        <w:rPr>
          <w:rFonts w:ascii="微软雅黑" w:eastAsia="微软雅黑" w:hAnsi="微软雅黑"/>
          <w:sz w:val="21"/>
          <w:szCs w:val="21"/>
          <w:lang w:eastAsia="zh-Hans"/>
        </w:rPr>
        <w:t>0</w:t>
      </w:r>
      <w:r>
        <w:rPr>
          <w:rFonts w:ascii="微软雅黑" w:eastAsia="微软雅黑" w:hAnsi="微软雅黑"/>
          <w:sz w:val="21"/>
          <w:szCs w:val="21"/>
          <w:lang w:eastAsia="zh-Hans"/>
        </w:rPr>
        <w:t>9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 w:rsidR="00AF0157">
        <w:rPr>
          <w:rFonts w:ascii="微软雅黑" w:eastAsia="微软雅黑" w:hAnsi="微软雅黑"/>
          <w:sz w:val="21"/>
          <w:szCs w:val="21"/>
          <w:lang w:eastAsia="zh-Hans"/>
        </w:rPr>
        <w:t>0</w:t>
      </w:r>
      <w:r>
        <w:rPr>
          <w:rFonts w:ascii="微软雅黑" w:eastAsia="微软雅黑" w:hAnsi="微软雅黑"/>
          <w:sz w:val="21"/>
          <w:szCs w:val="21"/>
          <w:lang w:eastAsia="zh-Hans"/>
        </w:rPr>
        <w:t>1</w:t>
      </w:r>
      <w:r w:rsidR="00DF1C12">
        <w:rPr>
          <w:rFonts w:ascii="微软雅黑" w:eastAsia="微软雅黑" w:hAnsi="微软雅黑"/>
          <w:sz w:val="21"/>
          <w:szCs w:val="21"/>
          <w:lang w:eastAsia="zh-Hans"/>
        </w:rPr>
        <w:t>-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至今</w:t>
      </w:r>
    </w:p>
    <w:p w:rsidR="00E11B83" w:rsidRDefault="00F81D2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C915A5" w:rsidRPr="00C915A5">
        <w:rPr>
          <w:rFonts w:ascii="微软雅黑" w:eastAsia="微软雅黑" w:hAnsi="微软雅黑"/>
          <w:sz w:val="21"/>
          <w:szCs w:val="21"/>
        </w:rPr>
        <w:t>跨界联合营销类</w:t>
      </w:r>
    </w:p>
    <w:p w:rsidR="00E11B83" w:rsidRDefault="00F81D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:rsidR="00E11B83" w:rsidRDefault="00F81D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随着生活质量与国民人文素养的提高，公共卫生空间作为城市生活中重要的功能性场所，也在社会演变中不断延伸出舒适性、人性化等生理需求以外的内涵。</w:t>
      </w:r>
    </w:p>
    <w:p w:rsidR="00E11B83" w:rsidRDefault="00F81D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年，恒洁联合人民日报党媒，合作新华书店跨界资源，创新跨界IP改造大事件。聚焦新华书店在北京、重庆、西安、杭州等有话题性的城市门店进行公共卫生空间改造，打造恒洁新国货品牌形象，扩大品牌影响力。</w:t>
      </w:r>
    </w:p>
    <w:p w:rsidR="00E11B83" w:rsidRDefault="00F81D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:rsidR="00E11B83" w:rsidRDefault="00F81D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借助新华书店的知名度、权威性及在全国的大量门店，自有物业；基于新华书店的公共卫生空间，用中国人自有品牌，打造中国空间，搭建符合中国人的生活场景。</w:t>
      </w:r>
    </w:p>
    <w:p w:rsidR="00E11B83" w:rsidRDefault="00F81D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恒洁有专业的空间改造设计师，品牌希望挖掘门店本身的话题度、城市标签，借助设计师为空间赋能，和恒洁品牌、产品强绑定；持续树立恒洁新国货品牌形象，打造恒洁差异化新国货品牌形象，引领家居界新国货营销方式，聚焦主流消费群体，增加品牌曝光度和关注。</w:t>
      </w:r>
    </w:p>
    <w:p w:rsidR="00E11B83" w:rsidRDefault="00F81D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:rsidR="00E11B83" w:rsidRDefault="00F81D28" w:rsidP="00C915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恒洁联合人民日报，通过整合国民级书店的门店资源，用线下空间改造的体验，借助改造事件营销转化用户。同时新华书店作为国民级的城市精神文化代表，让基于[这空间很中国]大主题蕴育的人文和公益话题上升到社会层面；同时立体空间使得品牌、产品强绑定，背靠权威媒体IP使得品牌形象得到正向联想和延展；</w:t>
      </w:r>
    </w:p>
    <w:p w:rsidR="00E11B83" w:rsidRDefault="00F81D28" w:rsidP="00C915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改造事件将“产品传播”事件转变成“场景沟通”，通过有影响力的行业媒体人、平台达人、地域红人的实地探访，将事件在社交平台上的感知度扩大，提升声量；</w:t>
      </w:r>
    </w:p>
    <w:p w:rsidR="00E11B83" w:rsidRDefault="00F81D28" w:rsidP="00C915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携手5位跨领域大咖，打造“家居行业首档综艺直播”，通过对“理想空间”和新华书店改造项目进行圆桌派式深度探讨，深植品牌对人居空间、精神空间需求升级，和提供的改造落地卫浴生活体验升级理念。品牌传播更加年轻化，引领新国货家居行业直播营销方式。</w:t>
      </w:r>
    </w:p>
    <w:p w:rsidR="00E11B83" w:rsidRDefault="00F81D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:rsidR="00E11B83" w:rsidRDefault="00F81D28" w:rsidP="00C915A5">
      <w:pPr>
        <w:numPr>
          <w:ilvl w:val="0"/>
          <w:numId w:val="2"/>
        </w:numPr>
        <w:spacing w:before="100" w:beforeAutospacing="1" w:after="100" w:afterAutospacing="1"/>
        <w:ind w:firstLine="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多方IP联合，公共空间改造项目落地</w:t>
      </w:r>
    </w:p>
    <w:p w:rsidR="00E11B83" w:rsidRDefault="00F81D28" w:rsidP="00C915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重庆书城作为改造项目的第一站，恒洁联合人民日报社以“环保可持续”为主题，打造出一个符合中国人使用习惯的、富有现代中国文化与特色的、能展现出高品质的环保节能的现代中国式的卫浴空间。恒洁特邀全国知名设计师赖旭东从空间设计、功能布局、产品和选材等多方面入手，让重庆书城焕发新的活力和中国特色。</w:t>
      </w:r>
    </w:p>
    <w:p w:rsidR="00C915A5" w:rsidRDefault="00C915A5" w:rsidP="00C915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915A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63E85A3" wp14:editId="33203757">
            <wp:extent cx="5720715" cy="388112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83" w:rsidRDefault="00F81D28" w:rsidP="00C915A5">
      <w:pPr>
        <w:numPr>
          <w:ilvl w:val="0"/>
          <w:numId w:val="2"/>
        </w:numPr>
        <w:spacing w:before="100" w:beforeAutospacing="1" w:after="100" w:afterAutospacing="1"/>
        <w:ind w:firstLine="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与千万级生活方式媒体合作释出先导片，诠释空间与生活的关系</w:t>
      </w:r>
    </w:p>
    <w:p w:rsidR="00E11B83" w:rsidRDefault="00F81D28" w:rsidP="00C915A5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作为「这空间很中国」活动的线上“破冰”，恒洁卫浴与【一条】合作，释出了一支品牌先导片，诠释品牌所理解的空间与生活的关系。这支升级城市生活品质的公益短片，如今宣传片在全网播放超4812万次。</w:t>
      </w:r>
    </w:p>
    <w:p w:rsidR="00E11B83" w:rsidRDefault="00F81D28" w:rsidP="00C915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一条链接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  <w:hyperlink r:id="rId8" w:history="1">
        <w:r>
          <w:rPr>
            <w:rStyle w:val="af4"/>
            <w:rFonts w:ascii="微软雅黑" w:eastAsia="微软雅黑" w:hAnsi="微软雅黑"/>
            <w:sz w:val="21"/>
            <w:szCs w:val="21"/>
            <w:lang w:eastAsia="zh-Hans"/>
          </w:rPr>
          <w:t>https://mp.weixin.qq.com/s/sWQctSl0iHVV9_90WowiUQ</w:t>
        </w:r>
      </w:hyperlink>
    </w:p>
    <w:p w:rsidR="00E11B83" w:rsidRDefault="00F81D28">
      <w:pPr>
        <w:spacing w:before="100" w:beforeAutospacing="1" w:after="100" w:afterAutospacing="1"/>
        <w:ind w:left="420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114300" distR="114300">
            <wp:extent cx="1708150" cy="3682365"/>
            <wp:effectExtent l="0" t="0" r="19050" b="635"/>
            <wp:docPr id="8" name="图片 8" descr="一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一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83" w:rsidRDefault="00F81D28">
      <w:pPr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视频链接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：</w:t>
      </w:r>
      <w:hyperlink r:id="rId10" w:history="1">
        <w:r>
          <w:rPr>
            <w:rStyle w:val="af4"/>
            <w:rFonts w:ascii="微软雅黑" w:eastAsia="微软雅黑" w:hAnsi="微软雅黑"/>
            <w:sz w:val="21"/>
            <w:szCs w:val="21"/>
            <w:lang w:eastAsia="zh-Hans"/>
          </w:rPr>
          <w:t>https://weibo.com/tv/show/1034:4808605120266246?from=old_pc_videoshow&amp;mark_id=999_reallog_mark_ad%3A999%7CWeiboADNatural</w:t>
        </w:r>
      </w:hyperlink>
    </w:p>
    <w:p w:rsidR="00E11B83" w:rsidRDefault="00F81D28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权威媒体报道、多领域达人实地探访，改造事件破圈</w:t>
      </w:r>
    </w:p>
    <w:p w:rsidR="00E11B83" w:rsidRDefault="00F81D28">
      <w:pPr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权威媒体多方位报道，多领域平台达人、地域红人的实地探访，将事件在社交平台上的感知度扩大，提升声量；相关探访内容曝光量达3000万，视频播放量1300万。</w:t>
      </w:r>
    </w:p>
    <w:p w:rsidR="00E11B83" w:rsidRPr="00793BAC" w:rsidRDefault="00793BAC" w:rsidP="00793BAC">
      <w:pPr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93BAC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2D359BE" wp14:editId="1A1E2143">
            <wp:extent cx="5720715" cy="18510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83" w:rsidRDefault="00F81D28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打造家居行业首档综艺直播，金句频出盘活中国式空间概念</w:t>
      </w:r>
    </w:p>
    <w:p w:rsidR="00E11B83" w:rsidRDefault="00F81D28">
      <w:pPr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着【这空间很中国】核心概念及改造事件，品牌邀请知名辩手陈铭、脱口秀演员张骏、科普博主安森垚、知名科技博主Eva以及家居达人鬼马真等不同领域的大咖举办了一场“这空间很中国”的综艺直播。通过年轻人青睐的圆桌派方式，深度探讨方式，由“谁是国民理</w:t>
      </w:r>
      <w:r>
        <w:rPr>
          <w:rFonts w:ascii="微软雅黑" w:eastAsia="微软雅黑" w:hAnsi="微软雅黑" w:hint="eastAsia"/>
          <w:sz w:val="21"/>
          <w:szCs w:val="21"/>
        </w:rPr>
        <w:lastRenderedPageBreak/>
        <w:t>想型”话题切入，深植品牌对人居空间、精神空间需求升级的关切，和提供的改造落地卫浴生活体验升级。</w:t>
      </w:r>
    </w:p>
    <w:p w:rsidR="00C915A5" w:rsidRDefault="00C915A5" w:rsidP="00793BA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915A5"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1F10F1A8" wp14:editId="7488671A">
            <wp:extent cx="5720715" cy="32981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83" w:rsidRDefault="00F81D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>
            <wp:extent cx="4583430" cy="3056890"/>
            <wp:effectExtent l="0" t="0" r="13970" b="16510"/>
            <wp:docPr id="2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83" w:rsidRPr="00C915A5" w:rsidRDefault="00C915A5" w:rsidP="00C915A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915A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2E3BEE1" wp14:editId="521543C4">
            <wp:extent cx="5720715" cy="189674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83" w:rsidRDefault="00F81D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:rsidR="00E11B83" w:rsidRDefault="00F81D2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传播周期内，概念视频全平台共收获4812.2万+观看量，#这空间很中国#首档直播综艺总观看人数超1847万#这空间很中国#话题阅读量破3亿，热搜话题榜第六位，共有77家国内蓝V品牌如中国联通、格兰仕、华帝等参与到话题讨论。抖音直播间观看人数303.5W，排在热榜第六位，抖音挑战赛播放量达2862W，任务参与数4W+</w:t>
      </w:r>
      <w:r>
        <w:rPr>
          <w:rFonts w:ascii="微软雅黑" w:eastAsia="微软雅黑" w:hAnsi="微软雅黑"/>
          <w:sz w:val="21"/>
          <w:szCs w:val="21"/>
        </w:rPr>
        <w:t>。</w:t>
      </w:r>
    </w:p>
    <w:p w:rsidR="00E11B83" w:rsidRDefault="00C915A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915A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0C7EABA" wp14:editId="306F6D4C">
            <wp:extent cx="4158114" cy="434940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3258" cy="436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D28">
        <w:rPr>
          <w:rFonts w:ascii="微软雅黑" w:eastAsia="微软雅黑" w:hAnsi="微软雅黑"/>
          <w:sz w:val="21"/>
          <w:szCs w:val="21"/>
        </w:rPr>
        <w:t xml:space="preserve"> </w:t>
      </w:r>
      <w:bookmarkStart w:id="0" w:name="_GoBack"/>
      <w:bookmarkEnd w:id="0"/>
    </w:p>
    <w:sectPr w:rsidR="00E11B8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4A8C" w:rsidRDefault="00224A8C">
      <w:r>
        <w:separator/>
      </w:r>
    </w:p>
  </w:endnote>
  <w:endnote w:type="continuationSeparator" w:id="0">
    <w:p w:rsidR="00224A8C" w:rsidRDefault="0022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B83" w:rsidRDefault="00F81D28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:rsidR="00E11B83" w:rsidRDefault="00E11B8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B83" w:rsidRDefault="00E11B83">
    <w:pPr>
      <w:pStyle w:val="a9"/>
      <w:framePr w:wrap="around" w:vAnchor="text" w:hAnchor="margin" w:xAlign="right" w:y="1"/>
      <w:rPr>
        <w:rStyle w:val="af2"/>
      </w:rPr>
    </w:pPr>
  </w:p>
  <w:p w:rsidR="00E11B83" w:rsidRDefault="00E11B83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B83" w:rsidRDefault="00E11B8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4A8C" w:rsidRDefault="00224A8C">
      <w:r>
        <w:separator/>
      </w:r>
    </w:p>
  </w:footnote>
  <w:footnote w:type="continuationSeparator" w:id="0">
    <w:p w:rsidR="00224A8C" w:rsidRDefault="00224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B83" w:rsidRDefault="00E11B8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B83" w:rsidRDefault="00F81D28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B83" w:rsidRDefault="00E11B8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94882EF"/>
    <w:multiLevelType w:val="singleLevel"/>
    <w:tmpl w:val="D94882E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A7C4840"/>
    <w:multiLevelType w:val="singleLevel"/>
    <w:tmpl w:val="FA7C4840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FD3EBB0F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4A8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183A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BA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D6AFE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157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15A5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5410"/>
    <w:rsid w:val="00DB3708"/>
    <w:rsid w:val="00DB4C4A"/>
    <w:rsid w:val="00DC32E7"/>
    <w:rsid w:val="00DC397E"/>
    <w:rsid w:val="00DD56E4"/>
    <w:rsid w:val="00DE76F1"/>
    <w:rsid w:val="00DF1C12"/>
    <w:rsid w:val="00E004F9"/>
    <w:rsid w:val="00E11B83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1D28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929800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p.weixin.qq.com/s/sWQctSl0iHVV9_90WowiUQ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weibo.com/tv/show/1034:4808605120266246?from=old_pc_videoshow&amp;mark_id=999_reallog_mark_ad%3A999%7CWeiboADNatural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291</Words>
  <Characters>1659</Characters>
  <Application>Microsoft Office Word</Application>
  <DocSecurity>0</DocSecurity>
  <Lines>13</Lines>
  <Paragraphs>3</Paragraphs>
  <ScaleCrop>false</ScaleCrop>
  <Company>WWW.YlmF.CoM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7</cp:revision>
  <cp:lastPrinted>2012-10-11T16:46:00Z</cp:lastPrinted>
  <dcterms:created xsi:type="dcterms:W3CDTF">2023-02-18T15:06:00Z</dcterms:created>
  <dcterms:modified xsi:type="dcterms:W3CDTF">2023-02-20T08:57:00Z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BE616924C53FF84CC425A463083F9DB0</vt:lpwstr>
  </property>
</Properties>
</file>