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8B50" w14:textId="77777777" w:rsidR="00B64947" w:rsidRDefault="00B64947" w:rsidP="00B6494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P</w:t>
      </w:r>
      <w:r>
        <w:rPr>
          <w:rFonts w:ascii="微软雅黑" w:eastAsia="微软雅黑" w:hAnsi="微软雅黑" w:cs="Times New Roman"/>
          <w:b/>
          <w:sz w:val="32"/>
          <w:szCs w:val="32"/>
        </w:rPr>
        <w:t>ICO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《功夫嘉年华》V</w:t>
      </w:r>
      <w:r>
        <w:rPr>
          <w:rFonts w:ascii="微软雅黑" w:eastAsia="微软雅黑" w:hAnsi="微软雅黑" w:cs="Times New Roman"/>
          <w:b/>
          <w:sz w:val="32"/>
          <w:szCs w:val="32"/>
        </w:rPr>
        <w:t>R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拳击番外篇</w:t>
      </w:r>
    </w:p>
    <w:p w14:paraId="48342413" w14:textId="77777777" w:rsidR="00B64947" w:rsidRDefault="00B64947" w:rsidP="00B64947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C079E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7C079E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P</w:t>
      </w:r>
      <w:r>
        <w:rPr>
          <w:rFonts w:ascii="微软雅黑" w:eastAsia="微软雅黑" w:hAnsi="微软雅黑"/>
          <w:sz w:val="21"/>
          <w:szCs w:val="21"/>
        </w:rPr>
        <w:t>ICO</w:t>
      </w:r>
    </w:p>
    <w:p w14:paraId="1358C698" w14:textId="77777777" w:rsidR="00B64947" w:rsidRDefault="00B64947" w:rsidP="00B6494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：数码3</w:t>
      </w:r>
      <w:r>
        <w:rPr>
          <w:rFonts w:ascii="微软雅黑" w:eastAsia="微软雅黑" w:hAnsi="微软雅黑"/>
          <w:sz w:val="21"/>
          <w:szCs w:val="21"/>
        </w:rPr>
        <w:t>C</w:t>
      </w:r>
    </w:p>
    <w:p w14:paraId="4FC778F4" w14:textId="77777777" w:rsidR="00B64947" w:rsidRDefault="00B64947" w:rsidP="00B6494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06</w:t>
      </w:r>
    </w:p>
    <w:p w14:paraId="32780A46" w14:textId="77777777" w:rsidR="00B64947" w:rsidRDefault="00B64947" w:rsidP="00B6494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：话题营销类</w:t>
      </w:r>
    </w:p>
    <w:p w14:paraId="422EECE8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D435314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虎牙是</w:t>
      </w:r>
      <w:r>
        <w:rPr>
          <w:rFonts w:ascii="微软雅黑" w:eastAsia="微软雅黑" w:hAnsi="微软雅黑"/>
          <w:sz w:val="21"/>
          <w:szCs w:val="21"/>
        </w:rPr>
        <w:t>PICO重要的游戏TA阵地，为对游戏人群进行全面触达和渗透，借势虎牙强势IP《功夫嘉年华》的资源，以站内电竞游戏人群为抓手，打造破圈话题事件，撬动站外泛游戏用户对PICO的关注和兴趣，提升用户对品牌的好感度，增加用户对PICO新品的购买兴趣，侧面辅助销售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AD6F517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60EB2">
        <w:rPr>
          <w:rFonts w:ascii="微软雅黑" w:eastAsia="微软雅黑" w:hAnsi="微软雅黑"/>
          <w:noProof/>
          <w:sz w:val="21"/>
          <w:szCs w:val="21"/>
          <w:lang w:val="en-US" w:eastAsia="zh-CN"/>
        </w:rPr>
        <w:drawing>
          <wp:inline distT="0" distB="0" distL="0" distR="0" wp14:anchorId="13609B6F" wp14:editId="7C37A5EC">
            <wp:extent cx="5723890" cy="2857500"/>
            <wp:effectExtent l="0" t="0" r="0" b="0"/>
            <wp:docPr id="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507D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C6DC326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</w:t>
      </w:r>
      <w:r>
        <w:rPr>
          <w:rFonts w:ascii="微软雅黑" w:eastAsia="微软雅黑" w:hAnsi="微软雅黑"/>
          <w:sz w:val="21"/>
          <w:szCs w:val="21"/>
        </w:rPr>
        <w:t>IP势能，转化IP的流量，扩大PICO品牌曝光</w:t>
      </w:r>
      <w:r>
        <w:rPr>
          <w:rFonts w:ascii="微软雅黑" w:eastAsia="微软雅黑" w:hAnsi="微软雅黑" w:hint="eastAsia"/>
          <w:sz w:val="21"/>
          <w:szCs w:val="21"/>
        </w:rPr>
        <w:t>；利用童锦程等虎牙</w:t>
      </w:r>
      <w:r>
        <w:rPr>
          <w:rFonts w:ascii="微软雅黑" w:eastAsia="微软雅黑" w:hAnsi="微软雅黑"/>
          <w:sz w:val="21"/>
          <w:szCs w:val="21"/>
        </w:rPr>
        <w:t>头部主播</w:t>
      </w:r>
      <w:r>
        <w:rPr>
          <w:rFonts w:ascii="微软雅黑" w:eastAsia="微软雅黑" w:hAnsi="微软雅黑" w:hint="eastAsia"/>
          <w:sz w:val="21"/>
          <w:szCs w:val="21"/>
        </w:rPr>
        <w:t>、邹市明等明星、狼队F</w:t>
      </w:r>
      <w:r>
        <w:rPr>
          <w:rFonts w:ascii="微软雅黑" w:eastAsia="微软雅黑" w:hAnsi="微软雅黑"/>
          <w:sz w:val="21"/>
          <w:szCs w:val="21"/>
        </w:rPr>
        <w:t>l</w:t>
      </w:r>
      <w:r>
        <w:rPr>
          <w:rFonts w:ascii="微软雅黑" w:eastAsia="微软雅黑" w:hAnsi="微软雅黑" w:hint="eastAsia"/>
          <w:sz w:val="21"/>
          <w:szCs w:val="21"/>
        </w:rPr>
        <w:t>等</w:t>
      </w:r>
      <w:r>
        <w:rPr>
          <w:rFonts w:ascii="微软雅黑" w:eastAsia="微软雅黑" w:hAnsi="微软雅黑"/>
          <w:sz w:val="21"/>
          <w:szCs w:val="21"/>
        </w:rPr>
        <w:t>KPL</w:t>
      </w:r>
      <w:r>
        <w:rPr>
          <w:rFonts w:ascii="微软雅黑" w:eastAsia="微软雅黑" w:hAnsi="微软雅黑" w:hint="eastAsia"/>
          <w:sz w:val="21"/>
          <w:szCs w:val="21"/>
        </w:rPr>
        <w:t>战队知名选手</w:t>
      </w:r>
      <w:r>
        <w:rPr>
          <w:rFonts w:ascii="微软雅黑" w:eastAsia="微软雅黑" w:hAnsi="微软雅黑"/>
          <w:sz w:val="21"/>
          <w:szCs w:val="21"/>
        </w:rPr>
        <w:t>资源，触达核心人群对准游戏人群，深挖产品价值，透传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运动健身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核心卖点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9E44652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56A967F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策略：破局常规产品营销的束缚，锁定情绪价值，</w:t>
      </w:r>
      <w:r>
        <w:rPr>
          <w:rFonts w:ascii="微软雅黑" w:eastAsia="微软雅黑" w:hAnsi="微软雅黑"/>
          <w:sz w:val="21"/>
          <w:szCs w:val="21"/>
        </w:rPr>
        <w:t>提高用户感知</w:t>
      </w:r>
      <w:r>
        <w:rPr>
          <w:rFonts w:ascii="微软雅黑" w:eastAsia="微软雅黑" w:hAnsi="微软雅黑" w:hint="eastAsia"/>
          <w:sz w:val="21"/>
          <w:szCs w:val="21"/>
        </w:rPr>
        <w:t>，通过</w:t>
      </w:r>
      <w:r>
        <w:rPr>
          <w:rFonts w:ascii="微软雅黑" w:eastAsia="微软雅黑" w:hAnsi="微软雅黑"/>
          <w:sz w:val="21"/>
          <w:szCs w:val="21"/>
        </w:rPr>
        <w:t>RTB调动玩家的内驱力，辅助用户决策</w:t>
      </w:r>
      <w:r>
        <w:rPr>
          <w:rFonts w:ascii="微软雅黑" w:eastAsia="微软雅黑" w:hAnsi="微软雅黑" w:hint="eastAsia"/>
          <w:sz w:val="21"/>
          <w:szCs w:val="21"/>
        </w:rPr>
        <w:t>，唤醒游戏人群的运动热情。</w:t>
      </w:r>
    </w:p>
    <w:p w14:paraId="151C76C2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创意亮点：</w:t>
      </w:r>
    </w:p>
    <w:p w14:paraId="0004A442" w14:textId="77777777" w:rsidR="00B64947" w:rsidRDefault="00B64947" w:rsidP="00B64947">
      <w:pPr>
        <w:pStyle w:val="aa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1、话题和内容符合产品特点（科技健身等卖点）；</w:t>
      </w:r>
    </w:p>
    <w:p w14:paraId="4D1E18CB" w14:textId="77777777" w:rsidR="00B64947" w:rsidRDefault="00B64947" w:rsidP="00B64947">
      <w:pPr>
        <w:pStyle w:val="aa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Pr="00914888">
        <w:rPr>
          <w:rFonts w:ascii="微软雅黑" w:eastAsia="微软雅黑" w:hAnsi="微软雅黑" w:hint="eastAsia"/>
          <w:szCs w:val="21"/>
        </w:rPr>
        <w:t>内容偏s</w:t>
      </w:r>
      <w:r w:rsidRPr="00914888">
        <w:rPr>
          <w:rFonts w:ascii="微软雅黑" w:eastAsia="微软雅黑" w:hAnsi="微软雅黑"/>
          <w:szCs w:val="21"/>
        </w:rPr>
        <w:t>ocial</w:t>
      </w:r>
      <w:r w:rsidRPr="00914888">
        <w:rPr>
          <w:rFonts w:ascii="微软雅黑" w:eastAsia="微软雅黑" w:hAnsi="微软雅黑" w:hint="eastAsia"/>
          <w:szCs w:val="21"/>
        </w:rPr>
        <w:t>向；</w:t>
      </w:r>
    </w:p>
    <w:p w14:paraId="16AA1305" w14:textId="77777777" w:rsidR="00B64947" w:rsidRDefault="00B64947" w:rsidP="00B64947">
      <w:pPr>
        <w:pStyle w:val="aa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</w:t>
      </w:r>
      <w:r w:rsidRPr="00914888">
        <w:rPr>
          <w:rFonts w:ascii="微软雅黑" w:eastAsia="微软雅黑" w:hAnsi="微软雅黑" w:hint="eastAsia"/>
          <w:szCs w:val="21"/>
        </w:rPr>
        <w:t>视觉风格富有趣味性；</w:t>
      </w:r>
    </w:p>
    <w:p w14:paraId="15A85E0B" w14:textId="77777777" w:rsidR="00B64947" w:rsidRPr="00914888" w:rsidRDefault="00B64947" w:rsidP="00B64947">
      <w:pPr>
        <w:pStyle w:val="aa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4、</w:t>
      </w:r>
      <w:r w:rsidRPr="00914888">
        <w:rPr>
          <w:rFonts w:ascii="微软雅黑" w:eastAsia="微软雅黑" w:hAnsi="微软雅黑" w:hint="eastAsia"/>
          <w:szCs w:val="21"/>
        </w:rPr>
        <w:t>以优质内容扩大品牌在微博这一主流话题平台影响力。</w:t>
      </w:r>
    </w:p>
    <w:p w14:paraId="772C7A73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0627F4C" w14:textId="77777777" w:rsidR="00B64947" w:rsidRPr="009F5D8A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5D8A">
        <w:rPr>
          <w:rFonts w:ascii="微软雅黑" w:eastAsia="微软雅黑" w:hAnsi="微软雅黑" w:hint="eastAsia"/>
          <w:b/>
          <w:sz w:val="21"/>
          <w:szCs w:val="21"/>
        </w:rPr>
        <w:t>【预热期】策略：借助I</w:t>
      </w:r>
      <w:r w:rsidRPr="009F5D8A">
        <w:rPr>
          <w:rFonts w:ascii="微软雅黑" w:eastAsia="微软雅黑" w:hAnsi="微软雅黑"/>
          <w:b/>
          <w:sz w:val="21"/>
          <w:szCs w:val="21"/>
        </w:rPr>
        <w:t>P</w:t>
      </w:r>
      <w:r w:rsidRPr="009F5D8A">
        <w:rPr>
          <w:rFonts w:ascii="微软雅黑" w:eastAsia="微软雅黑" w:hAnsi="微软雅黑" w:hint="eastAsia"/>
          <w:b/>
          <w:sz w:val="21"/>
          <w:szCs w:val="21"/>
        </w:rPr>
        <w:t>和明星热度，营造直播期待，炒作话题</w:t>
      </w:r>
    </w:p>
    <w:p w14:paraId="5DBA4147" w14:textId="77777777" w:rsidR="00B64947" w:rsidRPr="00532F27" w:rsidRDefault="00B64947" w:rsidP="00B649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2F27">
        <w:rPr>
          <w:rFonts w:ascii="微软雅黑" w:eastAsia="微软雅黑" w:hAnsi="微软雅黑" w:hint="eastAsia"/>
          <w:sz w:val="21"/>
          <w:szCs w:val="21"/>
        </w:rPr>
        <w:t>官方物料预热，引入#平方运动#主话题，释放P</w:t>
      </w:r>
      <w:r w:rsidRPr="00532F27">
        <w:rPr>
          <w:rFonts w:ascii="微软雅黑" w:eastAsia="微软雅黑" w:hAnsi="微软雅黑"/>
          <w:sz w:val="21"/>
          <w:szCs w:val="21"/>
        </w:rPr>
        <w:t>ICO VR</w:t>
      </w:r>
      <w:r w:rsidRPr="00532F27">
        <w:rPr>
          <w:rFonts w:ascii="微软雅黑" w:eastAsia="微软雅黑" w:hAnsi="微软雅黑" w:hint="eastAsia"/>
          <w:sz w:val="21"/>
          <w:szCs w:val="21"/>
        </w:rPr>
        <w:t>拳赛信息，战队选手游戏圈预热，官方官宣参赛人选激活粉丝，邹市明破圈预热，引流直播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D672340" w14:textId="77777777" w:rsidR="00B64947" w:rsidRDefault="00B64947" w:rsidP="00B64947">
      <w:pPr>
        <w:rPr>
          <w:rFonts w:ascii="微软雅黑" w:eastAsia="微软雅黑" w:hAnsi="微软雅黑"/>
          <w:sz w:val="21"/>
          <w:szCs w:val="21"/>
        </w:rPr>
      </w:pPr>
      <w:r w:rsidRPr="00520788">
        <w:rPr>
          <w:rFonts w:ascii="微软雅黑" w:eastAsia="微软雅黑" w:hAnsi="微软雅黑" w:hint="eastAsia"/>
          <w:sz w:val="21"/>
          <w:szCs w:val="21"/>
        </w:rPr>
        <w:t>官方物料视频链接：</w:t>
      </w:r>
      <w:hyperlink r:id="rId5" w:history="1">
        <w:r w:rsidRPr="00EA06DE">
          <w:rPr>
            <w:rStyle w:val="a9"/>
            <w:rFonts w:ascii="微软雅黑" w:eastAsia="微软雅黑" w:hAnsi="微软雅黑"/>
            <w:sz w:val="21"/>
            <w:szCs w:val="21"/>
          </w:rPr>
          <w:t>https://www.bilibili.com/video/BV1Hd4y1r7G6</w:t>
        </w:r>
      </w:hyperlink>
    </w:p>
    <w:p w14:paraId="08C02A0A" w14:textId="77777777" w:rsidR="00B64947" w:rsidRDefault="00B64947" w:rsidP="00B64947">
      <w:pPr>
        <w:rPr>
          <w:rFonts w:ascii="微软雅黑" w:eastAsia="微软雅黑" w:hAnsi="微软雅黑"/>
          <w:sz w:val="21"/>
          <w:szCs w:val="21"/>
        </w:rPr>
      </w:pPr>
      <w:r w:rsidRPr="00520788">
        <w:rPr>
          <w:rFonts w:ascii="微软雅黑" w:eastAsia="微软雅黑" w:hAnsi="微软雅黑" w:hint="eastAsia"/>
          <w:sz w:val="21"/>
          <w:szCs w:val="21"/>
        </w:rPr>
        <w:t>邹市明破圈预热视频链接：</w:t>
      </w:r>
      <w:hyperlink r:id="rId6" w:history="1">
        <w:r w:rsidRPr="00EA06DE">
          <w:rPr>
            <w:rStyle w:val="a9"/>
            <w:rFonts w:ascii="微软雅黑" w:eastAsia="微软雅黑" w:hAnsi="微软雅黑"/>
            <w:sz w:val="21"/>
            <w:szCs w:val="21"/>
          </w:rPr>
          <w:t>http://t.cn/A6oH1xlS</w:t>
        </w:r>
      </w:hyperlink>
    </w:p>
    <w:p w14:paraId="4F1988AA" w14:textId="77777777" w:rsidR="00B64947" w:rsidRPr="00520788" w:rsidRDefault="00B64947" w:rsidP="00B64947">
      <w:pPr>
        <w:rPr>
          <w:rFonts w:ascii="微软雅黑" w:eastAsia="微软雅黑" w:hAnsi="微软雅黑"/>
          <w:sz w:val="21"/>
          <w:szCs w:val="21"/>
        </w:rPr>
      </w:pPr>
      <w:r w:rsidRPr="0086620D">
        <w:rPr>
          <w:rFonts w:ascii="微软雅黑" w:eastAsia="微软雅黑" w:hAnsi="微软雅黑" w:hint="eastAsia"/>
          <w:b/>
          <w:sz w:val="21"/>
          <w:szCs w:val="21"/>
        </w:rPr>
        <w:t>【爆发期】策略：卖点集中爆破，强化产品记忆，精准沟通</w:t>
      </w:r>
    </w:p>
    <w:p w14:paraId="219CC318" w14:textId="77777777" w:rsidR="00B64947" w:rsidRDefault="00B64947" w:rsidP="00B64947">
      <w:pPr>
        <w:rPr>
          <w:rFonts w:ascii="微软雅黑" w:eastAsia="微软雅黑" w:hAnsi="微软雅黑"/>
          <w:sz w:val="21"/>
          <w:szCs w:val="21"/>
        </w:rPr>
      </w:pPr>
      <w:r w:rsidRPr="00532F27">
        <w:rPr>
          <w:rFonts w:ascii="微软雅黑" w:eastAsia="微软雅黑" w:hAnsi="微软雅黑" w:hint="eastAsia"/>
          <w:sz w:val="21"/>
          <w:szCs w:val="21"/>
        </w:rPr>
        <w:t>直播期间，</w:t>
      </w:r>
      <w:r w:rsidRPr="00532F27">
        <w:rPr>
          <w:rFonts w:ascii="微软雅黑" w:eastAsia="微软雅黑" w:hAnsi="微软雅黑"/>
          <w:sz w:val="21"/>
          <w:szCs w:val="21"/>
        </w:rPr>
        <w:t>#Fly向邹市明请教拳法#和#Fly喊话轩轩拳击solo#等话题</w:t>
      </w:r>
      <w:r w:rsidRPr="00532F27">
        <w:rPr>
          <w:rFonts w:ascii="微软雅黑" w:eastAsia="微软雅黑" w:hAnsi="微软雅黑" w:hint="eastAsia"/>
          <w:sz w:val="21"/>
          <w:szCs w:val="21"/>
        </w:rPr>
        <w:t>冲击热搜，带动品牌内容传播。</w:t>
      </w:r>
    </w:p>
    <w:p w14:paraId="15F52153" w14:textId="77777777" w:rsidR="00B64947" w:rsidRPr="00532F27" w:rsidRDefault="00B64947" w:rsidP="00B64947">
      <w:pPr>
        <w:rPr>
          <w:rFonts w:ascii="微软雅黑" w:eastAsia="微软雅黑" w:hAnsi="微软雅黑" w:hint="eastAsia"/>
          <w:sz w:val="21"/>
          <w:szCs w:val="21"/>
        </w:rPr>
      </w:pPr>
      <w:r w:rsidRPr="00520788">
        <w:rPr>
          <w:rFonts w:ascii="微软雅黑" w:eastAsia="微软雅黑" w:hAnsi="微软雅黑" w:hint="eastAsia"/>
          <w:sz w:val="21"/>
          <w:szCs w:val="21"/>
        </w:rPr>
        <w:t>话题物料视频链接：</w:t>
      </w:r>
      <w:hyperlink r:id="rId7" w:history="1">
        <w:r w:rsidRPr="00EA06DE">
          <w:rPr>
            <w:rStyle w:val="a9"/>
            <w:rFonts w:ascii="微软雅黑" w:eastAsia="微软雅黑" w:hAnsi="微软雅黑"/>
            <w:sz w:val="21"/>
            <w:szCs w:val="21"/>
          </w:rPr>
          <w:t>http://t.cn/A6o8FtL1</w:t>
        </w:r>
      </w:hyperlink>
    </w:p>
    <w:p w14:paraId="780C2A11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60EB2">
        <w:rPr>
          <w:rFonts w:ascii="微软雅黑" w:eastAsia="微软雅黑" w:hAnsi="微软雅黑"/>
          <w:noProof/>
          <w:sz w:val="21"/>
          <w:szCs w:val="21"/>
          <w:lang w:val="en-US" w:eastAsia="zh-CN"/>
        </w:rPr>
        <w:drawing>
          <wp:inline distT="0" distB="0" distL="0" distR="0" wp14:anchorId="7DE53C33" wp14:editId="5E437F44">
            <wp:extent cx="5723890" cy="3806825"/>
            <wp:effectExtent l="0" t="0" r="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C1DE" w14:textId="77777777" w:rsidR="00B64947" w:rsidRPr="009F5D8A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5D8A">
        <w:rPr>
          <w:rFonts w:ascii="微软雅黑" w:eastAsia="微软雅黑" w:hAnsi="微软雅黑" w:hint="eastAsia"/>
          <w:b/>
          <w:sz w:val="21"/>
          <w:szCs w:val="21"/>
        </w:rPr>
        <w:t>【辐射期】策略：U</w:t>
      </w:r>
      <w:r w:rsidRPr="009F5D8A">
        <w:rPr>
          <w:rFonts w:ascii="微软雅黑" w:eastAsia="微软雅黑" w:hAnsi="微软雅黑"/>
          <w:b/>
          <w:sz w:val="21"/>
          <w:szCs w:val="21"/>
        </w:rPr>
        <w:t>GC</w:t>
      </w:r>
      <w:r w:rsidRPr="009F5D8A">
        <w:rPr>
          <w:rFonts w:ascii="微软雅黑" w:eastAsia="微软雅黑" w:hAnsi="微软雅黑" w:hint="eastAsia"/>
          <w:b/>
          <w:sz w:val="21"/>
          <w:szCs w:val="21"/>
        </w:rPr>
        <w:t>活动破圈，延续直播声量。</w:t>
      </w:r>
    </w:p>
    <w:p w14:paraId="4F382682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官方社媒平台承接直播热度，最大化直播对品牌和新品传播价值。</w:t>
      </w:r>
    </w:p>
    <w:p w14:paraId="382A204B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60EB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E762E97" wp14:editId="76E63D5B">
            <wp:extent cx="4194175" cy="6550025"/>
            <wp:effectExtent l="0" t="0" r="0" b="0"/>
            <wp:docPr id="4" name="图片 8" descr="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文本&#10;&#10;描述已自动生成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B9A2" w14:textId="77777777" w:rsidR="00B64947" w:rsidRDefault="00B64947" w:rsidP="00B649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94F5445" w14:textId="77777777" w:rsidR="00B64947" w:rsidRDefault="00B64947" w:rsidP="00B64947">
      <w:pPr>
        <w:spacing w:before="100" w:beforeAutospacing="1" w:after="100" w:afterAutospacing="1"/>
        <w:jc w:val="both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官方主话题阅读量2</w:t>
      </w:r>
      <w:r>
        <w:rPr>
          <w:rFonts w:ascii="微软雅黑" w:eastAsia="微软雅黑" w:hAnsi="微软雅黑"/>
          <w:sz w:val="21"/>
          <w:szCs w:val="21"/>
        </w:rPr>
        <w:t>947.6</w:t>
      </w:r>
      <w:r>
        <w:rPr>
          <w:rFonts w:ascii="微软雅黑" w:eastAsia="微软雅黑" w:hAnsi="微软雅黑" w:hint="eastAsia"/>
          <w:sz w:val="21"/>
          <w:szCs w:val="21"/>
        </w:rPr>
        <w:t>万，预热主物料播放量8</w:t>
      </w:r>
      <w:r>
        <w:rPr>
          <w:rFonts w:ascii="微软雅黑" w:eastAsia="微软雅黑" w:hAnsi="微软雅黑"/>
          <w:sz w:val="21"/>
          <w:szCs w:val="21"/>
        </w:rPr>
        <w:t>025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万，明星艺人预热v</w:t>
      </w:r>
      <w:r>
        <w:rPr>
          <w:rFonts w:ascii="微软雅黑" w:eastAsia="微软雅黑" w:hAnsi="微软雅黑"/>
          <w:sz w:val="21"/>
          <w:szCs w:val="21"/>
        </w:rPr>
        <w:t>log</w:t>
      </w:r>
      <w:r>
        <w:rPr>
          <w:rFonts w:ascii="微软雅黑" w:eastAsia="微软雅黑" w:hAnsi="微软雅黑" w:hint="eastAsia"/>
          <w:sz w:val="21"/>
          <w:szCs w:val="21"/>
        </w:rPr>
        <w:t>视频播放量2</w:t>
      </w:r>
      <w:r>
        <w:rPr>
          <w:rFonts w:ascii="微软雅黑" w:eastAsia="微软雅黑" w:hAnsi="微软雅黑"/>
          <w:sz w:val="21"/>
          <w:szCs w:val="21"/>
        </w:rPr>
        <w:t>713</w:t>
      </w:r>
      <w:r>
        <w:rPr>
          <w:rFonts w:ascii="微软雅黑" w:eastAsia="微软雅黑" w:hAnsi="微软雅黑" w:hint="eastAsia"/>
          <w:sz w:val="21"/>
          <w:szCs w:val="21"/>
        </w:rPr>
        <w:t>万，直播当天</w:t>
      </w:r>
      <w:r>
        <w:rPr>
          <w:rFonts w:ascii="微软雅黑" w:eastAsia="微软雅黑" w:hAnsi="微软雅黑"/>
          <w:sz w:val="21"/>
          <w:szCs w:val="21"/>
        </w:rPr>
        <w:t>#Fly向邹市明请教拳法#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#Fly喊话轩轩拳击solo#</w:t>
      </w:r>
      <w:r>
        <w:rPr>
          <w:rFonts w:ascii="微软雅黑" w:eastAsia="微软雅黑" w:hAnsi="微软雅黑" w:hint="eastAsia"/>
          <w:sz w:val="21"/>
          <w:szCs w:val="21"/>
        </w:rPr>
        <w:t>等话题，截至1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月7日传播期结束，分别斩获2</w:t>
      </w:r>
      <w:r>
        <w:rPr>
          <w:rFonts w:ascii="微软雅黑" w:eastAsia="微软雅黑" w:hAnsi="微软雅黑"/>
          <w:sz w:val="21"/>
          <w:szCs w:val="21"/>
        </w:rPr>
        <w:t>150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万和</w:t>
      </w:r>
      <w:r>
        <w:rPr>
          <w:rFonts w:ascii="微软雅黑" w:eastAsia="微软雅黑" w:hAnsi="微软雅黑"/>
          <w:sz w:val="21"/>
          <w:szCs w:val="21"/>
        </w:rPr>
        <w:t>1919.8</w:t>
      </w:r>
      <w:r>
        <w:rPr>
          <w:rFonts w:ascii="微软雅黑" w:eastAsia="微软雅黑" w:hAnsi="微软雅黑" w:hint="eastAsia"/>
          <w:sz w:val="21"/>
          <w:szCs w:val="21"/>
        </w:rPr>
        <w:t>万阅读量。</w:t>
      </w:r>
    </w:p>
    <w:p w14:paraId="0B269390" w14:textId="77777777" w:rsidR="00BD10C8" w:rsidRPr="00B64947" w:rsidRDefault="00000000"/>
    <w:sectPr w:rsidR="00BD10C8" w:rsidRPr="00B649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AA714" w14:textId="77777777" w:rsidR="00D94FE0" w:rsidRDefault="00000000">
    <w:pPr>
      <w:pStyle w:val="a4"/>
      <w:framePr w:wrap="around" w:vAnchor="text" w:hAnchor="margin" w:xAlign="right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separate"/>
    </w:r>
    <w:r>
      <w:rPr>
        <w:rStyle w:val="a8"/>
      </w:rPr>
      <w:t>1</w:t>
    </w:r>
    <w:r>
      <w:fldChar w:fldCharType="end"/>
    </w:r>
  </w:p>
  <w:p w14:paraId="3EF86B4E" w14:textId="77777777" w:rsidR="00D94FE0" w:rsidRDefault="00000000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64B44" w14:textId="77777777" w:rsidR="00D94FE0" w:rsidRDefault="00000000">
    <w:pPr>
      <w:pStyle w:val="a4"/>
      <w:framePr w:wrap="around" w:vAnchor="text" w:hAnchor="margin" w:xAlign="right" w:y="1"/>
      <w:rPr>
        <w:rStyle w:val="a8"/>
      </w:rPr>
    </w:pPr>
  </w:p>
  <w:p w14:paraId="1AD23504" w14:textId="77777777" w:rsidR="00D94FE0" w:rsidRDefault="00000000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C314" w14:textId="77777777" w:rsidR="009C74F1" w:rsidRDefault="00000000">
    <w:pPr>
      <w:pStyle w:val="a4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CB87A" w14:textId="77777777" w:rsidR="009C74F1" w:rsidRDefault="000000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114B" w14:textId="77777777" w:rsidR="00D94FE0" w:rsidRDefault="001D6C25">
    <w:pPr>
      <w:pStyle w:val="a6"/>
      <w:jc w:val="both"/>
      <w:rPr>
        <w:rFonts w:ascii="微软雅黑" w:eastAsia="微软雅黑" w:hAnsi="微软雅黑"/>
        <w:color w:val="333333"/>
        <w:sz w:val="21"/>
      </w:rPr>
    </w:pPr>
    <w:r w:rsidRPr="001D6C25">
      <w:rPr>
        <w:b/>
        <w:noProof/>
        <w:color w:val="333333"/>
        <w:sz w:val="21"/>
        <w:lang w:val="en-US" w:eastAsia="zh-CN"/>
      </w:rPr>
      <w:pict w14:anchorId="2AFAB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8" o:spid="_x0000_i1025" type="#_x0000_t75" style="width:60.9pt;height:29.75pt;visibility:visible;mso-wrap-style:square">
          <v:imagedata r:id="rId1" o:title=""/>
          <o:lock v:ext="edit" rotation="t" cropping="t" verticies="t"/>
        </v:shape>
      </w:pict>
    </w:r>
    <w:r w:rsidR="00000000">
      <w:rPr>
        <w:rFonts w:hint="eastAsia"/>
        <w:b/>
        <w:color w:val="333333"/>
        <w:sz w:val="21"/>
      </w:rPr>
      <w:t xml:space="preserve">                                   </w:t>
    </w:r>
    <w:r w:rsidR="00000000">
      <w:rPr>
        <w:b/>
        <w:color w:val="333333"/>
        <w:sz w:val="21"/>
      </w:rPr>
      <w:t xml:space="preserve">          </w:t>
    </w:r>
    <w:r w:rsidR="00000000">
      <w:rPr>
        <w:rFonts w:ascii="微软雅黑" w:eastAsia="微软雅黑" w:hAnsi="微软雅黑" w:hint="eastAsia"/>
        <w:color w:val="333333"/>
        <w:sz w:val="21"/>
      </w:rPr>
      <w:t>第</w:t>
    </w:r>
    <w:r w:rsidR="00000000">
      <w:rPr>
        <w:rFonts w:ascii="微软雅黑" w:eastAsia="微软雅黑" w:hAnsi="微软雅黑"/>
        <w:color w:val="333333"/>
        <w:sz w:val="21"/>
      </w:rPr>
      <w:t>14</w:t>
    </w:r>
    <w:r w:rsidR="00000000"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93F8" w14:textId="77777777" w:rsidR="009C74F1" w:rsidRDefault="000000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947"/>
    <w:rsid w:val="00041292"/>
    <w:rsid w:val="001D6C25"/>
    <w:rsid w:val="00572303"/>
    <w:rsid w:val="00764AE6"/>
    <w:rsid w:val="00907465"/>
    <w:rsid w:val="00B64947"/>
    <w:rsid w:val="00C5731C"/>
    <w:rsid w:val="00CB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F1D59"/>
  <w15:chartTrackingRefBased/>
  <w15:docId w15:val="{E2C8084F-C650-064C-B003-179C159E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947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案例类-大标题"/>
    <w:basedOn w:val="a"/>
    <w:autoRedefine/>
    <w:qFormat/>
    <w:rsid w:val="00764AE6"/>
    <w:pPr>
      <w:widowControl w:val="0"/>
      <w:spacing w:beforeLines="100" w:before="100" w:afterLines="100" w:after="100"/>
      <w:jc w:val="center"/>
      <w:outlineLvl w:val="0"/>
    </w:pPr>
    <w:rPr>
      <w:rFonts w:ascii="Times New Roman" w:eastAsia="微软雅黑" w:hAnsi="Times New Roman" w:cs="Times New Roman"/>
      <w:b/>
      <w:kern w:val="2"/>
      <w:sz w:val="32"/>
      <w:szCs w:val="20"/>
    </w:rPr>
  </w:style>
  <w:style w:type="paragraph" w:styleId="a3">
    <w:name w:val="No Spacing"/>
    <w:uiPriority w:val="1"/>
    <w:qFormat/>
    <w:rsid w:val="00C5731C"/>
    <w:pPr>
      <w:widowControl w:val="0"/>
      <w:jc w:val="both"/>
    </w:pPr>
  </w:style>
  <w:style w:type="paragraph" w:customStyle="1" w:styleId="-0">
    <w:name w:val="案例类-正文"/>
    <w:basedOn w:val="a"/>
    <w:autoRedefine/>
    <w:qFormat/>
    <w:rsid w:val="00C5731C"/>
    <w:pPr>
      <w:widowControl w:val="0"/>
      <w:spacing w:before="100" w:beforeAutospacing="1" w:after="100" w:afterAutospacing="1"/>
    </w:pPr>
    <w:rPr>
      <w:rFonts w:asciiTheme="minorHAnsi" w:eastAsia="微软雅黑" w:hAnsiTheme="minorHAnsi" w:cstheme="minorBidi"/>
      <w:kern w:val="2"/>
      <w:sz w:val="21"/>
    </w:rPr>
  </w:style>
  <w:style w:type="paragraph" w:customStyle="1" w:styleId="-1">
    <w:name w:val="案例类-蓝色标题"/>
    <w:basedOn w:val="a"/>
    <w:autoRedefine/>
    <w:qFormat/>
    <w:rsid w:val="00C5731C"/>
    <w:pPr>
      <w:widowControl w:val="0"/>
      <w:spacing w:after="100" w:afterAutospacing="1"/>
      <w:jc w:val="both"/>
      <w:textAlignment w:val="baseline"/>
    </w:pPr>
    <w:rPr>
      <w:rFonts w:ascii="微软雅黑" w:eastAsia="微软雅黑" w:hAnsi="微软雅黑" w:cs="Times New Roman"/>
      <w:b/>
      <w:color w:val="0000FF"/>
      <w:kern w:val="2"/>
      <w:sz w:val="28"/>
    </w:rPr>
  </w:style>
  <w:style w:type="paragraph" w:styleId="a4">
    <w:name w:val="footer"/>
    <w:basedOn w:val="a"/>
    <w:link w:val="a5"/>
    <w:rsid w:val="00B64947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5">
    <w:name w:val="页脚 字符"/>
    <w:basedOn w:val="a0"/>
    <w:link w:val="a4"/>
    <w:rsid w:val="00B64947"/>
    <w:rPr>
      <w:rFonts w:ascii="Times New Roman" w:eastAsia="宋体" w:hAnsi="Times New Roman" w:cs="Times New Roman"/>
      <w:sz w:val="18"/>
      <w:szCs w:val="20"/>
    </w:rPr>
  </w:style>
  <w:style w:type="paragraph" w:styleId="a6">
    <w:name w:val="header"/>
    <w:basedOn w:val="a"/>
    <w:link w:val="a7"/>
    <w:rsid w:val="00B6494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customStyle="1" w:styleId="a7">
    <w:name w:val="页眉 字符"/>
    <w:basedOn w:val="a0"/>
    <w:link w:val="a6"/>
    <w:rsid w:val="00B64947"/>
    <w:rPr>
      <w:rFonts w:ascii="Times New Roman" w:eastAsia="宋体" w:hAnsi="Times New Roman" w:cs="Times New Roman"/>
      <w:sz w:val="18"/>
      <w:szCs w:val="20"/>
    </w:rPr>
  </w:style>
  <w:style w:type="character" w:styleId="a8">
    <w:name w:val="page number"/>
    <w:rsid w:val="00B64947"/>
  </w:style>
  <w:style w:type="character" w:styleId="a9">
    <w:name w:val="Hyperlink"/>
    <w:rsid w:val="00B6494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64947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t.cn/A6o8FtL1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.cn/A6oH1xlS" TargetMode="External"/><Relationship Id="rId11" Type="http://schemas.openxmlformats.org/officeDocument/2006/relationships/header" Target="header2.xml"/><Relationship Id="rId5" Type="http://schemas.openxmlformats.org/officeDocument/2006/relationships/hyperlink" Target="https://www.bilibili.com/video/BV1Hd4y1r7G6" TargetMode="Externa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yeziapp</dc:creator>
  <cp:keywords/>
  <dc:description/>
  <cp:lastModifiedBy>yeziapp</cp:lastModifiedBy>
  <cp:revision>1</cp:revision>
  <dcterms:created xsi:type="dcterms:W3CDTF">2023-02-20T08:53:00Z</dcterms:created>
  <dcterms:modified xsi:type="dcterms:W3CDTF">2023-02-20T08:53:00Z</dcterms:modified>
</cp:coreProperties>
</file>