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36BD0" w:rsidRPr="00ED72CC" w:rsidRDefault="00B51507" w:rsidP="00ED72C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 w:rsidRPr="00B51507">
        <w:rPr>
          <w:rFonts w:ascii="微软雅黑" w:eastAsia="微软雅黑" w:hAnsi="微软雅黑" w:hint="eastAsia"/>
          <w:b/>
          <w:kern w:val="0"/>
          <w:sz w:val="32"/>
          <w:szCs w:val="32"/>
        </w:rPr>
        <w:t>UC直播-闪拍工具</w:t>
      </w:r>
    </w:p>
    <w:p w:rsidR="00B36BD0" w:rsidRPr="00B51507" w:rsidRDefault="00B36BD0" w:rsidP="002144FA">
      <w:pPr>
        <w:textAlignment w:val="baseline"/>
        <w:rPr>
          <w:rFonts w:ascii="微软雅黑" w:eastAsia="微软雅黑" w:hAnsi="微软雅黑"/>
        </w:rPr>
      </w:pPr>
      <w:r w:rsidRPr="00F503C8">
        <w:rPr>
          <w:rFonts w:ascii="微软雅黑" w:eastAsia="微软雅黑" w:hAnsi="微软雅黑" w:hint="eastAsia"/>
          <w:b/>
        </w:rPr>
        <w:t>报送</w:t>
      </w:r>
      <w:r w:rsidR="00B774FE">
        <w:rPr>
          <w:rFonts w:ascii="微软雅黑" w:eastAsia="微软雅黑" w:hAnsi="微软雅黑" w:hint="eastAsia"/>
          <w:b/>
        </w:rPr>
        <w:t>公司</w:t>
      </w:r>
      <w:r w:rsidRPr="00F503C8">
        <w:rPr>
          <w:rFonts w:ascii="微软雅黑" w:eastAsia="微软雅黑" w:hAnsi="微软雅黑" w:hint="eastAsia"/>
          <w:b/>
        </w:rPr>
        <w:t>：</w:t>
      </w:r>
      <w:r w:rsidR="00B557AB" w:rsidRPr="00B51507">
        <w:rPr>
          <w:rFonts w:ascii="微软雅黑" w:eastAsia="微软雅黑" w:hAnsi="微软雅黑" w:hint="eastAsia"/>
        </w:rPr>
        <w:t>阿里巴巴集团旗下超级汇川广告平台</w:t>
      </w:r>
    </w:p>
    <w:p w:rsidR="007B0873" w:rsidRPr="00B51507" w:rsidRDefault="00B36BD0" w:rsidP="007B0873">
      <w:pPr>
        <w:textAlignment w:val="baseline"/>
        <w:rPr>
          <w:rFonts w:ascii="微软雅黑" w:eastAsia="微软雅黑" w:hAnsi="微软雅黑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B51507" w:rsidRPr="00B51507">
        <w:rPr>
          <w:rFonts w:ascii="微软雅黑" w:eastAsia="微软雅黑" w:hAnsi="微软雅黑" w:hint="eastAsia"/>
        </w:rPr>
        <w:t>年度最佳数字营销工具</w:t>
      </w:r>
    </w:p>
    <w:p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:rsidR="00430C4A" w:rsidRPr="00B51507" w:rsidRDefault="00C3695A" w:rsidP="00B5150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B51507">
        <w:rPr>
          <w:rFonts w:ascii="微软雅黑" w:eastAsia="微软雅黑" w:hAnsi="微软雅黑" w:hint="eastAsia"/>
          <w:b/>
        </w:rPr>
        <w:t>工具名称</w:t>
      </w:r>
      <w:r w:rsidRPr="00B51507">
        <w:rPr>
          <w:rFonts w:ascii="微软雅黑" w:eastAsia="微软雅黑" w:hAnsi="微软雅黑" w:hint="eastAsia"/>
        </w:rPr>
        <w:t>：</w:t>
      </w:r>
      <w:r w:rsidR="00645EBD" w:rsidRPr="00B51507">
        <w:rPr>
          <w:rFonts w:ascii="微软雅黑" w:eastAsia="微软雅黑" w:hAnsi="微软雅黑" w:hint="eastAsia"/>
        </w:rPr>
        <w:t>U</w:t>
      </w:r>
      <w:r w:rsidR="00645EBD" w:rsidRPr="00B51507">
        <w:rPr>
          <w:rFonts w:ascii="微软雅黑" w:eastAsia="微软雅黑" w:hAnsi="微软雅黑"/>
        </w:rPr>
        <w:t>C</w:t>
      </w:r>
      <w:r w:rsidR="00645EBD" w:rsidRPr="00B51507">
        <w:rPr>
          <w:rFonts w:ascii="微软雅黑" w:eastAsia="微软雅黑" w:hAnsi="微软雅黑" w:hint="eastAsia"/>
        </w:rPr>
        <w:t>直播-</w:t>
      </w:r>
      <w:r w:rsidR="00B10908" w:rsidRPr="00B51507">
        <w:rPr>
          <w:rFonts w:ascii="微软雅黑" w:eastAsia="微软雅黑" w:hAnsi="微软雅黑" w:hint="eastAsia"/>
        </w:rPr>
        <w:t>闪拍</w:t>
      </w:r>
      <w:r w:rsidR="00645EBD" w:rsidRPr="00B51507">
        <w:rPr>
          <w:rFonts w:ascii="微软雅黑" w:eastAsia="微软雅黑" w:hAnsi="微软雅黑" w:hint="eastAsia"/>
        </w:rPr>
        <w:t>工具</w:t>
      </w:r>
    </w:p>
    <w:p w:rsidR="00E73AE3" w:rsidRPr="00B51507" w:rsidRDefault="00E73AE3" w:rsidP="00B5150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B51507">
        <w:rPr>
          <w:rFonts w:ascii="微软雅黑" w:eastAsia="微软雅黑" w:hAnsi="微软雅黑" w:hint="eastAsia"/>
          <w:b/>
        </w:rPr>
        <w:t>开发背景</w:t>
      </w:r>
      <w:r w:rsidRPr="00B51507">
        <w:rPr>
          <w:rFonts w:ascii="微软雅黑" w:eastAsia="微软雅黑" w:hAnsi="微软雅黑" w:hint="eastAsia"/>
        </w:rPr>
        <w:t>：U</w:t>
      </w:r>
      <w:r w:rsidRPr="00B51507">
        <w:rPr>
          <w:rFonts w:ascii="微软雅黑" w:eastAsia="微软雅黑" w:hAnsi="微软雅黑"/>
        </w:rPr>
        <w:t>C</w:t>
      </w:r>
      <w:r w:rsidRPr="00B51507">
        <w:rPr>
          <w:rFonts w:ascii="微软雅黑" w:eastAsia="微软雅黑" w:hAnsi="微软雅黑" w:hint="eastAsia"/>
        </w:rPr>
        <w:t>直播</w:t>
      </w:r>
      <w:r w:rsidR="007E1CD5" w:rsidRPr="00B51507">
        <w:rPr>
          <w:rFonts w:ascii="微软雅黑" w:eastAsia="微软雅黑" w:hAnsi="微软雅黑" w:hint="eastAsia"/>
        </w:rPr>
        <w:t>非标行业为主</w:t>
      </w:r>
      <w:r w:rsidR="002B4AFD" w:rsidRPr="00B51507">
        <w:rPr>
          <w:rFonts w:ascii="微软雅黑" w:eastAsia="微软雅黑" w:hAnsi="微软雅黑" w:hint="eastAsia"/>
        </w:rPr>
        <w:t>，消费</w:t>
      </w:r>
      <w:r w:rsidR="00350A73" w:rsidRPr="00B51507">
        <w:rPr>
          <w:rFonts w:ascii="微软雅黑" w:eastAsia="微软雅黑" w:hAnsi="微软雅黑" w:hint="eastAsia"/>
        </w:rPr>
        <w:t>侧</w:t>
      </w:r>
      <w:r w:rsidR="002B4AFD" w:rsidRPr="00B51507">
        <w:rPr>
          <w:rFonts w:ascii="微软雅黑" w:eastAsia="微软雅黑" w:hAnsi="微软雅黑" w:hint="eastAsia"/>
        </w:rPr>
        <w:t>主要由</w:t>
      </w:r>
      <w:r w:rsidR="00636410" w:rsidRPr="00B51507">
        <w:rPr>
          <w:rFonts w:ascii="微软雅黑" w:eastAsia="微软雅黑" w:hAnsi="微软雅黑" w:hint="eastAsia"/>
        </w:rPr>
        <w:t>有</w:t>
      </w:r>
      <w:r w:rsidR="002B4AFD" w:rsidRPr="00B51507">
        <w:rPr>
          <w:rFonts w:ascii="微软雅黑" w:eastAsia="微软雅黑" w:hAnsi="微软雅黑" w:hint="eastAsia"/>
        </w:rPr>
        <w:t>高消费能力的中年男性构成</w:t>
      </w:r>
      <w:r w:rsidR="00636410" w:rsidRPr="00B51507">
        <w:rPr>
          <w:rFonts w:ascii="微软雅黑" w:eastAsia="微软雅黑" w:hAnsi="微软雅黑" w:hint="eastAsia"/>
        </w:rPr>
        <w:t>，</w:t>
      </w:r>
      <w:r w:rsidR="00350A73" w:rsidRPr="00B51507">
        <w:rPr>
          <w:rFonts w:ascii="微软雅黑" w:eastAsia="微软雅黑" w:hAnsi="微软雅黑" w:hint="eastAsia"/>
        </w:rPr>
        <w:t>综合</w:t>
      </w:r>
      <w:r w:rsidR="00636410" w:rsidRPr="00B51507">
        <w:rPr>
          <w:rFonts w:ascii="微软雅黑" w:eastAsia="微软雅黑" w:hAnsi="微软雅黑" w:hint="eastAsia"/>
        </w:rPr>
        <w:t>供给侧及消费侧</w:t>
      </w:r>
      <w:r w:rsidR="00783205" w:rsidRPr="00B51507">
        <w:rPr>
          <w:rFonts w:ascii="微软雅黑" w:eastAsia="微软雅黑" w:hAnsi="微软雅黑" w:hint="eastAsia"/>
        </w:rPr>
        <w:t>特色</w:t>
      </w:r>
      <w:r w:rsidR="00350A73" w:rsidRPr="00B51507">
        <w:rPr>
          <w:rFonts w:ascii="微软雅黑" w:eastAsia="微软雅黑" w:hAnsi="微软雅黑" w:hint="eastAsia"/>
        </w:rPr>
        <w:t>，可</w:t>
      </w:r>
      <w:r w:rsidR="00783205" w:rsidRPr="00B51507">
        <w:rPr>
          <w:rFonts w:ascii="微软雅黑" w:eastAsia="微软雅黑" w:hAnsi="微软雅黑" w:hint="eastAsia"/>
        </w:rPr>
        <w:t>用竞价模式挖掘营销潜力；</w:t>
      </w:r>
    </w:p>
    <w:p w:rsidR="00B232EF" w:rsidRPr="00B51507" w:rsidRDefault="00B232EF" w:rsidP="00B5150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B51507">
        <w:rPr>
          <w:rFonts w:ascii="微软雅黑" w:eastAsia="微软雅黑" w:hAnsi="微软雅黑" w:hint="eastAsia"/>
          <w:b/>
        </w:rPr>
        <w:t>开发时间</w:t>
      </w:r>
      <w:r w:rsidRPr="00B51507">
        <w:rPr>
          <w:rFonts w:ascii="微软雅黑" w:eastAsia="微软雅黑" w:hAnsi="微软雅黑" w:hint="eastAsia"/>
        </w:rPr>
        <w:t>：</w:t>
      </w:r>
      <w:r w:rsidR="00307061" w:rsidRPr="00B51507">
        <w:rPr>
          <w:rFonts w:ascii="微软雅黑" w:eastAsia="微软雅黑" w:hAnsi="微软雅黑" w:hint="eastAsia"/>
        </w:rPr>
        <w:t>近</w:t>
      </w:r>
      <w:r w:rsidR="00154473" w:rsidRPr="00B51507">
        <w:rPr>
          <w:rFonts w:ascii="微软雅黑" w:eastAsia="微软雅黑" w:hAnsi="微软雅黑" w:hint="eastAsia"/>
        </w:rPr>
        <w:t>三周左右开发上线，</w:t>
      </w:r>
      <w:r w:rsidR="00F070D0" w:rsidRPr="00B51507">
        <w:rPr>
          <w:rFonts w:ascii="微软雅黑" w:eastAsia="微软雅黑" w:hAnsi="微软雅黑" w:hint="eastAsia"/>
        </w:rPr>
        <w:t>2</w:t>
      </w:r>
      <w:r w:rsidR="00F070D0" w:rsidRPr="00B51507">
        <w:rPr>
          <w:rFonts w:ascii="微软雅黑" w:eastAsia="微软雅黑" w:hAnsi="微软雅黑"/>
        </w:rPr>
        <w:t>022</w:t>
      </w:r>
      <w:r w:rsidR="00FB32AC" w:rsidRPr="00B51507">
        <w:rPr>
          <w:rFonts w:ascii="微软雅黑" w:eastAsia="微软雅黑" w:hAnsi="微软雅黑"/>
        </w:rPr>
        <w:t>.</w:t>
      </w:r>
      <w:r w:rsidR="00F070D0" w:rsidRPr="00B51507">
        <w:rPr>
          <w:rFonts w:ascii="微软雅黑" w:eastAsia="微软雅黑" w:hAnsi="微软雅黑"/>
        </w:rPr>
        <w:t>1</w:t>
      </w:r>
      <w:r w:rsidR="006E5A35" w:rsidRPr="00B51507">
        <w:rPr>
          <w:rFonts w:ascii="微软雅黑" w:eastAsia="微软雅黑" w:hAnsi="微软雅黑"/>
        </w:rPr>
        <w:t>1</w:t>
      </w:r>
      <w:r w:rsidR="00F070D0" w:rsidRPr="00B51507">
        <w:rPr>
          <w:rFonts w:ascii="微软雅黑" w:eastAsia="微软雅黑" w:hAnsi="微软雅黑"/>
        </w:rPr>
        <w:t>.8</w:t>
      </w:r>
      <w:r w:rsidR="00475139" w:rsidRPr="00B51507">
        <w:rPr>
          <w:rFonts w:ascii="微软雅黑" w:eastAsia="微软雅黑" w:hAnsi="微软雅黑" w:hint="eastAsia"/>
        </w:rPr>
        <w:t>正式推出，</w:t>
      </w:r>
      <w:r w:rsidR="00D86241" w:rsidRPr="00B51507">
        <w:rPr>
          <w:rFonts w:ascii="微软雅黑" w:eastAsia="微软雅黑" w:hAnsi="微软雅黑" w:hint="eastAsia"/>
        </w:rPr>
        <w:t>为双1</w:t>
      </w:r>
      <w:r w:rsidR="00D86241" w:rsidRPr="00B51507">
        <w:rPr>
          <w:rFonts w:ascii="微软雅黑" w:eastAsia="微软雅黑" w:hAnsi="微软雅黑"/>
        </w:rPr>
        <w:t>1</w:t>
      </w:r>
      <w:r w:rsidR="00D86241" w:rsidRPr="00B51507">
        <w:rPr>
          <w:rFonts w:ascii="微软雅黑" w:eastAsia="微软雅黑" w:hAnsi="微软雅黑" w:hint="eastAsia"/>
        </w:rPr>
        <w:t>助力，</w:t>
      </w:r>
      <w:r w:rsidR="00DE65C4" w:rsidRPr="00B51507">
        <w:rPr>
          <w:rFonts w:ascii="微软雅黑" w:eastAsia="微软雅黑" w:hAnsi="微软雅黑" w:hint="eastAsia"/>
        </w:rPr>
        <w:t>也便于</w:t>
      </w:r>
      <w:r w:rsidR="000A4FA7" w:rsidRPr="00B51507">
        <w:rPr>
          <w:rFonts w:ascii="微软雅黑" w:eastAsia="微软雅黑" w:hAnsi="微软雅黑" w:hint="eastAsia"/>
        </w:rPr>
        <w:t>平台针对闪拍</w:t>
      </w:r>
      <w:r w:rsidR="00DE65C4" w:rsidRPr="00B51507">
        <w:rPr>
          <w:rFonts w:ascii="微软雅黑" w:eastAsia="微软雅黑" w:hAnsi="微软雅黑" w:hint="eastAsia"/>
        </w:rPr>
        <w:t>工具宣传</w:t>
      </w:r>
      <w:r w:rsidR="000A4FA7" w:rsidRPr="00B51507">
        <w:rPr>
          <w:rFonts w:ascii="微软雅黑" w:eastAsia="微软雅黑" w:hAnsi="微软雅黑" w:hint="eastAsia"/>
        </w:rPr>
        <w:t>/调研</w:t>
      </w:r>
      <w:r w:rsidR="00095572" w:rsidRPr="00B51507">
        <w:rPr>
          <w:rFonts w:ascii="微软雅黑" w:eastAsia="微软雅黑" w:hAnsi="微软雅黑" w:hint="eastAsia"/>
        </w:rPr>
        <w:t>/使用观察</w:t>
      </w:r>
      <w:r w:rsidR="00DE65C4" w:rsidRPr="00B51507">
        <w:rPr>
          <w:rFonts w:ascii="微软雅黑" w:eastAsia="微软雅黑" w:hAnsi="微软雅黑" w:hint="eastAsia"/>
        </w:rPr>
        <w:t>，</w:t>
      </w:r>
      <w:r w:rsidR="00F070D0" w:rsidRPr="00B51507">
        <w:rPr>
          <w:rFonts w:ascii="微软雅黑" w:eastAsia="微软雅黑" w:hAnsi="微软雅黑" w:hint="eastAsia"/>
        </w:rPr>
        <w:t>延时周期等迭代优化</w:t>
      </w:r>
      <w:r w:rsidR="004D4C9C" w:rsidRPr="00B51507">
        <w:rPr>
          <w:rFonts w:ascii="微软雅黑" w:eastAsia="微软雅黑" w:hAnsi="微软雅黑" w:hint="eastAsia"/>
        </w:rPr>
        <w:t>1</w:t>
      </w:r>
      <w:r w:rsidR="004D4C9C" w:rsidRPr="00B51507">
        <w:rPr>
          <w:rFonts w:ascii="微软雅黑" w:eastAsia="微软雅黑" w:hAnsi="微软雅黑"/>
        </w:rPr>
        <w:t>2.28</w:t>
      </w:r>
      <w:r w:rsidR="00AE5035" w:rsidRPr="00B51507">
        <w:rPr>
          <w:rFonts w:ascii="微软雅黑" w:eastAsia="微软雅黑" w:hAnsi="微软雅黑" w:hint="eastAsia"/>
        </w:rPr>
        <w:t>上</w:t>
      </w:r>
      <w:r w:rsidR="00F070D0" w:rsidRPr="00B51507">
        <w:rPr>
          <w:rFonts w:ascii="微软雅黑" w:eastAsia="微软雅黑" w:hAnsi="微软雅黑" w:hint="eastAsia"/>
        </w:rPr>
        <w:t>线；</w:t>
      </w:r>
    </w:p>
    <w:p w:rsidR="00B232EF" w:rsidRPr="00B51507" w:rsidRDefault="00B232EF" w:rsidP="00B5150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B51507">
        <w:rPr>
          <w:rFonts w:ascii="微软雅黑" w:eastAsia="微软雅黑" w:hAnsi="微软雅黑" w:hint="eastAsia"/>
          <w:b/>
        </w:rPr>
        <w:t>核心目标</w:t>
      </w:r>
      <w:r w:rsidRPr="00B51507">
        <w:rPr>
          <w:rFonts w:ascii="微软雅黑" w:eastAsia="微软雅黑" w:hAnsi="微软雅黑" w:hint="eastAsia"/>
        </w:rPr>
        <w:t>：</w:t>
      </w:r>
      <w:r w:rsidR="00584F6F" w:rsidRPr="00B51507">
        <w:rPr>
          <w:rFonts w:ascii="微软雅黑" w:eastAsia="微软雅黑" w:hAnsi="微软雅黑" w:hint="eastAsia"/>
        </w:rPr>
        <w:t>助力商家打造</w:t>
      </w:r>
      <w:r w:rsidR="008C3749" w:rsidRPr="00B51507">
        <w:rPr>
          <w:rFonts w:ascii="微软雅黑" w:eastAsia="微软雅黑" w:hAnsi="微软雅黑" w:hint="eastAsia"/>
        </w:rPr>
        <w:t>调整</w:t>
      </w:r>
      <w:r w:rsidR="00E04861" w:rsidRPr="00B51507">
        <w:rPr>
          <w:rFonts w:ascii="微软雅黑" w:eastAsia="微软雅黑" w:hAnsi="微软雅黑" w:hint="eastAsia"/>
        </w:rPr>
        <w:t>直播间</w:t>
      </w:r>
      <w:r w:rsidR="00584F6F" w:rsidRPr="00B51507">
        <w:rPr>
          <w:rFonts w:ascii="微软雅黑" w:eastAsia="微软雅黑" w:hAnsi="微软雅黑" w:hint="eastAsia"/>
        </w:rPr>
        <w:t>节奏</w:t>
      </w:r>
      <w:r w:rsidR="002443AB" w:rsidRPr="00B51507">
        <w:rPr>
          <w:rFonts w:ascii="微软雅黑" w:eastAsia="微软雅黑" w:hAnsi="微软雅黑" w:hint="eastAsia"/>
        </w:rPr>
        <w:t>和</w:t>
      </w:r>
      <w:r w:rsidR="0022212C" w:rsidRPr="00B51507">
        <w:rPr>
          <w:rFonts w:ascii="微软雅黑" w:eastAsia="微软雅黑" w:hAnsi="微软雅黑" w:hint="eastAsia"/>
        </w:rPr>
        <w:t>营销</w:t>
      </w:r>
      <w:r w:rsidR="002443AB" w:rsidRPr="00B51507">
        <w:rPr>
          <w:rFonts w:ascii="微软雅黑" w:eastAsia="微软雅黑" w:hAnsi="微软雅黑" w:hint="eastAsia"/>
        </w:rPr>
        <w:t>场景，</w:t>
      </w:r>
      <w:r w:rsidR="00E04861" w:rsidRPr="00B51507">
        <w:rPr>
          <w:rFonts w:ascii="微软雅黑" w:eastAsia="微软雅黑" w:hAnsi="微软雅黑" w:hint="eastAsia"/>
        </w:rPr>
        <w:t>提升直播间停留及活跃度，</w:t>
      </w:r>
      <w:r w:rsidR="00D301D5" w:rsidRPr="00B51507">
        <w:rPr>
          <w:rFonts w:ascii="微软雅黑" w:eastAsia="微软雅黑" w:hAnsi="微软雅黑" w:hint="eastAsia"/>
        </w:rPr>
        <w:t>调动</w:t>
      </w:r>
      <w:r w:rsidR="002443AB" w:rsidRPr="00B51507">
        <w:rPr>
          <w:rFonts w:ascii="微软雅黑" w:eastAsia="微软雅黑" w:hAnsi="微软雅黑" w:hint="eastAsia"/>
        </w:rPr>
        <w:t>高消费人群的互动性，增加高价值收藏圈子黏性</w:t>
      </w:r>
      <w:r w:rsidR="00D10077" w:rsidRPr="00B51507">
        <w:rPr>
          <w:rFonts w:ascii="微软雅黑" w:eastAsia="微软雅黑" w:hAnsi="微软雅黑" w:hint="eastAsia"/>
        </w:rPr>
        <w:t>，商家可用高收藏价值\高货捡漏\新品抢购等营销点切入，用闪拍这种互动工具快速打造直播间调性和I</w:t>
      </w:r>
      <w:r w:rsidR="00D10077" w:rsidRPr="00B51507">
        <w:rPr>
          <w:rFonts w:ascii="微软雅黑" w:eastAsia="微软雅黑" w:hAnsi="微软雅黑"/>
        </w:rPr>
        <w:t>P</w:t>
      </w:r>
      <w:r w:rsidR="000D3BAE" w:rsidRPr="00B51507">
        <w:rPr>
          <w:rFonts w:ascii="微软雅黑" w:eastAsia="微软雅黑" w:hAnsi="微软雅黑" w:hint="eastAsia"/>
        </w:rPr>
        <w:t>，</w:t>
      </w:r>
      <w:r w:rsidR="004D404F" w:rsidRPr="00B51507">
        <w:rPr>
          <w:rFonts w:ascii="微软雅黑" w:eastAsia="微软雅黑" w:hAnsi="微软雅黑" w:hint="eastAsia"/>
        </w:rPr>
        <w:t>以竞价互动形式，为</w:t>
      </w:r>
      <w:r w:rsidR="000D3BAE" w:rsidRPr="00B51507">
        <w:rPr>
          <w:rFonts w:ascii="微软雅黑" w:eastAsia="微软雅黑" w:hAnsi="微软雅黑" w:hint="eastAsia"/>
        </w:rPr>
        <w:t>品牌化奠定基础；</w:t>
      </w:r>
    </w:p>
    <w:p w:rsidR="007B0873" w:rsidRPr="00B51507" w:rsidRDefault="00B232EF" w:rsidP="00B5150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B51507">
        <w:rPr>
          <w:rFonts w:ascii="微软雅黑" w:eastAsia="微软雅黑" w:hAnsi="微软雅黑" w:hint="eastAsia"/>
          <w:b/>
        </w:rPr>
        <w:t>使用群体</w:t>
      </w:r>
      <w:r w:rsidRPr="00B51507">
        <w:rPr>
          <w:rFonts w:ascii="微软雅黑" w:eastAsia="微软雅黑" w:hAnsi="微软雅黑" w:hint="eastAsia"/>
        </w:rPr>
        <w:t>：</w:t>
      </w:r>
      <w:r w:rsidR="00A11A3F" w:rsidRPr="00B51507">
        <w:rPr>
          <w:rFonts w:ascii="微软雅黑" w:eastAsia="微软雅黑" w:hAnsi="微软雅黑" w:hint="eastAsia"/>
        </w:rPr>
        <w:t>U</w:t>
      </w:r>
      <w:r w:rsidR="00A11A3F" w:rsidRPr="00B51507">
        <w:rPr>
          <w:rFonts w:ascii="微软雅黑" w:eastAsia="微软雅黑" w:hAnsi="微软雅黑"/>
        </w:rPr>
        <w:t>C</w:t>
      </w:r>
      <w:r w:rsidR="00A11A3F" w:rsidRPr="00B51507">
        <w:rPr>
          <w:rFonts w:ascii="微软雅黑" w:eastAsia="微软雅黑" w:hAnsi="微软雅黑" w:hint="eastAsia"/>
        </w:rPr>
        <w:t>直播</w:t>
      </w:r>
      <w:r w:rsidR="00607068" w:rsidRPr="00B51507">
        <w:rPr>
          <w:rFonts w:ascii="微软雅黑" w:eastAsia="微软雅黑" w:hAnsi="微软雅黑" w:hint="eastAsia"/>
        </w:rPr>
        <w:t>商家</w:t>
      </w:r>
    </w:p>
    <w:p w:rsidR="003F410F" w:rsidRPr="00B557AB" w:rsidRDefault="003F410F" w:rsidP="00B557AB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使用说明</w:t>
      </w:r>
    </w:p>
    <w:p w:rsidR="008912DB" w:rsidRDefault="008912DB" w:rsidP="00B5150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B51507">
        <w:rPr>
          <w:rFonts w:ascii="微软雅黑" w:eastAsia="微软雅黑" w:hAnsi="微软雅黑" w:hint="eastAsia"/>
          <w:b/>
        </w:rPr>
        <w:t>使用</w:t>
      </w:r>
      <w:r w:rsidR="00921A82" w:rsidRPr="00B51507">
        <w:rPr>
          <w:rFonts w:ascii="微软雅黑" w:eastAsia="微软雅黑" w:hAnsi="微软雅黑" w:hint="eastAsia"/>
          <w:b/>
        </w:rPr>
        <w:t>说明</w:t>
      </w:r>
      <w:r w:rsidRPr="00B51507">
        <w:rPr>
          <w:rFonts w:ascii="微软雅黑" w:eastAsia="微软雅黑" w:hAnsi="微软雅黑" w:hint="eastAsia"/>
        </w:rPr>
        <w:t>：</w:t>
      </w:r>
      <w:r w:rsidR="005E06DF" w:rsidRPr="00B51507">
        <w:rPr>
          <w:rFonts w:ascii="微软雅黑" w:eastAsia="微软雅黑" w:hAnsi="微软雅黑" w:hint="eastAsia"/>
        </w:rPr>
        <w:t>经过平台评估通过开通闪拍权限，商家侧可以用</w:t>
      </w:r>
      <w:r w:rsidR="0050083A" w:rsidRPr="00B51507">
        <w:rPr>
          <w:rFonts w:ascii="微软雅黑" w:eastAsia="微软雅黑" w:hAnsi="微软雅黑" w:hint="eastAsia"/>
        </w:rPr>
        <w:t>手机端一键开拍</w:t>
      </w:r>
      <w:r w:rsidR="005D2FEB" w:rsidRPr="00B51507">
        <w:rPr>
          <w:rFonts w:ascii="微软雅黑" w:eastAsia="微软雅黑" w:hAnsi="微软雅黑" w:hint="eastAsia"/>
        </w:rPr>
        <w:t>，消费者同步相对实时看到拍品卡，进行</w:t>
      </w:r>
      <w:r w:rsidR="009864F3" w:rsidRPr="00B51507">
        <w:rPr>
          <w:rFonts w:ascii="微软雅黑" w:eastAsia="微软雅黑" w:hAnsi="微软雅黑" w:hint="eastAsia"/>
        </w:rPr>
        <w:t>一定简短时间内的竞拍互动，截拍后价高者得。见下图示例：</w:t>
      </w:r>
    </w:p>
    <w:p w:rsidR="008912DB" w:rsidRPr="00B51507" w:rsidRDefault="00B51507" w:rsidP="00B5150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B51507">
        <w:rPr>
          <w:rFonts w:ascii="微软雅黑" w:eastAsia="微软雅黑" w:hAnsi="微软雅黑"/>
          <w:noProof/>
        </w:rPr>
        <w:drawing>
          <wp:inline distT="0" distB="0" distL="0" distR="0" wp14:anchorId="205EA007" wp14:editId="19C9DB39">
            <wp:extent cx="5720715" cy="30740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0F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lastRenderedPageBreak/>
        <w:t>应用范围</w:t>
      </w:r>
    </w:p>
    <w:p w:rsidR="00921A82" w:rsidRPr="00B51507" w:rsidRDefault="00965D6C" w:rsidP="00B51507">
      <w:pPr>
        <w:spacing w:before="100" w:beforeAutospacing="1" w:after="100" w:afterAutospacing="1"/>
        <w:textAlignment w:val="baseline"/>
        <w:rPr>
          <w:rStyle w:val="ne-text"/>
          <w:rFonts w:ascii="微软雅黑" w:eastAsia="微软雅黑" w:hAnsi="微软雅黑"/>
        </w:rPr>
      </w:pPr>
      <w:r w:rsidRPr="00B51507">
        <w:rPr>
          <w:rStyle w:val="ne-text"/>
          <w:rFonts w:ascii="微软雅黑" w:eastAsia="微软雅黑" w:hAnsi="微软雅黑" w:hint="eastAsia"/>
          <w:b/>
        </w:rPr>
        <w:t>应用</w:t>
      </w:r>
      <w:r w:rsidR="00560786" w:rsidRPr="00B51507">
        <w:rPr>
          <w:rStyle w:val="ne-text"/>
          <w:rFonts w:ascii="微软雅黑" w:eastAsia="微软雅黑" w:hAnsi="微软雅黑" w:hint="eastAsia"/>
          <w:b/>
        </w:rPr>
        <w:t>范围</w:t>
      </w:r>
      <w:r w:rsidRPr="00B51507">
        <w:rPr>
          <w:rStyle w:val="ne-text"/>
          <w:rFonts w:ascii="微软雅黑" w:eastAsia="微软雅黑" w:hAnsi="微软雅黑" w:hint="eastAsia"/>
        </w:rPr>
        <w:t>：</w:t>
      </w:r>
      <w:r w:rsidR="00FD576D" w:rsidRPr="00B51507">
        <w:rPr>
          <w:rStyle w:val="ne-text"/>
          <w:rFonts w:ascii="微软雅黑" w:eastAsia="微软雅黑" w:hAnsi="微软雅黑" w:hint="eastAsia"/>
        </w:rPr>
        <w:t>获取直播间闪拍功能权限的客户均可使用</w:t>
      </w:r>
      <w:r w:rsidR="00921A82" w:rsidRPr="00B51507">
        <w:rPr>
          <w:rStyle w:val="ne-text"/>
          <w:rFonts w:ascii="微软雅黑" w:eastAsia="微软雅黑" w:hAnsi="微软雅黑" w:hint="eastAsia"/>
        </w:rPr>
        <w:t>；</w:t>
      </w:r>
    </w:p>
    <w:p w:rsidR="007B0873" w:rsidRPr="00B51507" w:rsidRDefault="00921A82" w:rsidP="00B5150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B51507">
        <w:rPr>
          <w:rFonts w:ascii="微软雅黑" w:eastAsia="微软雅黑" w:hAnsi="微软雅黑" w:hint="eastAsia"/>
          <w:b/>
        </w:rPr>
        <w:t>应用场景</w:t>
      </w:r>
      <w:r w:rsidRPr="00B51507">
        <w:rPr>
          <w:rFonts w:ascii="微软雅黑" w:eastAsia="微软雅黑" w:hAnsi="微软雅黑" w:hint="eastAsia"/>
        </w:rPr>
        <w:t>：</w:t>
      </w:r>
      <w:r w:rsidRPr="00B51507">
        <w:rPr>
          <w:rStyle w:val="ne-text"/>
          <w:rFonts w:ascii="微软雅黑" w:eastAsia="微软雅黑" w:hAnsi="微软雅黑"/>
        </w:rPr>
        <w:t>直播间场景</w:t>
      </w:r>
      <w:r w:rsidRPr="00B51507">
        <w:rPr>
          <w:rStyle w:val="ne-text"/>
          <w:rFonts w:ascii="微软雅黑" w:eastAsia="微软雅黑" w:hAnsi="微软雅黑" w:hint="eastAsia"/>
        </w:rPr>
        <w:t>竞价</w:t>
      </w:r>
      <w:r w:rsidRPr="00B51507">
        <w:rPr>
          <w:rStyle w:val="ne-text"/>
          <w:rFonts w:ascii="微软雅黑" w:eastAsia="微软雅黑" w:hAnsi="微软雅黑"/>
        </w:rPr>
        <w:t>拍卖玩法，营销围观抢购氛围，是一种引领趣味交易的直播工具，一键发布拍卖商品，调动人气，快速销货，应用场景有限量发售、新品上架、粉丝福利、产地看货等</w:t>
      </w:r>
      <w:r w:rsidR="00B51507">
        <w:rPr>
          <w:rStyle w:val="ne-text"/>
          <w:rFonts w:ascii="微软雅黑" w:eastAsia="微软雅黑" w:hAnsi="微软雅黑" w:hint="eastAsia"/>
        </w:rPr>
        <w:t>。</w:t>
      </w:r>
    </w:p>
    <w:p w:rsidR="00D52DF6" w:rsidRPr="00ED72CC" w:rsidRDefault="008C0620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A9DEE7">
                <wp:simplePos x="0" y="0"/>
                <wp:positionH relativeFrom="column">
                  <wp:posOffset>-2015490</wp:posOffset>
                </wp:positionH>
                <wp:positionV relativeFrom="paragraph">
                  <wp:posOffset>345440</wp:posOffset>
                </wp:positionV>
                <wp:extent cx="546100" cy="177800"/>
                <wp:effectExtent l="0" t="0" r="0" b="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FCCB6" id="Rectangle 6" o:spid="_x0000_s1026" style="position:absolute;left:0;text-align:left;margin-left:-158.7pt;margin-top:27.2pt;width:43pt;height: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">
                <v:path arrowok="t"/>
              </v:rect>
            </w:pict>
          </mc:Fallback>
        </mc:AlternateContent>
      </w:r>
      <w:r w:rsidR="003F410F"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应用实例</w:t>
      </w:r>
    </w:p>
    <w:p w:rsidR="00A91BAA" w:rsidRPr="00B51507" w:rsidRDefault="00E92E27" w:rsidP="00B5150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B51507">
        <w:rPr>
          <w:rFonts w:ascii="微软雅黑" w:eastAsia="微软雅黑" w:hAnsi="微软雅黑" w:hint="eastAsia"/>
          <w:b/>
          <w:bCs/>
        </w:rPr>
        <w:t>工具使用效果</w:t>
      </w:r>
      <w:r w:rsidR="00E35FBB" w:rsidRPr="00B51507">
        <w:rPr>
          <w:rFonts w:ascii="微软雅黑" w:eastAsia="微软雅黑" w:hAnsi="微软雅黑" w:hint="eastAsia"/>
          <w:b/>
          <w:bCs/>
        </w:rPr>
        <w:t>：</w:t>
      </w:r>
      <w:r w:rsidR="00F701DD" w:rsidRPr="00B51507">
        <w:rPr>
          <w:rFonts w:ascii="微软雅黑" w:eastAsia="微软雅黑" w:hAnsi="微软雅黑" w:hint="eastAsia"/>
          <w:b/>
          <w:bCs/>
        </w:rPr>
        <w:t xml:space="preserve"> </w:t>
      </w:r>
      <w:r w:rsidR="005616C2" w:rsidRPr="00B51507">
        <w:rPr>
          <w:rFonts w:ascii="微软雅黑" w:eastAsia="微软雅黑" w:hAnsi="微软雅黑" w:hint="eastAsia"/>
        </w:rPr>
        <w:t>使用闪拍</w:t>
      </w:r>
      <w:r w:rsidR="00A3037B" w:rsidRPr="00B51507">
        <w:rPr>
          <w:rFonts w:ascii="微软雅黑" w:eastAsia="微软雅黑" w:hAnsi="微软雅黑" w:hint="eastAsia"/>
        </w:rPr>
        <w:t>的客户进行使用前后效果数据对比</w:t>
      </w:r>
      <w:r w:rsidR="00766E23" w:rsidRPr="00B51507">
        <w:rPr>
          <w:rFonts w:ascii="微软雅黑" w:eastAsia="微软雅黑" w:hAnsi="微软雅黑" w:hint="eastAsia"/>
        </w:rPr>
        <w:t>，</w:t>
      </w:r>
      <w:r w:rsidR="005616C2" w:rsidRPr="00B51507">
        <w:rPr>
          <w:rFonts w:ascii="微软雅黑" w:eastAsia="微软雅黑" w:hAnsi="微软雅黑" w:hint="eastAsia"/>
        </w:rPr>
        <w:t>可有效拉动提升在线人数（+34%）及次均观看时长（+49.9%），直播间点赞/分享/评论等互动也有极大比例提升（+280%），可有效带动直播间氛围</w:t>
      </w:r>
      <w:r w:rsidR="004D250F" w:rsidRPr="00B51507">
        <w:rPr>
          <w:rFonts w:ascii="微软雅黑" w:eastAsia="微软雅黑" w:hAnsi="微软雅黑" w:hint="eastAsia"/>
        </w:rPr>
        <w:t>，拉动成交</w:t>
      </w:r>
      <w:r w:rsidR="00B51507">
        <w:rPr>
          <w:rFonts w:ascii="微软雅黑" w:eastAsia="微软雅黑" w:hAnsi="微软雅黑" w:hint="eastAsia"/>
        </w:rPr>
        <w:t>。</w:t>
      </w:r>
    </w:p>
    <w:p w:rsidR="00B51507" w:rsidRPr="00B51507" w:rsidRDefault="00276737" w:rsidP="00B5150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B51507">
        <w:rPr>
          <w:rFonts w:ascii="微软雅黑" w:eastAsia="微软雅黑" w:hAnsi="微软雅黑" w:hint="eastAsia"/>
          <w:b/>
          <w:bCs/>
        </w:rPr>
        <w:t>典型</w:t>
      </w:r>
      <w:r w:rsidR="00A91BAA" w:rsidRPr="00B51507">
        <w:rPr>
          <w:rFonts w:ascii="微软雅黑" w:eastAsia="微软雅黑" w:hAnsi="微软雅黑" w:hint="eastAsia"/>
          <w:b/>
          <w:bCs/>
        </w:rPr>
        <w:t>代表</w:t>
      </w:r>
      <w:r w:rsidRPr="00B51507">
        <w:rPr>
          <w:rFonts w:ascii="微软雅黑" w:eastAsia="微软雅黑" w:hAnsi="微软雅黑" w:hint="eastAsia"/>
          <w:b/>
          <w:bCs/>
        </w:rPr>
        <w:t>案例</w:t>
      </w:r>
      <w:r w:rsidR="00B51507">
        <w:rPr>
          <w:rFonts w:ascii="微软雅黑" w:eastAsia="微软雅黑" w:hAnsi="微软雅黑" w:hint="eastAsia"/>
          <w:b/>
          <w:bCs/>
        </w:rPr>
        <w:t>：</w:t>
      </w:r>
      <w:r w:rsidR="00B5150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E77866" wp14:editId="0702C7EF">
                <wp:simplePos x="0" y="0"/>
                <wp:positionH relativeFrom="column">
                  <wp:posOffset>-1971040</wp:posOffset>
                </wp:positionH>
                <wp:positionV relativeFrom="paragraph">
                  <wp:posOffset>687070</wp:posOffset>
                </wp:positionV>
                <wp:extent cx="469900" cy="34290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F2D78" id="Rectangle 10" o:spid="_x0000_s1026" style="position:absolute;left:0;text-align:left;margin-left:-155.2pt;margin-top:54.1pt;width:3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">
                <v:path arrowok="t"/>
              </v:rect>
            </w:pict>
          </mc:Fallback>
        </mc:AlternateContent>
      </w:r>
      <w:r w:rsidR="00B5150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BCDE70" wp14:editId="38AE3485">
                <wp:simplePos x="0" y="0"/>
                <wp:positionH relativeFrom="column">
                  <wp:posOffset>-1977390</wp:posOffset>
                </wp:positionH>
                <wp:positionV relativeFrom="paragraph">
                  <wp:posOffset>534670</wp:posOffset>
                </wp:positionV>
                <wp:extent cx="679450" cy="152400"/>
                <wp:effectExtent l="0" t="0" r="6350" b="0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612B4" id="Rectangle 9" o:spid="_x0000_s1026" style="position:absolute;left:0;text-align:left;margin-left:-155.7pt;margin-top:42.1pt;width:53.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">
                <v:path arrowok="t"/>
              </v:rect>
            </w:pict>
          </mc:Fallback>
        </mc:AlternateContent>
      </w:r>
      <w:r w:rsidR="00B51507" w:rsidRPr="00B51507">
        <w:rPr>
          <w:rFonts w:ascii="微软雅黑" w:eastAsia="微软雅黑" w:hAnsi="微软雅黑" w:hint="eastAsia"/>
        </w:rPr>
        <w:t>知陶者是售卖紫砂壶的直播间，紫砂壶作为典型非标孤品，有极高的收藏价值，其独特性/唯一性/收藏性非常适合使用闪拍工具，该直播间在1</w:t>
      </w:r>
      <w:r w:rsidR="00B51507" w:rsidRPr="00B51507">
        <w:rPr>
          <w:rFonts w:ascii="微软雅黑" w:eastAsia="微软雅黑" w:hAnsi="微软雅黑"/>
        </w:rPr>
        <w:t>1.15-11.29</w:t>
      </w:r>
      <w:r w:rsidR="00B51507" w:rsidRPr="00B51507">
        <w:rPr>
          <w:rFonts w:ascii="微软雅黑" w:eastAsia="微软雅黑" w:hAnsi="微软雅黑" w:hint="eastAsia"/>
        </w:rPr>
        <w:t>期间使用闪拍工具，日均</w:t>
      </w:r>
      <w:proofErr w:type="spellStart"/>
      <w:r w:rsidR="00B51507" w:rsidRPr="00B51507">
        <w:rPr>
          <w:rFonts w:ascii="微软雅黑" w:eastAsia="微软雅黑" w:hAnsi="微软雅黑" w:hint="eastAsia"/>
        </w:rPr>
        <w:t>gmv</w:t>
      </w:r>
      <w:proofErr w:type="spellEnd"/>
      <w:r w:rsidR="00B51507" w:rsidRPr="00B51507">
        <w:rPr>
          <w:rFonts w:ascii="微软雅黑" w:eastAsia="微软雅黑" w:hAnsi="微软雅黑" w:hint="eastAsia"/>
        </w:rPr>
        <w:t>环比10月日均+197%，日均订单pv+12.4%，其中闪拍</w:t>
      </w:r>
      <w:proofErr w:type="spellStart"/>
      <w:r w:rsidR="00B51507" w:rsidRPr="00B51507">
        <w:rPr>
          <w:rFonts w:ascii="微软雅黑" w:eastAsia="微软雅黑" w:hAnsi="微软雅黑" w:hint="eastAsia"/>
        </w:rPr>
        <w:t>gmv</w:t>
      </w:r>
      <w:proofErr w:type="spellEnd"/>
      <w:r w:rsidR="00B51507" w:rsidRPr="00B51507">
        <w:rPr>
          <w:rFonts w:ascii="微软雅黑" w:eastAsia="微软雅黑" w:hAnsi="微软雅黑" w:hint="eastAsia"/>
        </w:rPr>
        <w:t>占比30.7%，闪拍订单占比50%，商家使用闪拍后无论是小时最高在线人数、人均观看时长、直播间点赞</w:t>
      </w:r>
      <w:proofErr w:type="spellStart"/>
      <w:r w:rsidR="00B51507" w:rsidRPr="00B51507">
        <w:rPr>
          <w:rFonts w:ascii="微软雅黑" w:eastAsia="微软雅黑" w:hAnsi="微软雅黑" w:hint="eastAsia"/>
        </w:rPr>
        <w:t>pv</w:t>
      </w:r>
      <w:proofErr w:type="spellEnd"/>
      <w:r w:rsidR="00B51507" w:rsidRPr="00B51507">
        <w:rPr>
          <w:rFonts w:ascii="微软雅黑" w:eastAsia="微软雅黑" w:hAnsi="微软雅黑" w:hint="eastAsia"/>
        </w:rPr>
        <w:t>、评论</w:t>
      </w:r>
      <w:proofErr w:type="spellStart"/>
      <w:r w:rsidR="00B51507" w:rsidRPr="00B51507">
        <w:rPr>
          <w:rFonts w:ascii="微软雅黑" w:eastAsia="微软雅黑" w:hAnsi="微软雅黑" w:hint="eastAsia"/>
        </w:rPr>
        <w:t>pv</w:t>
      </w:r>
      <w:proofErr w:type="spellEnd"/>
      <w:r w:rsidR="00B51507" w:rsidRPr="00B51507">
        <w:rPr>
          <w:rFonts w:ascii="微软雅黑" w:eastAsia="微软雅黑" w:hAnsi="微软雅黑" w:hint="eastAsia"/>
        </w:rPr>
        <w:t>都明显高于未使用闪拍的直播间</w:t>
      </w:r>
      <w:r w:rsidR="00B51507">
        <w:rPr>
          <w:rFonts w:ascii="微软雅黑" w:eastAsia="微软雅黑" w:hAnsi="微软雅黑" w:hint="eastAsia"/>
        </w:rPr>
        <w:t>。</w:t>
      </w:r>
    </w:p>
    <w:p w:rsidR="00B51507" w:rsidRPr="00B51507" w:rsidRDefault="00B51507" w:rsidP="00B5150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276737">
        <w:rPr>
          <w:rFonts w:ascii="微软雅黑" w:eastAsia="微软雅黑" w:hAnsi="微软雅黑"/>
          <w:noProof/>
        </w:rPr>
        <w:drawing>
          <wp:inline distT="0" distB="0" distL="0" distR="0" wp14:anchorId="3F8644F7" wp14:editId="1D107B05">
            <wp:extent cx="1929130" cy="419608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102E" w:rsidRPr="0044639B" w:rsidRDefault="00446FBE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7F7F7F" w:themeColor="text1" w:themeTint="80"/>
          <w:sz w:val="18"/>
        </w:rPr>
      </w:pPr>
      <w:r w:rsidRPr="0044639B">
        <w:rPr>
          <w:rFonts w:ascii="微软雅黑" w:eastAsia="微软雅黑" w:hAnsi="微软雅黑"/>
          <w:color w:val="7F7F7F" w:themeColor="text1" w:themeTint="80"/>
          <w:sz w:val="18"/>
        </w:rPr>
        <w:t>注：以广告主最新的公开价格为准</w:t>
      </w:r>
    </w:p>
    <w:sectPr w:rsidR="00BA102E" w:rsidRPr="0044639B" w:rsidSect="00A361A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2C52" w:rsidRDefault="009C2C52">
      <w:r>
        <w:separator/>
      </w:r>
    </w:p>
  </w:endnote>
  <w:endnote w:type="continuationSeparator" w:id="0">
    <w:p w:rsidR="009C2C52" w:rsidRDefault="009C2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2B9D" w:rsidRDefault="00512B9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2C52" w:rsidRDefault="009C2C52">
      <w:r>
        <w:separator/>
      </w:r>
    </w:p>
  </w:footnote>
  <w:footnote w:type="continuationSeparator" w:id="0">
    <w:p w:rsidR="009C2C52" w:rsidRDefault="009C2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A94" w:rsidRDefault="00881A9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1F9" w:rsidRPr="00E14A7D" w:rsidRDefault="0099306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C5EA6BE" wp14:editId="462F892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A84067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A94" w:rsidRDefault="00881A9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B2ADF"/>
    <w:multiLevelType w:val="hybridMultilevel"/>
    <w:tmpl w:val="CF14DA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5AC1210"/>
    <w:multiLevelType w:val="hybridMultilevel"/>
    <w:tmpl w:val="4D88D5A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B733267"/>
    <w:multiLevelType w:val="hybridMultilevel"/>
    <w:tmpl w:val="C0726E8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7DC21F8"/>
    <w:multiLevelType w:val="hybridMultilevel"/>
    <w:tmpl w:val="E02A28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30DCAE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6014FD2"/>
    <w:multiLevelType w:val="hybridMultilevel"/>
    <w:tmpl w:val="CD9215FC"/>
    <w:lvl w:ilvl="0" w:tplc="BFD62962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E159E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32CF8A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7A862A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A4C8E6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ACAE10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321ED6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CF600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481BBE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6"/>
  </w:num>
  <w:num w:numId="5">
    <w:abstractNumId w:val="1"/>
  </w:num>
  <w:num w:numId="6">
    <w:abstractNumId w:val="11"/>
  </w:num>
  <w:num w:numId="7">
    <w:abstractNumId w:val="12"/>
  </w:num>
  <w:num w:numId="8">
    <w:abstractNumId w:val="13"/>
  </w:num>
  <w:num w:numId="9">
    <w:abstractNumId w:val="15"/>
  </w:num>
  <w:num w:numId="10">
    <w:abstractNumId w:val="8"/>
  </w:num>
  <w:num w:numId="11">
    <w:abstractNumId w:val="14"/>
  </w:num>
  <w:num w:numId="12">
    <w:abstractNumId w:val="4"/>
  </w:num>
  <w:num w:numId="13">
    <w:abstractNumId w:val="3"/>
  </w:num>
  <w:num w:numId="14">
    <w:abstractNumId w:val="5"/>
  </w:num>
  <w:num w:numId="15">
    <w:abstractNumId w:val="0"/>
  </w:num>
  <w:num w:numId="16">
    <w:abstractNumId w:val="1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21EA6"/>
    <w:rsid w:val="00022FDF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5572"/>
    <w:rsid w:val="00097129"/>
    <w:rsid w:val="000979A5"/>
    <w:rsid w:val="000A4FA7"/>
    <w:rsid w:val="000B0AC3"/>
    <w:rsid w:val="000D05FE"/>
    <w:rsid w:val="000D3BA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4473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2051"/>
    <w:rsid w:val="001F36FC"/>
    <w:rsid w:val="001F4270"/>
    <w:rsid w:val="00202E0E"/>
    <w:rsid w:val="0020719F"/>
    <w:rsid w:val="002144FA"/>
    <w:rsid w:val="00215F48"/>
    <w:rsid w:val="00220884"/>
    <w:rsid w:val="0022117C"/>
    <w:rsid w:val="0022212C"/>
    <w:rsid w:val="00223EDE"/>
    <w:rsid w:val="00232662"/>
    <w:rsid w:val="00242F41"/>
    <w:rsid w:val="002436E0"/>
    <w:rsid w:val="002443AB"/>
    <w:rsid w:val="00250580"/>
    <w:rsid w:val="00252186"/>
    <w:rsid w:val="00255B1F"/>
    <w:rsid w:val="002579F4"/>
    <w:rsid w:val="002658DF"/>
    <w:rsid w:val="002707E7"/>
    <w:rsid w:val="00270EF0"/>
    <w:rsid w:val="002712AF"/>
    <w:rsid w:val="002729EB"/>
    <w:rsid w:val="00274F8A"/>
    <w:rsid w:val="00276737"/>
    <w:rsid w:val="00290073"/>
    <w:rsid w:val="00290500"/>
    <w:rsid w:val="002A004E"/>
    <w:rsid w:val="002A1429"/>
    <w:rsid w:val="002B0CDA"/>
    <w:rsid w:val="002B4AFD"/>
    <w:rsid w:val="002B7D92"/>
    <w:rsid w:val="002C6B4F"/>
    <w:rsid w:val="002D1C76"/>
    <w:rsid w:val="002E436F"/>
    <w:rsid w:val="002E5543"/>
    <w:rsid w:val="002E5914"/>
    <w:rsid w:val="002F2AF3"/>
    <w:rsid w:val="002F7E7A"/>
    <w:rsid w:val="003056B8"/>
    <w:rsid w:val="00307061"/>
    <w:rsid w:val="00311DCD"/>
    <w:rsid w:val="00317BD4"/>
    <w:rsid w:val="00320B24"/>
    <w:rsid w:val="00334623"/>
    <w:rsid w:val="00346C2B"/>
    <w:rsid w:val="00350A73"/>
    <w:rsid w:val="00356788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3D57"/>
    <w:rsid w:val="00426569"/>
    <w:rsid w:val="00430C4A"/>
    <w:rsid w:val="00443C7A"/>
    <w:rsid w:val="004452BA"/>
    <w:rsid w:val="004453C4"/>
    <w:rsid w:val="0044639B"/>
    <w:rsid w:val="00446FBE"/>
    <w:rsid w:val="00451221"/>
    <w:rsid w:val="004555F7"/>
    <w:rsid w:val="00462CFD"/>
    <w:rsid w:val="004636A2"/>
    <w:rsid w:val="00470C6C"/>
    <w:rsid w:val="00475139"/>
    <w:rsid w:val="0048122B"/>
    <w:rsid w:val="00484916"/>
    <w:rsid w:val="004861A7"/>
    <w:rsid w:val="0048758B"/>
    <w:rsid w:val="004A4904"/>
    <w:rsid w:val="004C539E"/>
    <w:rsid w:val="004D250F"/>
    <w:rsid w:val="004D3EF9"/>
    <w:rsid w:val="004D404F"/>
    <w:rsid w:val="004D4C9C"/>
    <w:rsid w:val="004D53A9"/>
    <w:rsid w:val="004E459E"/>
    <w:rsid w:val="004E704D"/>
    <w:rsid w:val="004F1399"/>
    <w:rsid w:val="004F63B1"/>
    <w:rsid w:val="004F7523"/>
    <w:rsid w:val="005002D8"/>
    <w:rsid w:val="0050083A"/>
    <w:rsid w:val="00511678"/>
    <w:rsid w:val="00512B9D"/>
    <w:rsid w:val="0052080E"/>
    <w:rsid w:val="005344CB"/>
    <w:rsid w:val="00535A1F"/>
    <w:rsid w:val="005479C8"/>
    <w:rsid w:val="005504E6"/>
    <w:rsid w:val="0055479D"/>
    <w:rsid w:val="00554EB4"/>
    <w:rsid w:val="00557856"/>
    <w:rsid w:val="00560786"/>
    <w:rsid w:val="005616C2"/>
    <w:rsid w:val="0056203F"/>
    <w:rsid w:val="005652CE"/>
    <w:rsid w:val="00567477"/>
    <w:rsid w:val="0057565D"/>
    <w:rsid w:val="00575AF8"/>
    <w:rsid w:val="0058033D"/>
    <w:rsid w:val="00582F7D"/>
    <w:rsid w:val="00584F6F"/>
    <w:rsid w:val="005A0472"/>
    <w:rsid w:val="005A539D"/>
    <w:rsid w:val="005A56AE"/>
    <w:rsid w:val="005A697D"/>
    <w:rsid w:val="005B2564"/>
    <w:rsid w:val="005B6389"/>
    <w:rsid w:val="005C011B"/>
    <w:rsid w:val="005D2FEB"/>
    <w:rsid w:val="005D5D19"/>
    <w:rsid w:val="005D614B"/>
    <w:rsid w:val="005D77D7"/>
    <w:rsid w:val="005E06DF"/>
    <w:rsid w:val="005E4E84"/>
    <w:rsid w:val="005F270B"/>
    <w:rsid w:val="00607068"/>
    <w:rsid w:val="006126FE"/>
    <w:rsid w:val="00613CE9"/>
    <w:rsid w:val="006245CD"/>
    <w:rsid w:val="00636410"/>
    <w:rsid w:val="00636A2B"/>
    <w:rsid w:val="00644994"/>
    <w:rsid w:val="006454BE"/>
    <w:rsid w:val="00645EBD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5A35"/>
    <w:rsid w:val="006E7052"/>
    <w:rsid w:val="006F421E"/>
    <w:rsid w:val="006F4DA1"/>
    <w:rsid w:val="006F662D"/>
    <w:rsid w:val="007040B0"/>
    <w:rsid w:val="00710B89"/>
    <w:rsid w:val="00715AD3"/>
    <w:rsid w:val="00715CBE"/>
    <w:rsid w:val="00716B53"/>
    <w:rsid w:val="00716D97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66E23"/>
    <w:rsid w:val="00772BE9"/>
    <w:rsid w:val="00783205"/>
    <w:rsid w:val="00787A78"/>
    <w:rsid w:val="00795109"/>
    <w:rsid w:val="007A0451"/>
    <w:rsid w:val="007B0873"/>
    <w:rsid w:val="007B12A4"/>
    <w:rsid w:val="007B2D27"/>
    <w:rsid w:val="007C0828"/>
    <w:rsid w:val="007C3F70"/>
    <w:rsid w:val="007C4C7A"/>
    <w:rsid w:val="007D0360"/>
    <w:rsid w:val="007D5451"/>
    <w:rsid w:val="007D76B6"/>
    <w:rsid w:val="007E0284"/>
    <w:rsid w:val="007E1CD5"/>
    <w:rsid w:val="007F6422"/>
    <w:rsid w:val="00813515"/>
    <w:rsid w:val="008159A4"/>
    <w:rsid w:val="00820C09"/>
    <w:rsid w:val="00822325"/>
    <w:rsid w:val="00824A1B"/>
    <w:rsid w:val="00825032"/>
    <w:rsid w:val="008338B8"/>
    <w:rsid w:val="0085738D"/>
    <w:rsid w:val="008612D4"/>
    <w:rsid w:val="00866254"/>
    <w:rsid w:val="008674D7"/>
    <w:rsid w:val="00880022"/>
    <w:rsid w:val="00881A94"/>
    <w:rsid w:val="00886A9A"/>
    <w:rsid w:val="008912DB"/>
    <w:rsid w:val="00891CAC"/>
    <w:rsid w:val="008A1E2D"/>
    <w:rsid w:val="008B6311"/>
    <w:rsid w:val="008C0620"/>
    <w:rsid w:val="008C2693"/>
    <w:rsid w:val="008C3749"/>
    <w:rsid w:val="008D6297"/>
    <w:rsid w:val="008F2CAF"/>
    <w:rsid w:val="00902EA3"/>
    <w:rsid w:val="0090305D"/>
    <w:rsid w:val="0090431A"/>
    <w:rsid w:val="009076EA"/>
    <w:rsid w:val="009112E8"/>
    <w:rsid w:val="00911F7D"/>
    <w:rsid w:val="00913B2E"/>
    <w:rsid w:val="00915DD8"/>
    <w:rsid w:val="009205FC"/>
    <w:rsid w:val="00921A82"/>
    <w:rsid w:val="00932225"/>
    <w:rsid w:val="00932353"/>
    <w:rsid w:val="00937773"/>
    <w:rsid w:val="00962DEF"/>
    <w:rsid w:val="00965D6C"/>
    <w:rsid w:val="0096655C"/>
    <w:rsid w:val="0097433A"/>
    <w:rsid w:val="0098226A"/>
    <w:rsid w:val="009823A9"/>
    <w:rsid w:val="00983853"/>
    <w:rsid w:val="009849FB"/>
    <w:rsid w:val="009864F3"/>
    <w:rsid w:val="00993068"/>
    <w:rsid w:val="009A7E78"/>
    <w:rsid w:val="009B0289"/>
    <w:rsid w:val="009B0E2C"/>
    <w:rsid w:val="009C29B7"/>
    <w:rsid w:val="009C2C52"/>
    <w:rsid w:val="009C6E37"/>
    <w:rsid w:val="009E0326"/>
    <w:rsid w:val="009E0D6A"/>
    <w:rsid w:val="009E47E6"/>
    <w:rsid w:val="009E6D94"/>
    <w:rsid w:val="009F7D3B"/>
    <w:rsid w:val="00A03263"/>
    <w:rsid w:val="00A11A3F"/>
    <w:rsid w:val="00A13235"/>
    <w:rsid w:val="00A17315"/>
    <w:rsid w:val="00A24029"/>
    <w:rsid w:val="00A26AE6"/>
    <w:rsid w:val="00A27228"/>
    <w:rsid w:val="00A3037B"/>
    <w:rsid w:val="00A35C7F"/>
    <w:rsid w:val="00A361A1"/>
    <w:rsid w:val="00A362DE"/>
    <w:rsid w:val="00A3778A"/>
    <w:rsid w:val="00A37970"/>
    <w:rsid w:val="00A51563"/>
    <w:rsid w:val="00A52343"/>
    <w:rsid w:val="00A54EAE"/>
    <w:rsid w:val="00A56181"/>
    <w:rsid w:val="00A57B51"/>
    <w:rsid w:val="00A631B1"/>
    <w:rsid w:val="00A6450F"/>
    <w:rsid w:val="00A65159"/>
    <w:rsid w:val="00A65856"/>
    <w:rsid w:val="00A66D63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91BAA"/>
    <w:rsid w:val="00AB4127"/>
    <w:rsid w:val="00AB5A65"/>
    <w:rsid w:val="00AB7CE5"/>
    <w:rsid w:val="00AC6E5A"/>
    <w:rsid w:val="00AD1AA5"/>
    <w:rsid w:val="00AD1E2C"/>
    <w:rsid w:val="00AE5035"/>
    <w:rsid w:val="00AE7F81"/>
    <w:rsid w:val="00B057DF"/>
    <w:rsid w:val="00B05B17"/>
    <w:rsid w:val="00B06504"/>
    <w:rsid w:val="00B0668E"/>
    <w:rsid w:val="00B10908"/>
    <w:rsid w:val="00B20F0B"/>
    <w:rsid w:val="00B232EF"/>
    <w:rsid w:val="00B35B50"/>
    <w:rsid w:val="00B36BD0"/>
    <w:rsid w:val="00B413D5"/>
    <w:rsid w:val="00B42C46"/>
    <w:rsid w:val="00B51507"/>
    <w:rsid w:val="00B54EBC"/>
    <w:rsid w:val="00B557AB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A102E"/>
    <w:rsid w:val="00BB0E07"/>
    <w:rsid w:val="00BB1A99"/>
    <w:rsid w:val="00BB605E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1DC2"/>
    <w:rsid w:val="00C27CF2"/>
    <w:rsid w:val="00C3126B"/>
    <w:rsid w:val="00C3695A"/>
    <w:rsid w:val="00C40E03"/>
    <w:rsid w:val="00C5015C"/>
    <w:rsid w:val="00C516C8"/>
    <w:rsid w:val="00C5343A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CF4CF0"/>
    <w:rsid w:val="00D00755"/>
    <w:rsid w:val="00D0670A"/>
    <w:rsid w:val="00D10077"/>
    <w:rsid w:val="00D13BC3"/>
    <w:rsid w:val="00D14F03"/>
    <w:rsid w:val="00D2133C"/>
    <w:rsid w:val="00D301D5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86241"/>
    <w:rsid w:val="00DA4C96"/>
    <w:rsid w:val="00DB3708"/>
    <w:rsid w:val="00DC397E"/>
    <w:rsid w:val="00DC3EBF"/>
    <w:rsid w:val="00DC3FCF"/>
    <w:rsid w:val="00DD5E70"/>
    <w:rsid w:val="00DE65C4"/>
    <w:rsid w:val="00E004F9"/>
    <w:rsid w:val="00E0213B"/>
    <w:rsid w:val="00E04861"/>
    <w:rsid w:val="00E10DBE"/>
    <w:rsid w:val="00E14A7D"/>
    <w:rsid w:val="00E16890"/>
    <w:rsid w:val="00E23547"/>
    <w:rsid w:val="00E336C0"/>
    <w:rsid w:val="00E35FBB"/>
    <w:rsid w:val="00E419C5"/>
    <w:rsid w:val="00E457D7"/>
    <w:rsid w:val="00E46527"/>
    <w:rsid w:val="00E478DB"/>
    <w:rsid w:val="00E52687"/>
    <w:rsid w:val="00E60CF7"/>
    <w:rsid w:val="00E60DF3"/>
    <w:rsid w:val="00E724E5"/>
    <w:rsid w:val="00E73AE3"/>
    <w:rsid w:val="00E745ED"/>
    <w:rsid w:val="00E77E2B"/>
    <w:rsid w:val="00E8120B"/>
    <w:rsid w:val="00E846BA"/>
    <w:rsid w:val="00E84AE8"/>
    <w:rsid w:val="00E86C47"/>
    <w:rsid w:val="00E92CC7"/>
    <w:rsid w:val="00E92E27"/>
    <w:rsid w:val="00E93D45"/>
    <w:rsid w:val="00EB404E"/>
    <w:rsid w:val="00EC14B1"/>
    <w:rsid w:val="00EC2AEF"/>
    <w:rsid w:val="00EC6379"/>
    <w:rsid w:val="00ED507C"/>
    <w:rsid w:val="00ED72CC"/>
    <w:rsid w:val="00EE38CD"/>
    <w:rsid w:val="00EE5BCE"/>
    <w:rsid w:val="00EE6D2C"/>
    <w:rsid w:val="00F02271"/>
    <w:rsid w:val="00F070D0"/>
    <w:rsid w:val="00F22C99"/>
    <w:rsid w:val="00F35569"/>
    <w:rsid w:val="00F3618F"/>
    <w:rsid w:val="00F36B42"/>
    <w:rsid w:val="00F503C8"/>
    <w:rsid w:val="00F56689"/>
    <w:rsid w:val="00F701DD"/>
    <w:rsid w:val="00F853FB"/>
    <w:rsid w:val="00F8559A"/>
    <w:rsid w:val="00FB32AC"/>
    <w:rsid w:val="00FB3A22"/>
    <w:rsid w:val="00FB3C62"/>
    <w:rsid w:val="00FB6FEC"/>
    <w:rsid w:val="00FC3853"/>
    <w:rsid w:val="00FC53DE"/>
    <w:rsid w:val="00FC629F"/>
    <w:rsid w:val="00FC7652"/>
    <w:rsid w:val="00FD2192"/>
    <w:rsid w:val="00FD576D"/>
    <w:rsid w:val="00FD608D"/>
    <w:rsid w:val="00FD7838"/>
    <w:rsid w:val="00FE020D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customStyle="1" w:styleId="ne-p">
    <w:name w:val="ne-p"/>
    <w:basedOn w:val="a"/>
    <w:rsid w:val="00430C4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ne-text">
    <w:name w:val="ne-text"/>
    <w:basedOn w:val="a0"/>
    <w:rsid w:val="00430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1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23B242E-DF7D-E84D-91C1-D4D5E759E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131</Words>
  <Characters>748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4</cp:revision>
  <cp:lastPrinted>2013-11-12T01:54:00Z</cp:lastPrinted>
  <dcterms:created xsi:type="dcterms:W3CDTF">2023-02-19T14:07:00Z</dcterms:created>
  <dcterms:modified xsi:type="dcterms:W3CDTF">2023-02-20T07:00:00Z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