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10AF68" w14:textId="7847A48E" w:rsidR="00101A5B" w:rsidRDefault="0023437F">
      <w:pPr>
        <w:spacing w:beforeLines="100" w:before="240" w:afterLines="100" w:after="240"/>
        <w:jc w:val="center"/>
        <w:textAlignment w:val="baseline"/>
        <w:rPr>
          <w:rFonts w:ascii="微软雅黑" w:eastAsia="微软雅黑" w:hAnsi="微软雅黑" w:cs="Times New Roman"/>
          <w:b/>
          <w:sz w:val="32"/>
          <w:szCs w:val="32"/>
        </w:rPr>
      </w:pPr>
      <w:r w:rsidRPr="0023437F">
        <w:rPr>
          <w:rFonts w:ascii="微软雅黑" w:eastAsia="微软雅黑" w:hAnsi="微软雅黑" w:cs="Times New Roman" w:hint="eastAsia"/>
          <w:b/>
          <w:sz w:val="32"/>
          <w:szCs w:val="32"/>
        </w:rPr>
        <w:t>华为Mate50系列</w:t>
      </w:r>
      <w:r>
        <w:rPr>
          <w:rFonts w:ascii="微软雅黑" w:eastAsia="微软雅黑" w:hAnsi="微软雅黑" w:cs="Times New Roman" w:hint="eastAsia"/>
          <w:b/>
          <w:sz w:val="32"/>
          <w:szCs w:val="32"/>
        </w:rPr>
        <w:t>×</w:t>
      </w:r>
      <w:r w:rsidRPr="0023437F">
        <w:rPr>
          <w:rFonts w:ascii="微软雅黑" w:eastAsia="微软雅黑" w:hAnsi="微软雅黑" w:cs="Times New Roman" w:hint="eastAsia"/>
          <w:b/>
          <w:sz w:val="32"/>
          <w:szCs w:val="32"/>
        </w:rPr>
        <w:t>南方周末献礼 #2022年十大高燃瞬间#</w:t>
      </w:r>
    </w:p>
    <w:p w14:paraId="24BCA953" w14:textId="77777777" w:rsidR="00101A5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：华为</w:t>
      </w:r>
    </w:p>
    <w:p w14:paraId="74B8A386" w14:textId="77777777" w:rsidR="00101A5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：信息与通信技术行业</w:t>
      </w:r>
    </w:p>
    <w:p w14:paraId="6A664BBB" w14:textId="77777777" w:rsidR="00101A5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.10.19</w:t>
      </w:r>
    </w:p>
    <w:p w14:paraId="71742F1B" w14:textId="07AD4548" w:rsidR="00101A5B"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2472F7">
        <w:rPr>
          <w:rFonts w:ascii="微软雅黑" w:eastAsia="微软雅黑" w:hAnsi="微软雅黑" w:hint="eastAsia"/>
          <w:sz w:val="21"/>
          <w:szCs w:val="21"/>
        </w:rPr>
        <w:t>视频内容营销类</w:t>
      </w:r>
    </w:p>
    <w:p w14:paraId="3C54421B" w14:textId="77777777" w:rsidR="00101A5B" w:rsidRDefault="00000000" w:rsidP="0023437F">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0778E412" w14:textId="77777777" w:rsidR="00101A5B" w:rsidRDefault="00000000" w:rsidP="0023437F">
      <w:pPr>
        <w:pStyle w:val="af6"/>
        <w:numPr>
          <w:ilvl w:val="0"/>
          <w:numId w:val="1"/>
        </w:numPr>
        <w:spacing w:before="100" w:beforeAutospacing="1" w:after="100" w:afterAutospacing="1"/>
        <w:ind w:firstLineChars="0" w:firstLine="0"/>
        <w:textAlignment w:val="baseline"/>
        <w:rPr>
          <w:rFonts w:ascii="微软雅黑" w:eastAsia="微软雅黑" w:hAnsi="微软雅黑" w:cs="微软雅黑"/>
          <w:bCs/>
          <w:color w:val="0D0D0D" w:themeColor="text1" w:themeTint="F2"/>
          <w:kern w:val="0"/>
          <w:szCs w:val="21"/>
        </w:rPr>
      </w:pPr>
      <w:r>
        <w:rPr>
          <w:rFonts w:ascii="微软雅黑" w:eastAsia="微软雅黑" w:hAnsi="微软雅黑" w:cs="微软雅黑" w:hint="eastAsia"/>
          <w:bCs/>
          <w:color w:val="0D0D0D" w:themeColor="text1" w:themeTint="F2"/>
          <w:kern w:val="0"/>
          <w:szCs w:val="21"/>
        </w:rPr>
        <w:t>依托</w:t>
      </w:r>
      <w:proofErr w:type="gramStart"/>
      <w:r>
        <w:rPr>
          <w:rFonts w:ascii="微软雅黑" w:eastAsia="微软雅黑" w:hAnsi="微软雅黑" w:cs="微软雅黑" w:hint="eastAsia"/>
          <w:bCs/>
          <w:color w:val="0D0D0D" w:themeColor="text1" w:themeTint="F2"/>
          <w:kern w:val="0"/>
          <w:szCs w:val="21"/>
        </w:rPr>
        <w:t>微信超过</w:t>
      </w:r>
      <w:proofErr w:type="gramEnd"/>
      <w:r>
        <w:rPr>
          <w:rFonts w:ascii="微软雅黑" w:eastAsia="微软雅黑" w:hAnsi="微软雅黑" w:cs="微软雅黑" w:hint="eastAsia"/>
          <w:bCs/>
          <w:color w:val="0D0D0D" w:themeColor="text1" w:themeTint="F2"/>
          <w:kern w:val="0"/>
          <w:szCs w:val="21"/>
        </w:rPr>
        <w:t>11年的成熟生态，视频</w:t>
      </w:r>
      <w:proofErr w:type="gramStart"/>
      <w:r>
        <w:rPr>
          <w:rFonts w:ascii="微软雅黑" w:eastAsia="微软雅黑" w:hAnsi="微软雅黑" w:cs="微软雅黑" w:hint="eastAsia"/>
          <w:bCs/>
          <w:color w:val="0D0D0D" w:themeColor="text1" w:themeTint="F2"/>
          <w:kern w:val="0"/>
          <w:szCs w:val="21"/>
        </w:rPr>
        <w:t>号逐渐</w:t>
      </w:r>
      <w:proofErr w:type="gramEnd"/>
      <w:r>
        <w:rPr>
          <w:rFonts w:ascii="微软雅黑" w:eastAsia="微软雅黑" w:hAnsi="微软雅黑" w:cs="微软雅黑" w:hint="eastAsia"/>
          <w:bCs/>
          <w:color w:val="0D0D0D" w:themeColor="text1" w:themeTint="F2"/>
          <w:kern w:val="0"/>
          <w:szCs w:val="21"/>
        </w:rPr>
        <w:t>在各大媒体的媒体融合发展中发挥越来越重要的作用。据视频号数据分析平台统计，社会热点事件、</w:t>
      </w:r>
      <w:proofErr w:type="gramStart"/>
      <w:r>
        <w:rPr>
          <w:rFonts w:ascii="微软雅黑" w:eastAsia="微软雅黑" w:hAnsi="微软雅黑" w:cs="微软雅黑" w:hint="eastAsia"/>
          <w:bCs/>
          <w:color w:val="0D0D0D" w:themeColor="text1" w:themeTint="F2"/>
          <w:kern w:val="0"/>
          <w:szCs w:val="21"/>
        </w:rPr>
        <w:t>热议话题</w:t>
      </w:r>
      <w:proofErr w:type="gramEnd"/>
      <w:r>
        <w:rPr>
          <w:rFonts w:ascii="微软雅黑" w:eastAsia="微软雅黑" w:hAnsi="微软雅黑" w:cs="微软雅黑" w:hint="eastAsia"/>
          <w:bCs/>
          <w:color w:val="0D0D0D" w:themeColor="text1" w:themeTint="F2"/>
          <w:kern w:val="0"/>
          <w:szCs w:val="21"/>
        </w:rPr>
        <w:t>、情感</w:t>
      </w:r>
      <w:proofErr w:type="gramStart"/>
      <w:r>
        <w:rPr>
          <w:rFonts w:ascii="微软雅黑" w:eastAsia="微软雅黑" w:hAnsi="微软雅黑" w:cs="微软雅黑" w:hint="eastAsia"/>
          <w:bCs/>
          <w:color w:val="0D0D0D" w:themeColor="text1" w:themeTint="F2"/>
          <w:kern w:val="0"/>
          <w:szCs w:val="21"/>
        </w:rPr>
        <w:t>向内容</w:t>
      </w:r>
      <w:proofErr w:type="gramEnd"/>
      <w:r>
        <w:rPr>
          <w:rFonts w:ascii="微软雅黑" w:eastAsia="微软雅黑" w:hAnsi="微软雅黑" w:cs="微软雅黑" w:hint="eastAsia"/>
          <w:bCs/>
          <w:color w:val="0D0D0D" w:themeColor="text1" w:themeTint="F2"/>
          <w:kern w:val="0"/>
          <w:szCs w:val="21"/>
        </w:rPr>
        <w:t>较其他内容更易收获更多流量。</w:t>
      </w:r>
    </w:p>
    <w:p w14:paraId="43D24D59" w14:textId="77777777" w:rsidR="00101A5B" w:rsidRDefault="00000000" w:rsidP="0023437F">
      <w:pPr>
        <w:pStyle w:val="af6"/>
        <w:numPr>
          <w:ilvl w:val="0"/>
          <w:numId w:val="1"/>
        </w:numPr>
        <w:spacing w:before="100" w:beforeAutospacing="1" w:after="100" w:afterAutospacing="1"/>
        <w:ind w:firstLineChars="0" w:firstLine="0"/>
        <w:textAlignment w:val="baseline"/>
        <w:rPr>
          <w:rFonts w:ascii="微软雅黑" w:eastAsia="微软雅黑" w:hAnsi="微软雅黑" w:cs="微软雅黑"/>
          <w:bCs/>
          <w:color w:val="0D0D0D" w:themeColor="text1" w:themeTint="F2"/>
          <w:kern w:val="0"/>
          <w:szCs w:val="21"/>
        </w:rPr>
      </w:pPr>
      <w:r>
        <w:rPr>
          <w:rFonts w:ascii="微软雅黑" w:eastAsia="微软雅黑" w:hAnsi="微软雅黑" w:cs="微软雅黑" w:hint="eastAsia"/>
          <w:bCs/>
          <w:color w:val="0D0D0D" w:themeColor="text1" w:themeTint="F2"/>
          <w:kern w:val="0"/>
          <w:szCs w:val="21"/>
        </w:rPr>
        <w:t>项目规划落地时间正值“二十大”时期，大众对国家年度正能量事件关注度高，联合时政媒体将 2022 年大事件进行筛选和盘点，以高燃事件致敬每一个依然有所相信、有所期待、坚定地走在路上的人们，可引发大众共鸣和积极情绪。</w:t>
      </w:r>
    </w:p>
    <w:p w14:paraId="75EE1BC2" w14:textId="77777777" w:rsidR="00101A5B" w:rsidRDefault="00000000" w:rsidP="0023437F">
      <w:pPr>
        <w:pStyle w:val="af6"/>
        <w:numPr>
          <w:ilvl w:val="0"/>
          <w:numId w:val="1"/>
        </w:numPr>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cs="微软雅黑" w:hint="eastAsia"/>
          <w:bCs/>
          <w:color w:val="0D0D0D" w:themeColor="text1" w:themeTint="F2"/>
          <w:kern w:val="0"/>
          <w:szCs w:val="21"/>
        </w:rPr>
        <w:t>在经济增长缓慢、智能手机耐用性普遍提升的背景下，智能手机市场近三年销量持续走低，消费者的换机周期延长，对新机的选择期望也不局限于对传统的性能、外观、影像等基础能力的</w:t>
      </w:r>
      <w:proofErr w:type="gramStart"/>
      <w:r>
        <w:rPr>
          <w:rFonts w:ascii="微软雅黑" w:eastAsia="微软雅黑" w:hAnsi="微软雅黑" w:cs="微软雅黑" w:hint="eastAsia"/>
          <w:bCs/>
          <w:color w:val="0D0D0D" w:themeColor="text1" w:themeTint="F2"/>
          <w:kern w:val="0"/>
          <w:szCs w:val="21"/>
        </w:rPr>
        <w:t>考量</w:t>
      </w:r>
      <w:proofErr w:type="gramEnd"/>
      <w:r>
        <w:rPr>
          <w:rFonts w:ascii="微软雅黑" w:eastAsia="微软雅黑" w:hAnsi="微软雅黑" w:cs="微软雅黑" w:hint="eastAsia"/>
          <w:bCs/>
          <w:color w:val="0D0D0D" w:themeColor="text1" w:themeTint="F2"/>
          <w:kern w:val="0"/>
          <w:szCs w:val="21"/>
        </w:rPr>
        <w:t>。具有能解决普遍智能手机使用痛点的功能，以及具有突破性创新功能的智能手机更受消费者青睐。华为Mate50系列作为全球首</w:t>
      </w:r>
      <w:proofErr w:type="gramStart"/>
      <w:r>
        <w:rPr>
          <w:rFonts w:ascii="微软雅黑" w:eastAsia="微软雅黑" w:hAnsi="微软雅黑" w:cs="微软雅黑" w:hint="eastAsia"/>
          <w:bCs/>
          <w:color w:val="0D0D0D" w:themeColor="text1" w:themeTint="F2"/>
          <w:kern w:val="0"/>
          <w:szCs w:val="21"/>
        </w:rPr>
        <w:t>款支持</w:t>
      </w:r>
      <w:proofErr w:type="gramEnd"/>
      <w:r>
        <w:rPr>
          <w:rFonts w:ascii="微软雅黑" w:eastAsia="微软雅黑" w:hAnsi="微软雅黑" w:cs="微软雅黑" w:hint="eastAsia"/>
          <w:bCs/>
          <w:color w:val="0D0D0D" w:themeColor="text1" w:themeTint="F2"/>
          <w:kern w:val="0"/>
          <w:szCs w:val="21"/>
        </w:rPr>
        <w:t>北斗卫星消息的大众智能手机，北斗卫星消息硬件能力的行业领先性成为大事件营销的重要突破点。</w:t>
      </w:r>
    </w:p>
    <w:p w14:paraId="4AABC5CE" w14:textId="77777777" w:rsidR="00101A5B" w:rsidRDefault="00000000" w:rsidP="0023437F">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AD05211" w14:textId="77777777" w:rsidR="00101A5B" w:rsidRDefault="00000000" w:rsidP="0023437F">
      <w:pPr>
        <w:pStyle w:val="af6"/>
        <w:numPr>
          <w:ilvl w:val="0"/>
          <w:numId w:val="2"/>
        </w:numPr>
        <w:spacing w:before="100" w:beforeAutospacing="1" w:after="100" w:afterAutospacing="1"/>
        <w:ind w:firstLineChars="0" w:firstLine="0"/>
        <w:textAlignment w:val="baseline"/>
        <w:rPr>
          <w:rFonts w:ascii="微软雅黑" w:eastAsia="微软雅黑" w:hAnsi="微软雅黑" w:cs="微软雅黑"/>
          <w:bCs/>
          <w:color w:val="0D0D0D" w:themeColor="text1" w:themeTint="F2"/>
          <w:kern w:val="0"/>
          <w:szCs w:val="21"/>
        </w:rPr>
      </w:pPr>
      <w:r>
        <w:rPr>
          <w:rFonts w:ascii="微软雅黑" w:eastAsia="微软雅黑" w:hAnsi="微软雅黑" w:cs="微软雅黑" w:hint="eastAsia"/>
          <w:bCs/>
          <w:color w:val="0D0D0D" w:themeColor="text1" w:themeTint="F2"/>
          <w:kern w:val="0"/>
          <w:szCs w:val="21"/>
        </w:rPr>
        <w:t>结合“二十大”节点盘点大众关注的国家与民生大事件，以正能量题材吸引大众及媒体关注，激发用户情绪，以自然流量推动内容扩散及曝光。</w:t>
      </w:r>
    </w:p>
    <w:p w14:paraId="64E93508" w14:textId="77777777" w:rsidR="00101A5B" w:rsidRDefault="00000000" w:rsidP="0023437F">
      <w:pPr>
        <w:pStyle w:val="af6"/>
        <w:numPr>
          <w:ilvl w:val="0"/>
          <w:numId w:val="2"/>
        </w:numPr>
        <w:spacing w:before="100" w:beforeAutospacing="1" w:after="100" w:afterAutospacing="1"/>
        <w:ind w:firstLineChars="0" w:firstLine="0"/>
        <w:textAlignment w:val="baseline"/>
        <w:rPr>
          <w:rFonts w:ascii="微软雅黑" w:eastAsia="微软雅黑" w:hAnsi="微软雅黑" w:cs="微软雅黑"/>
          <w:bCs/>
          <w:color w:val="0D0D0D" w:themeColor="text1" w:themeTint="F2"/>
          <w:kern w:val="0"/>
          <w:szCs w:val="21"/>
        </w:rPr>
      </w:pPr>
      <w:r>
        <w:rPr>
          <w:rFonts w:ascii="微软雅黑" w:eastAsia="微软雅黑" w:hAnsi="微软雅黑" w:cs="微软雅黑" w:hint="eastAsia"/>
          <w:bCs/>
          <w:color w:val="0D0D0D" w:themeColor="text1" w:themeTint="F2"/>
          <w:kern w:val="0"/>
          <w:szCs w:val="21"/>
        </w:rPr>
        <w:t>发挥《南方周末》新闻时政大报优势产出优质内容，部署权重媒体助推热度，将优质内容转化为“爆款势能”，</w:t>
      </w:r>
      <w:proofErr w:type="gramStart"/>
      <w:r>
        <w:rPr>
          <w:rFonts w:ascii="微软雅黑" w:eastAsia="微软雅黑" w:hAnsi="微软雅黑" w:cs="微软雅黑" w:hint="eastAsia"/>
          <w:bCs/>
          <w:color w:val="0D0D0D" w:themeColor="text1" w:themeTint="F2"/>
          <w:kern w:val="0"/>
          <w:szCs w:val="21"/>
        </w:rPr>
        <w:t>破圈传播触达更多</w:t>
      </w:r>
      <w:proofErr w:type="gramEnd"/>
      <w:r>
        <w:rPr>
          <w:rFonts w:ascii="微软雅黑" w:eastAsia="微软雅黑" w:hAnsi="微软雅黑" w:cs="微软雅黑" w:hint="eastAsia"/>
          <w:bCs/>
          <w:color w:val="0D0D0D" w:themeColor="text1" w:themeTint="F2"/>
          <w:kern w:val="0"/>
          <w:szCs w:val="21"/>
        </w:rPr>
        <w:t>受众。</w:t>
      </w:r>
    </w:p>
    <w:p w14:paraId="61A47275" w14:textId="77777777" w:rsidR="00101A5B" w:rsidRDefault="00000000" w:rsidP="0023437F">
      <w:pPr>
        <w:pStyle w:val="af6"/>
        <w:numPr>
          <w:ilvl w:val="0"/>
          <w:numId w:val="2"/>
        </w:numPr>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cs="微软雅黑" w:hint="eastAsia"/>
          <w:bCs/>
          <w:color w:val="0D0D0D" w:themeColor="text1" w:themeTint="F2"/>
          <w:kern w:val="0"/>
          <w:szCs w:val="21"/>
        </w:rPr>
        <w:t>以视频号为首发阵地，推动</w:t>
      </w:r>
      <w:proofErr w:type="gramStart"/>
      <w:r>
        <w:rPr>
          <w:rFonts w:ascii="微软雅黑" w:eastAsia="微软雅黑" w:hAnsi="微软雅黑" w:cs="微软雅黑" w:hint="eastAsia"/>
          <w:bCs/>
          <w:color w:val="0D0D0D" w:themeColor="text1" w:themeTint="F2"/>
          <w:kern w:val="0"/>
          <w:szCs w:val="21"/>
        </w:rPr>
        <w:t>微信私域</w:t>
      </w:r>
      <w:proofErr w:type="gramEnd"/>
      <w:r>
        <w:rPr>
          <w:rFonts w:ascii="微软雅黑" w:eastAsia="微软雅黑" w:hAnsi="微软雅黑" w:cs="微软雅黑" w:hint="eastAsia"/>
          <w:bCs/>
          <w:color w:val="0D0D0D" w:themeColor="text1" w:themeTint="F2"/>
          <w:kern w:val="0"/>
          <w:szCs w:val="21"/>
        </w:rPr>
        <w:t>平台内精准曝光，引发全民共振，受众及媒体自发扩散，实现</w:t>
      </w:r>
      <w:proofErr w:type="gramStart"/>
      <w:r>
        <w:rPr>
          <w:rFonts w:ascii="微软雅黑" w:eastAsia="微软雅黑" w:hAnsi="微软雅黑" w:cs="微软雅黑" w:hint="eastAsia"/>
          <w:bCs/>
          <w:color w:val="0D0D0D" w:themeColor="text1" w:themeTint="F2"/>
          <w:kern w:val="0"/>
          <w:szCs w:val="21"/>
        </w:rPr>
        <w:t>微信朋友</w:t>
      </w:r>
      <w:proofErr w:type="gramEnd"/>
      <w:r>
        <w:rPr>
          <w:rFonts w:ascii="微软雅黑" w:eastAsia="微软雅黑" w:hAnsi="微软雅黑" w:cs="微软雅黑" w:hint="eastAsia"/>
          <w:bCs/>
          <w:color w:val="0D0D0D" w:themeColor="text1" w:themeTint="F2"/>
          <w:kern w:val="0"/>
          <w:szCs w:val="21"/>
        </w:rPr>
        <w:t>圈、</w:t>
      </w:r>
      <w:proofErr w:type="gramStart"/>
      <w:r>
        <w:rPr>
          <w:rFonts w:ascii="微软雅黑" w:eastAsia="微软雅黑" w:hAnsi="微软雅黑" w:cs="微软雅黑" w:hint="eastAsia"/>
          <w:bCs/>
          <w:color w:val="0D0D0D" w:themeColor="text1" w:themeTint="F2"/>
          <w:kern w:val="0"/>
          <w:szCs w:val="21"/>
        </w:rPr>
        <w:t>微博等</w:t>
      </w:r>
      <w:proofErr w:type="gramEnd"/>
      <w:r>
        <w:rPr>
          <w:rFonts w:ascii="微软雅黑" w:eastAsia="微软雅黑" w:hAnsi="微软雅黑" w:cs="微软雅黑" w:hint="eastAsia"/>
          <w:bCs/>
          <w:color w:val="0D0D0D" w:themeColor="text1" w:themeTint="F2"/>
          <w:kern w:val="0"/>
          <w:szCs w:val="21"/>
        </w:rPr>
        <w:t>多平台溢出，进而全面刷屏。</w:t>
      </w:r>
    </w:p>
    <w:p w14:paraId="7CC7EAAF" w14:textId="77777777" w:rsidR="00101A5B" w:rsidRDefault="00000000" w:rsidP="0023437F">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1C834944" w14:textId="77777777" w:rsidR="00101A5B" w:rsidRDefault="00000000" w:rsidP="0023437F">
      <w:pPr>
        <w:pStyle w:val="a3"/>
        <w:spacing w:before="100" w:beforeAutospacing="1" w:after="100" w:afterAutospacing="1"/>
        <w:rPr>
          <w:rFonts w:ascii="微软雅黑" w:eastAsia="微软雅黑" w:hAnsi="微软雅黑" w:cs="微软雅黑"/>
          <w:bCs/>
          <w:color w:val="0D0D0D" w:themeColor="text1" w:themeTint="F2"/>
          <w:sz w:val="21"/>
          <w:szCs w:val="21"/>
        </w:rPr>
      </w:pPr>
      <w:r>
        <w:rPr>
          <w:rFonts w:ascii="微软雅黑" w:eastAsia="微软雅黑" w:hAnsi="微软雅黑" w:cs="微软雅黑" w:hint="eastAsia"/>
          <w:bCs/>
          <w:color w:val="0D0D0D" w:themeColor="text1" w:themeTint="F2"/>
          <w:sz w:val="21"/>
          <w:szCs w:val="21"/>
        </w:rPr>
        <w:t>近年来，户外露营、徒步探险等成为大热的出行方式，而在此情况下遇到无信号无法与外界联系的情况也是大众使用手机时常遇到的痛点。华为针对大众普遍会遇到的“信号焦虑”问题，在Mate50系列手机上创新搭载了“北斗卫星消息”硬件能力，实现智能手机在通讯方面新维度的升级。当用户身处荒漠无人区、出海遇险、地震救援等无地面网络信号覆盖的环境下，华为Mate50 系列可</w:t>
      </w:r>
      <w:proofErr w:type="gramStart"/>
      <w:r>
        <w:rPr>
          <w:rFonts w:ascii="微软雅黑" w:eastAsia="微软雅黑" w:hAnsi="微软雅黑" w:cs="微软雅黑" w:hint="eastAsia"/>
          <w:bCs/>
          <w:color w:val="0D0D0D" w:themeColor="text1" w:themeTint="F2"/>
          <w:sz w:val="21"/>
          <w:szCs w:val="21"/>
        </w:rPr>
        <w:t>通过畅连</w:t>
      </w:r>
      <w:proofErr w:type="gramEnd"/>
      <w:r>
        <w:rPr>
          <w:rFonts w:ascii="微软雅黑" w:eastAsia="微软雅黑" w:hAnsi="微软雅黑" w:cs="微软雅黑" w:hint="eastAsia"/>
          <w:bCs/>
          <w:color w:val="0D0D0D" w:themeColor="text1" w:themeTint="F2"/>
          <w:sz w:val="21"/>
          <w:szCs w:val="21"/>
        </w:rPr>
        <w:t>APP，将文字和位置信息向外发出，与外界保持联系，并支持多条位置生成轨迹地图。</w:t>
      </w:r>
    </w:p>
    <w:p w14:paraId="739E7BC2" w14:textId="77777777" w:rsidR="00101A5B" w:rsidRDefault="00000000" w:rsidP="0023437F">
      <w:pPr>
        <w:pStyle w:val="a3"/>
        <w:spacing w:before="100" w:beforeAutospacing="1" w:after="100" w:afterAutospacing="1"/>
        <w:rPr>
          <w:rFonts w:ascii="微软雅黑" w:eastAsia="微软雅黑" w:hAnsi="微软雅黑"/>
          <w:sz w:val="21"/>
          <w:szCs w:val="21"/>
        </w:rPr>
      </w:pPr>
      <w:r>
        <w:rPr>
          <w:rFonts w:ascii="微软雅黑" w:eastAsia="微软雅黑" w:hAnsi="微软雅黑" w:cs="微软雅黑" w:hint="eastAsia"/>
          <w:bCs/>
          <w:color w:val="0D0D0D" w:themeColor="text1" w:themeTint="F2"/>
          <w:sz w:val="21"/>
          <w:szCs w:val="21"/>
        </w:rPr>
        <w:lastRenderedPageBreak/>
        <w:t>华为Mate50系列是全球首</w:t>
      </w:r>
      <w:proofErr w:type="gramStart"/>
      <w:r>
        <w:rPr>
          <w:rFonts w:ascii="微软雅黑" w:eastAsia="微软雅黑" w:hAnsi="微软雅黑" w:cs="微软雅黑" w:hint="eastAsia"/>
          <w:bCs/>
          <w:color w:val="0D0D0D" w:themeColor="text1" w:themeTint="F2"/>
          <w:sz w:val="21"/>
          <w:szCs w:val="21"/>
        </w:rPr>
        <w:t>款支持</w:t>
      </w:r>
      <w:proofErr w:type="gramEnd"/>
      <w:r>
        <w:rPr>
          <w:rFonts w:ascii="微软雅黑" w:eastAsia="微软雅黑" w:hAnsi="微软雅黑" w:cs="微软雅黑" w:hint="eastAsia"/>
          <w:bCs/>
          <w:color w:val="0D0D0D" w:themeColor="text1" w:themeTint="F2"/>
          <w:sz w:val="21"/>
          <w:szCs w:val="21"/>
        </w:rPr>
        <w:t>北斗卫星消息的大众智能手机，这一功能的研发和搭载具有行业突破性意义。因此选择华为Mate50系列这一具有代表性的功能点作为主传播要点，联合高权重时政媒体《南方周末》借势“二十大”热点，盘点各领域突破性事件打造高燃出圈选题，将这一在移动通讯领域的突破性功能诞生与我国在航天、奥运、基建等各领域的飞跃联合，产出回顾盘点形式的视频。以“2022年十大高燃瞬间”为主线，展现突破性事件及背后的坚定信念，并将华为常务董事、终端BG CEO、智能汽车解决方案BU CEO余承东在新品发布会上传达的“跨越山海，终见曙光”的品牌精神与时代发展方向贴合，拔高品牌调性，激发大众对华为产品和品牌不断突破创新的认同感。</w:t>
      </w:r>
    </w:p>
    <w:p w14:paraId="21FEBB50" w14:textId="481F5B89" w:rsidR="00101A5B" w:rsidRDefault="00000000" w:rsidP="0023437F">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76077BD8" w14:textId="18270EF3" w:rsidR="002472F7" w:rsidRDefault="002472F7" w:rsidP="0023437F">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color w:val="0D0D0D" w:themeColor="text1" w:themeTint="F2"/>
          <w:sz w:val="21"/>
          <w:szCs w:val="21"/>
        </w:rPr>
        <w:t>视频链接：</w:t>
      </w:r>
      <w:hyperlink r:id="rId8" w:history="1">
        <w:r>
          <w:rPr>
            <w:rStyle w:val="af4"/>
            <w:rFonts w:ascii="微软雅黑" w:eastAsia="微软雅黑" w:hAnsi="微软雅黑" w:hint="eastAsia"/>
            <w:color w:val="0D0D0D" w:themeColor="text1" w:themeTint="F2"/>
            <w:sz w:val="21"/>
            <w:szCs w:val="21"/>
          </w:rPr>
          <w:t>https://weibo.com/1639498782/MaZpcB4rY?refer_flag=1001030103_</w:t>
        </w:r>
      </w:hyperlink>
    </w:p>
    <w:p w14:paraId="4464AD06" w14:textId="77777777" w:rsidR="00101A5B" w:rsidRDefault="00000000" w:rsidP="0023437F">
      <w:pPr>
        <w:spacing w:before="100" w:beforeAutospacing="1" w:after="100" w:afterAutospacing="1"/>
        <w:textAlignment w:val="baseline"/>
        <w:rPr>
          <w:rFonts w:ascii="微软雅黑" w:eastAsia="微软雅黑" w:hAnsi="微软雅黑"/>
          <w:b/>
          <w:bCs/>
          <w:color w:val="0D0D0D" w:themeColor="text1" w:themeTint="F2"/>
          <w:sz w:val="21"/>
          <w:szCs w:val="21"/>
        </w:rPr>
      </w:pPr>
      <w:r>
        <w:rPr>
          <w:rFonts w:ascii="微软雅黑" w:eastAsia="微软雅黑" w:hAnsi="微软雅黑" w:hint="eastAsia"/>
          <w:b/>
          <w:bCs/>
          <w:color w:val="0D0D0D" w:themeColor="text1" w:themeTint="F2"/>
          <w:sz w:val="21"/>
          <w:szCs w:val="21"/>
        </w:rPr>
        <w:t>策略筹备过程：</w:t>
      </w:r>
    </w:p>
    <w:p w14:paraId="654EAB86" w14:textId="77777777" w:rsidR="00101A5B" w:rsidRDefault="00000000" w:rsidP="0023437F">
      <w:pPr>
        <w:numPr>
          <w:ilvl w:val="0"/>
          <w:numId w:val="3"/>
        </w:numPr>
        <w:spacing w:before="100" w:beforeAutospacing="1" w:after="100" w:afterAutospacing="1"/>
        <w:ind w:left="0" w:firstLine="0"/>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结合10月传播时间节点，考虑可借势“国庆”“二十大”相关大事件热点，以“中国科技发展”“高燃突破”事件盘点为主线，融入华为Mate50系列北斗卫星消息的行业突破性创新功能点，打造可出圈的大事件营销传播；</w:t>
      </w:r>
    </w:p>
    <w:p w14:paraId="1617268C" w14:textId="77777777" w:rsidR="00101A5B" w:rsidRDefault="00000000" w:rsidP="0023437F">
      <w:pPr>
        <w:numPr>
          <w:ilvl w:val="0"/>
          <w:numId w:val="3"/>
        </w:numPr>
        <w:spacing w:before="100" w:beforeAutospacing="1" w:after="100" w:afterAutospacing="1"/>
        <w:ind w:left="0" w:firstLine="0"/>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排查选取时政大报《南方周末》，沟通媒体规划出大事件盘点向深度内容；</w:t>
      </w:r>
    </w:p>
    <w:p w14:paraId="112E8DCC" w14:textId="77777777" w:rsidR="00101A5B" w:rsidRDefault="00000000" w:rsidP="0023437F">
      <w:pPr>
        <w:numPr>
          <w:ilvl w:val="0"/>
          <w:numId w:val="3"/>
        </w:numPr>
        <w:spacing w:before="100" w:beforeAutospacing="1" w:after="100" w:afterAutospacing="1"/>
        <w:ind w:left="0" w:firstLine="0"/>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排查“国庆”“二十大”</w:t>
      </w:r>
      <w:proofErr w:type="gramStart"/>
      <w:r>
        <w:rPr>
          <w:rFonts w:ascii="微软雅黑" w:eastAsia="微软雅黑" w:hAnsi="微软雅黑" w:hint="eastAsia"/>
          <w:color w:val="0D0D0D" w:themeColor="text1" w:themeTint="F2"/>
          <w:sz w:val="21"/>
          <w:szCs w:val="21"/>
        </w:rPr>
        <w:t>相关热搜话题</w:t>
      </w:r>
      <w:proofErr w:type="gramEnd"/>
      <w:r>
        <w:rPr>
          <w:rFonts w:ascii="微软雅黑" w:eastAsia="微软雅黑" w:hAnsi="微软雅黑" w:hint="eastAsia"/>
          <w:color w:val="0D0D0D" w:themeColor="text1" w:themeTint="F2"/>
          <w:sz w:val="21"/>
          <w:szCs w:val="21"/>
        </w:rPr>
        <w:t>，探讨可出圈大事件话题方向；</w:t>
      </w:r>
    </w:p>
    <w:p w14:paraId="420282C8" w14:textId="77777777" w:rsidR="00101A5B" w:rsidRDefault="00000000" w:rsidP="0023437F">
      <w:pPr>
        <w:numPr>
          <w:ilvl w:val="0"/>
          <w:numId w:val="3"/>
        </w:numPr>
        <w:spacing w:before="100" w:beforeAutospacing="1" w:after="100" w:afterAutospacing="1"/>
        <w:ind w:left="0" w:firstLine="0"/>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对在</w:t>
      </w:r>
      <w:proofErr w:type="gramStart"/>
      <w:r>
        <w:rPr>
          <w:rFonts w:ascii="微软雅黑" w:eastAsia="微软雅黑" w:hAnsi="微软雅黑" w:hint="eastAsia"/>
          <w:color w:val="0D0D0D" w:themeColor="text1" w:themeTint="F2"/>
          <w:sz w:val="21"/>
          <w:szCs w:val="21"/>
        </w:rPr>
        <w:t>微信视频</w:t>
      </w:r>
      <w:proofErr w:type="gramEnd"/>
      <w:r>
        <w:rPr>
          <w:rFonts w:ascii="微软雅黑" w:eastAsia="微软雅黑" w:hAnsi="微软雅黑" w:hint="eastAsia"/>
          <w:color w:val="0D0D0D" w:themeColor="text1" w:themeTint="F2"/>
          <w:sz w:val="21"/>
          <w:szCs w:val="21"/>
        </w:rPr>
        <w:t>号平台出圈的营销案例进行洞察，</w:t>
      </w:r>
      <w:proofErr w:type="gramStart"/>
      <w:r>
        <w:rPr>
          <w:rFonts w:ascii="微软雅黑" w:eastAsia="微软雅黑" w:hAnsi="微软雅黑" w:hint="eastAsia"/>
          <w:color w:val="0D0D0D" w:themeColor="text1" w:themeTint="F2"/>
          <w:sz w:val="21"/>
          <w:szCs w:val="21"/>
        </w:rPr>
        <w:t>总结爆款题材</w:t>
      </w:r>
      <w:proofErr w:type="gramEnd"/>
      <w:r>
        <w:rPr>
          <w:rFonts w:ascii="微软雅黑" w:eastAsia="微软雅黑" w:hAnsi="微软雅黑" w:hint="eastAsia"/>
          <w:color w:val="0D0D0D" w:themeColor="text1" w:themeTint="F2"/>
          <w:sz w:val="21"/>
          <w:szCs w:val="21"/>
        </w:rPr>
        <w:t>和经验；</w:t>
      </w:r>
    </w:p>
    <w:p w14:paraId="008FD887" w14:textId="15D54D3D" w:rsidR="00101A5B" w:rsidRPr="0023437F" w:rsidRDefault="00000000" w:rsidP="0023437F">
      <w:pPr>
        <w:numPr>
          <w:ilvl w:val="0"/>
          <w:numId w:val="3"/>
        </w:numPr>
        <w:spacing w:before="100" w:beforeAutospacing="1" w:after="100" w:afterAutospacing="1"/>
        <w:textAlignment w:val="baseline"/>
      </w:pPr>
      <w:r>
        <w:rPr>
          <w:rFonts w:ascii="微软雅黑" w:eastAsia="微软雅黑" w:hAnsi="微软雅黑" w:hint="eastAsia"/>
          <w:color w:val="0D0D0D" w:themeColor="text1" w:themeTint="F2"/>
          <w:sz w:val="21"/>
          <w:szCs w:val="21"/>
        </w:rPr>
        <w:t>规划视频号、</w:t>
      </w:r>
      <w:proofErr w:type="gramStart"/>
      <w:r>
        <w:rPr>
          <w:rFonts w:ascii="微软雅黑" w:eastAsia="微软雅黑" w:hAnsi="微软雅黑" w:hint="eastAsia"/>
          <w:color w:val="0D0D0D" w:themeColor="text1" w:themeTint="F2"/>
          <w:sz w:val="21"/>
          <w:szCs w:val="21"/>
        </w:rPr>
        <w:t>微博平台</w:t>
      </w:r>
      <w:proofErr w:type="gramEnd"/>
      <w:r>
        <w:rPr>
          <w:rFonts w:ascii="微软雅黑" w:eastAsia="微软雅黑" w:hAnsi="微软雅黑" w:hint="eastAsia"/>
          <w:color w:val="0D0D0D" w:themeColor="text1" w:themeTint="F2"/>
          <w:sz w:val="21"/>
          <w:szCs w:val="21"/>
        </w:rPr>
        <w:t>的资源部署，保障大事件物料持续传播，达成预期目标。</w:t>
      </w:r>
    </w:p>
    <w:p w14:paraId="29726FF6" w14:textId="77777777" w:rsidR="00101A5B" w:rsidRDefault="00000000" w:rsidP="0023437F">
      <w:pPr>
        <w:spacing w:before="100" w:beforeAutospacing="1" w:after="100" w:afterAutospacing="1"/>
        <w:textAlignment w:val="baseline"/>
        <w:rPr>
          <w:rFonts w:ascii="微软雅黑" w:eastAsia="微软雅黑" w:hAnsi="微软雅黑"/>
          <w:b/>
          <w:bCs/>
          <w:color w:val="0D0D0D" w:themeColor="text1" w:themeTint="F2"/>
          <w:sz w:val="21"/>
          <w:szCs w:val="21"/>
        </w:rPr>
      </w:pPr>
      <w:r>
        <w:rPr>
          <w:rFonts w:ascii="微软雅黑" w:eastAsia="微软雅黑" w:hAnsi="微软雅黑" w:hint="eastAsia"/>
          <w:b/>
          <w:bCs/>
          <w:color w:val="0D0D0D" w:themeColor="text1" w:themeTint="F2"/>
          <w:sz w:val="21"/>
          <w:szCs w:val="21"/>
        </w:rPr>
        <w:t>执行过程概述：</w:t>
      </w:r>
    </w:p>
    <w:p w14:paraId="263DFDB2" w14:textId="77777777" w:rsidR="00101A5B" w:rsidRDefault="00000000" w:rsidP="0023437F">
      <w:pPr>
        <w:numPr>
          <w:ilvl w:val="0"/>
          <w:numId w:val="4"/>
        </w:num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合作南方周末产出#2022年十大高燃瞬间#，并在</w:t>
      </w:r>
      <w:proofErr w:type="gramStart"/>
      <w:r>
        <w:rPr>
          <w:rFonts w:ascii="微软雅黑" w:eastAsia="微软雅黑" w:hAnsi="微软雅黑" w:hint="eastAsia"/>
          <w:color w:val="0D0D0D" w:themeColor="text1" w:themeTint="F2"/>
          <w:sz w:val="21"/>
          <w:szCs w:val="21"/>
        </w:rPr>
        <w:t>微信视频</w:t>
      </w:r>
      <w:proofErr w:type="gramEnd"/>
      <w:r>
        <w:rPr>
          <w:rFonts w:ascii="微软雅黑" w:eastAsia="微软雅黑" w:hAnsi="微软雅黑" w:hint="eastAsia"/>
          <w:color w:val="0D0D0D" w:themeColor="text1" w:themeTint="F2"/>
          <w:sz w:val="21"/>
          <w:szCs w:val="21"/>
        </w:rPr>
        <w:t>号、</w:t>
      </w:r>
      <w:proofErr w:type="gramStart"/>
      <w:r>
        <w:rPr>
          <w:rFonts w:ascii="微软雅黑" w:eastAsia="微软雅黑" w:hAnsi="微软雅黑" w:hint="eastAsia"/>
          <w:color w:val="0D0D0D" w:themeColor="text1" w:themeTint="F2"/>
          <w:sz w:val="21"/>
          <w:szCs w:val="21"/>
        </w:rPr>
        <w:t>微信公众号、微博</w:t>
      </w:r>
      <w:proofErr w:type="gramEnd"/>
      <w:r>
        <w:rPr>
          <w:rFonts w:ascii="微软雅黑" w:eastAsia="微软雅黑" w:hAnsi="微软雅黑" w:hint="eastAsia"/>
          <w:color w:val="0D0D0D" w:themeColor="text1" w:themeTint="F2"/>
          <w:sz w:val="21"/>
          <w:szCs w:val="21"/>
        </w:rPr>
        <w:t>等多平台释放；</w:t>
      </w:r>
    </w:p>
    <w:p w14:paraId="333A6607" w14:textId="77777777" w:rsidR="00101A5B" w:rsidRDefault="00000000" w:rsidP="0023437F">
      <w:pPr>
        <w:numPr>
          <w:ilvl w:val="0"/>
          <w:numId w:val="4"/>
        </w:num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部署央视网、环球网、</w:t>
      </w:r>
      <w:proofErr w:type="gramStart"/>
      <w:r>
        <w:rPr>
          <w:rFonts w:ascii="微软雅黑" w:eastAsia="微软雅黑" w:hAnsi="微软雅黑" w:hint="eastAsia"/>
          <w:color w:val="0D0D0D" w:themeColor="text1" w:themeTint="F2"/>
          <w:sz w:val="21"/>
          <w:szCs w:val="21"/>
        </w:rPr>
        <w:t>观察者网等</w:t>
      </w:r>
      <w:proofErr w:type="gramEnd"/>
      <w:r>
        <w:rPr>
          <w:rFonts w:ascii="微软雅黑" w:eastAsia="微软雅黑" w:hAnsi="微软雅黑" w:hint="eastAsia"/>
          <w:color w:val="0D0D0D" w:themeColor="text1" w:themeTint="F2"/>
          <w:sz w:val="21"/>
          <w:szCs w:val="21"/>
        </w:rPr>
        <w:t>权重时政媒体转发视频号视频，在</w:t>
      </w:r>
      <w:proofErr w:type="gramStart"/>
      <w:r>
        <w:rPr>
          <w:rFonts w:ascii="微软雅黑" w:eastAsia="微软雅黑" w:hAnsi="微软雅黑" w:hint="eastAsia"/>
          <w:color w:val="0D0D0D" w:themeColor="text1" w:themeTint="F2"/>
          <w:sz w:val="21"/>
          <w:szCs w:val="21"/>
        </w:rPr>
        <w:t>微信平台</w:t>
      </w:r>
      <w:proofErr w:type="gramEnd"/>
      <w:r>
        <w:rPr>
          <w:rFonts w:ascii="微软雅黑" w:eastAsia="微软雅黑" w:hAnsi="微软雅黑" w:hint="eastAsia"/>
          <w:color w:val="0D0D0D" w:themeColor="text1" w:themeTint="F2"/>
          <w:sz w:val="21"/>
          <w:szCs w:val="21"/>
        </w:rPr>
        <w:t>实现视频内容的广泛扩散；</w:t>
      </w:r>
    </w:p>
    <w:p w14:paraId="6268D9E5" w14:textId="77777777" w:rsidR="00101A5B" w:rsidRDefault="00000000" w:rsidP="0023437F">
      <w:pPr>
        <w:numPr>
          <w:ilvl w:val="0"/>
          <w:numId w:val="4"/>
        </w:num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合作科技类行业专家撰写行业稿件，并发布在</w:t>
      </w:r>
      <w:proofErr w:type="gramStart"/>
      <w:r>
        <w:rPr>
          <w:rFonts w:ascii="微软雅黑" w:eastAsia="微软雅黑" w:hAnsi="微软雅黑" w:hint="eastAsia"/>
          <w:color w:val="0D0D0D" w:themeColor="text1" w:themeTint="F2"/>
          <w:sz w:val="21"/>
          <w:szCs w:val="21"/>
        </w:rPr>
        <w:t>微信公众号</w:t>
      </w:r>
      <w:proofErr w:type="gramEnd"/>
      <w:r>
        <w:rPr>
          <w:rFonts w:ascii="微软雅黑" w:eastAsia="微软雅黑" w:hAnsi="微软雅黑" w:hint="eastAsia"/>
          <w:color w:val="0D0D0D" w:themeColor="text1" w:themeTint="F2"/>
          <w:sz w:val="21"/>
          <w:szCs w:val="21"/>
        </w:rPr>
        <w:t>、微博、百家号等平台；</w:t>
      </w:r>
    </w:p>
    <w:p w14:paraId="6B7C02FD" w14:textId="77777777" w:rsidR="00101A5B" w:rsidRDefault="00000000" w:rsidP="0023437F">
      <w:pPr>
        <w:numPr>
          <w:ilvl w:val="0"/>
          <w:numId w:val="4"/>
        </w:numPr>
        <w:spacing w:before="100" w:beforeAutospacing="1" w:after="100" w:afterAutospacing="1"/>
        <w:textAlignment w:val="baseline"/>
        <w:rPr>
          <w:rFonts w:ascii="微软雅黑" w:eastAsia="微软雅黑" w:hAnsi="微软雅黑"/>
          <w:color w:val="0D0D0D" w:themeColor="text1" w:themeTint="F2"/>
          <w:sz w:val="21"/>
          <w:szCs w:val="21"/>
        </w:rPr>
      </w:pPr>
      <w:proofErr w:type="gramStart"/>
      <w:r>
        <w:rPr>
          <w:rFonts w:ascii="微软雅黑" w:eastAsia="微软雅黑" w:hAnsi="微软雅黑" w:hint="eastAsia"/>
          <w:color w:val="0D0D0D" w:themeColor="text1" w:themeTint="F2"/>
          <w:sz w:val="21"/>
          <w:szCs w:val="21"/>
        </w:rPr>
        <w:t>在微博平台</w:t>
      </w:r>
      <w:proofErr w:type="gramEnd"/>
      <w:r>
        <w:rPr>
          <w:rFonts w:ascii="微软雅黑" w:eastAsia="微软雅黑" w:hAnsi="微软雅黑" w:hint="eastAsia"/>
          <w:color w:val="0D0D0D" w:themeColor="text1" w:themeTint="F2"/>
          <w:sz w:val="21"/>
          <w:szCs w:val="21"/>
        </w:rPr>
        <w:t>打造#2022年十大高燃瞬间#话题，时政类、数码类媒体&amp;KOL跟进扩散；</w:t>
      </w:r>
    </w:p>
    <w:p w14:paraId="780D41C5" w14:textId="6072441F" w:rsidR="00101A5B" w:rsidRPr="0023437F" w:rsidRDefault="00000000" w:rsidP="0023437F">
      <w:pPr>
        <w:numPr>
          <w:ilvl w:val="0"/>
          <w:numId w:val="4"/>
        </w:num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沟通中国网、中国新闻周刊等时政媒体撰写并发布稿件进行事件扩散。</w:t>
      </w:r>
    </w:p>
    <w:p w14:paraId="2FA110B6"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noProof/>
          <w:color w:val="0D0D0D" w:themeColor="text1" w:themeTint="F2"/>
          <w:sz w:val="21"/>
          <w:szCs w:val="21"/>
        </w:rPr>
        <w:lastRenderedPageBreak/>
        <w:drawing>
          <wp:inline distT="0" distB="0" distL="114300" distR="114300" wp14:anchorId="7CC8DA65" wp14:editId="406F4E73">
            <wp:extent cx="5706110" cy="3209290"/>
            <wp:effectExtent l="0" t="0" r="8890" b="3810"/>
            <wp:docPr id="4" name="图片 4" descr="2022年十大高燃瞬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年十大高燃瞬间"/>
                    <pic:cNvPicPr>
                      <a:picLocks noChangeAspect="1"/>
                    </pic:cNvPicPr>
                  </pic:nvPicPr>
                  <pic:blipFill>
                    <a:blip r:embed="rId9"/>
                    <a:stretch>
                      <a:fillRect/>
                    </a:stretch>
                  </pic:blipFill>
                  <pic:spPr>
                    <a:xfrm>
                      <a:off x="0" y="0"/>
                      <a:ext cx="5706110" cy="3209290"/>
                    </a:xfrm>
                    <a:prstGeom prst="rect">
                      <a:avLst/>
                    </a:prstGeom>
                  </pic:spPr>
                </pic:pic>
              </a:graphicData>
            </a:graphic>
          </wp:inline>
        </w:drawing>
      </w:r>
    </w:p>
    <w:p w14:paraId="510AF08E" w14:textId="5D01AC61" w:rsidR="00101A5B" w:rsidRDefault="0023437F" w:rsidP="0023437F">
      <w:pPr>
        <w:spacing w:before="100" w:beforeAutospacing="1" w:after="100" w:afterAutospacing="1"/>
        <w:jc w:val="center"/>
        <w:textAlignment w:val="baseline"/>
        <w:rPr>
          <w:rFonts w:ascii="微软雅黑" w:eastAsia="微软雅黑" w:hAnsi="微软雅黑"/>
          <w:color w:val="0D0D0D" w:themeColor="text1" w:themeTint="F2"/>
          <w:sz w:val="21"/>
          <w:szCs w:val="21"/>
        </w:rPr>
      </w:pPr>
      <w:r>
        <w:rPr>
          <w:noProof/>
        </w:rPr>
        <w:drawing>
          <wp:inline distT="0" distB="0" distL="0" distR="0" wp14:anchorId="243EFD5A" wp14:editId="7DCD137D">
            <wp:extent cx="5720715" cy="3796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796665"/>
                    </a:xfrm>
                    <a:prstGeom prst="rect">
                      <a:avLst/>
                    </a:prstGeom>
                  </pic:spPr>
                </pic:pic>
              </a:graphicData>
            </a:graphic>
          </wp:inline>
        </w:drawing>
      </w:r>
    </w:p>
    <w:p w14:paraId="542CD502" w14:textId="4AB27125" w:rsidR="00101A5B" w:rsidRDefault="0023437F"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noProof/>
        </w:rPr>
        <w:lastRenderedPageBreak/>
        <w:drawing>
          <wp:inline distT="0" distB="0" distL="0" distR="0" wp14:anchorId="609F13AA" wp14:editId="1FEFB9AA">
            <wp:extent cx="5720715" cy="2820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820670"/>
                    </a:xfrm>
                    <a:prstGeom prst="rect">
                      <a:avLst/>
                    </a:prstGeom>
                  </pic:spPr>
                </pic:pic>
              </a:graphicData>
            </a:graphic>
          </wp:inline>
        </w:drawing>
      </w:r>
    </w:p>
    <w:p w14:paraId="7D6C1E12" w14:textId="3AAB6FBC"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b/>
          <w:bCs/>
          <w:color w:val="0D0D0D" w:themeColor="text1" w:themeTint="F2"/>
          <w:sz w:val="21"/>
          <w:szCs w:val="21"/>
        </w:rPr>
        <w:t>投放平台选择：</w:t>
      </w:r>
      <w:r>
        <w:rPr>
          <w:rFonts w:ascii="微软雅黑" w:eastAsia="微软雅黑" w:hAnsi="微软雅黑" w:hint="eastAsia"/>
          <w:color w:val="0D0D0D" w:themeColor="text1" w:themeTint="F2"/>
          <w:sz w:val="21"/>
          <w:szCs w:val="21"/>
        </w:rPr>
        <w:t>微博、微信、</w:t>
      </w:r>
      <w:proofErr w:type="gramStart"/>
      <w:r>
        <w:rPr>
          <w:rFonts w:ascii="微软雅黑" w:eastAsia="微软雅黑" w:hAnsi="微软雅黑" w:hint="eastAsia"/>
          <w:color w:val="0D0D0D" w:themeColor="text1" w:themeTint="F2"/>
          <w:sz w:val="21"/>
          <w:szCs w:val="21"/>
        </w:rPr>
        <w:t>媒体官网等</w:t>
      </w:r>
      <w:proofErr w:type="gramEnd"/>
    </w:p>
    <w:p w14:paraId="37CA8868" w14:textId="77777777" w:rsidR="00101A5B" w:rsidRDefault="00000000" w:rsidP="0023437F">
      <w:pPr>
        <w:spacing w:before="100" w:beforeAutospacing="1" w:after="100" w:afterAutospacing="1"/>
        <w:textAlignment w:val="baseline"/>
        <w:rPr>
          <w:rFonts w:ascii="微软雅黑" w:eastAsia="微软雅黑" w:hAnsi="微软雅黑"/>
          <w:b/>
          <w:bCs/>
          <w:color w:val="0D0D0D" w:themeColor="text1" w:themeTint="F2"/>
          <w:sz w:val="21"/>
          <w:szCs w:val="21"/>
        </w:rPr>
      </w:pPr>
      <w:r>
        <w:rPr>
          <w:rFonts w:ascii="微软雅黑" w:eastAsia="微软雅黑" w:hAnsi="微软雅黑" w:hint="eastAsia"/>
          <w:b/>
          <w:bCs/>
          <w:color w:val="0D0D0D" w:themeColor="text1" w:themeTint="F2"/>
          <w:sz w:val="21"/>
          <w:szCs w:val="21"/>
        </w:rPr>
        <w:t>具体传播方式及媒体表现:</w:t>
      </w:r>
    </w:p>
    <w:p w14:paraId="6FDFDEF6"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1、</w:t>
      </w:r>
      <w:proofErr w:type="gramStart"/>
      <w:r>
        <w:rPr>
          <w:rFonts w:ascii="微软雅黑" w:eastAsia="微软雅黑" w:hAnsi="微软雅黑" w:hint="eastAsia"/>
          <w:color w:val="0D0D0D" w:themeColor="text1" w:themeTint="F2"/>
          <w:sz w:val="21"/>
          <w:szCs w:val="21"/>
        </w:rPr>
        <w:t>微博平台</w:t>
      </w:r>
      <w:proofErr w:type="gramEnd"/>
      <w:r>
        <w:rPr>
          <w:rFonts w:ascii="微软雅黑" w:eastAsia="微软雅黑" w:hAnsi="微软雅黑" w:hint="eastAsia"/>
          <w:color w:val="0D0D0D" w:themeColor="text1" w:themeTint="F2"/>
          <w:sz w:val="21"/>
          <w:szCs w:val="21"/>
        </w:rPr>
        <w:t>：</w:t>
      </w:r>
    </w:p>
    <w:p w14:paraId="7A7973C2"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①发布时间：10月19日</w:t>
      </w:r>
    </w:p>
    <w:p w14:paraId="205AC500"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②话题词：#2022年十大高燃瞬间#</w:t>
      </w:r>
    </w:p>
    <w:p w14:paraId="55445DA7"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③传播概述：南方周末首发视频，盘点#2022年十大高燃瞬间#，华为Mate50系列北斗卫星消息功能点在大事件中露出，强关联华为不畏艰险、勇于攀登的品牌精神，定调“跨越山海 终见曙光”的情感导向。</w:t>
      </w:r>
    </w:p>
    <w:p w14:paraId="3AC9A28A"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④矩阵资源部署：13家蓝v媒体扩散曝光、19个科技KOL+15个KOC跟进提高话题产品浓度。</w:t>
      </w:r>
    </w:p>
    <w:p w14:paraId="52B9261D"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2、</w:t>
      </w:r>
      <w:proofErr w:type="gramStart"/>
      <w:r>
        <w:rPr>
          <w:rFonts w:ascii="微软雅黑" w:eastAsia="微软雅黑" w:hAnsi="微软雅黑" w:hint="eastAsia"/>
          <w:color w:val="0D0D0D" w:themeColor="text1" w:themeTint="F2"/>
          <w:sz w:val="21"/>
          <w:szCs w:val="21"/>
        </w:rPr>
        <w:t>微信平台</w:t>
      </w:r>
      <w:proofErr w:type="gramEnd"/>
      <w:r>
        <w:rPr>
          <w:rFonts w:ascii="微软雅黑" w:eastAsia="微软雅黑" w:hAnsi="微软雅黑" w:hint="eastAsia"/>
          <w:color w:val="0D0D0D" w:themeColor="text1" w:themeTint="F2"/>
          <w:sz w:val="21"/>
          <w:szCs w:val="21"/>
        </w:rPr>
        <w:t>：</w:t>
      </w:r>
    </w:p>
    <w:p w14:paraId="23F7F849"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①发布时间：10月19日</w:t>
      </w:r>
    </w:p>
    <w:p w14:paraId="7AFCC283" w14:textId="77777777" w:rsidR="00101A5B" w:rsidRDefault="00000000" w:rsidP="0023437F">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hint="eastAsia"/>
          <w:color w:val="0D0D0D" w:themeColor="text1" w:themeTint="F2"/>
          <w:sz w:val="21"/>
          <w:szCs w:val="21"/>
        </w:rPr>
        <w:t>②传播概述：南方周末视频号首发视频，部署多家时政/都市媒体视频号账号跟进转发；合作南方周末、</w:t>
      </w:r>
      <w:r>
        <w:rPr>
          <w:rFonts w:ascii="微软雅黑" w:eastAsia="微软雅黑" w:hAnsi="微软雅黑" w:cs="微软雅黑" w:hint="eastAsia"/>
          <w:sz w:val="21"/>
          <w:szCs w:val="21"/>
        </w:rPr>
        <w:t>闫跃龙、</w:t>
      </w:r>
      <w:proofErr w:type="gramStart"/>
      <w:r>
        <w:rPr>
          <w:rFonts w:ascii="微软雅黑" w:eastAsia="微软雅黑" w:hAnsi="微软雅黑" w:cs="微软雅黑" w:hint="eastAsia"/>
          <w:sz w:val="21"/>
          <w:szCs w:val="21"/>
        </w:rPr>
        <w:t>壹观察</w:t>
      </w:r>
      <w:proofErr w:type="gramEnd"/>
      <w:r>
        <w:rPr>
          <w:rFonts w:ascii="微软雅黑" w:eastAsia="微软雅黑" w:hAnsi="微软雅黑" w:cs="微软雅黑" w:hint="eastAsia"/>
          <w:sz w:val="21"/>
          <w:szCs w:val="21"/>
        </w:rPr>
        <w:t>产出深度文章，深化传播事件，</w:t>
      </w:r>
      <w:proofErr w:type="gramStart"/>
      <w:r>
        <w:rPr>
          <w:rFonts w:ascii="微软雅黑" w:eastAsia="微软雅黑" w:hAnsi="微软雅黑" w:cs="微软雅黑" w:hint="eastAsia"/>
          <w:sz w:val="21"/>
          <w:szCs w:val="21"/>
        </w:rPr>
        <w:t>解读华</w:t>
      </w:r>
      <w:proofErr w:type="gramEnd"/>
      <w:r>
        <w:rPr>
          <w:rFonts w:ascii="微软雅黑" w:eastAsia="微软雅黑" w:hAnsi="微软雅黑" w:cs="微软雅黑" w:hint="eastAsia"/>
          <w:sz w:val="21"/>
          <w:szCs w:val="21"/>
        </w:rPr>
        <w:t>为Mate50系列产品优势及华为品牌精神。</w:t>
      </w:r>
    </w:p>
    <w:p w14:paraId="4DBF0C0F"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③矩阵资源部署：时政/都市媒体视频号、时政媒体/行业专家公众号</w:t>
      </w:r>
    </w:p>
    <w:p w14:paraId="353E67A7"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3、稿件扩散：</w:t>
      </w:r>
    </w:p>
    <w:p w14:paraId="361B4118"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①发布时间：10月19日</w:t>
      </w:r>
    </w:p>
    <w:p w14:paraId="4E9CFDE0"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lastRenderedPageBreak/>
        <w:t>②内容方向：结合“二十大”热点及南方周末献礼视频，强关联华为品牌及Mate50系列传递的追求极致科技，不断探索创新的品牌精神。</w:t>
      </w:r>
    </w:p>
    <w:p w14:paraId="77C45124" w14:textId="77777777" w:rsidR="00101A5B" w:rsidRDefault="00000000" w:rsidP="0023437F">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③发布平台：媒体官网、一点资讯、凤凰新闻、UC</w:t>
      </w:r>
    </w:p>
    <w:p w14:paraId="04ECE03C" w14:textId="5DEA4A39" w:rsidR="00101A5B" w:rsidRPr="0023437F" w:rsidRDefault="00000000" w:rsidP="0023437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color w:val="0D0D0D" w:themeColor="text1" w:themeTint="F2"/>
          <w:sz w:val="21"/>
          <w:szCs w:val="21"/>
        </w:rPr>
        <w:t>④数量规划：5家时政媒体约稿+官方新闻稿扩散20频次</w:t>
      </w:r>
    </w:p>
    <w:p w14:paraId="0E631C5E" w14:textId="77777777" w:rsidR="00101A5B" w:rsidRDefault="00000000" w:rsidP="0023437F">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0B43E8F7" w14:textId="77777777" w:rsidR="00101A5B" w:rsidRDefault="00000000" w:rsidP="0023437F">
      <w:pPr>
        <w:spacing w:before="100" w:beforeAutospacing="1" w:after="100" w:afterAutospacing="1"/>
        <w:rPr>
          <w:rFonts w:ascii="微软雅黑" w:eastAsia="微软雅黑" w:hAnsi="微软雅黑" w:cs="微软雅黑"/>
          <w:b/>
          <w:bCs/>
          <w:sz w:val="21"/>
          <w:szCs w:val="21"/>
        </w:rPr>
      </w:pPr>
      <w:r>
        <w:rPr>
          <w:rFonts w:ascii="微软雅黑" w:eastAsia="微软雅黑" w:hAnsi="微软雅黑" w:cs="微软雅黑" w:hint="eastAsia"/>
          <w:b/>
          <w:bCs/>
          <w:sz w:val="21"/>
          <w:szCs w:val="21"/>
        </w:rPr>
        <w:t>营销效果数据呈现：</w:t>
      </w:r>
    </w:p>
    <w:p w14:paraId="474D02A7" w14:textId="77777777" w:rsidR="00101A5B" w:rsidRDefault="00000000" w:rsidP="0023437F">
      <w:pPr>
        <w:spacing w:before="100" w:beforeAutospacing="1" w:after="100" w:afterAutospacing="1"/>
        <w:rPr>
          <w:rFonts w:ascii="微软雅黑" w:eastAsia="微软雅黑" w:hAnsi="微软雅黑" w:cs="微软雅黑"/>
          <w:b/>
          <w:bCs/>
          <w:sz w:val="21"/>
          <w:szCs w:val="21"/>
        </w:rPr>
      </w:pPr>
      <w:proofErr w:type="gramStart"/>
      <w:r>
        <w:rPr>
          <w:rFonts w:ascii="微软雅黑" w:eastAsia="微软雅黑" w:hAnsi="微软雅黑" w:cs="微软雅黑" w:hint="eastAsia"/>
          <w:b/>
          <w:bCs/>
          <w:sz w:val="21"/>
          <w:szCs w:val="21"/>
        </w:rPr>
        <w:t>微博平台</w:t>
      </w:r>
      <w:proofErr w:type="gramEnd"/>
      <w:r>
        <w:rPr>
          <w:rFonts w:ascii="微软雅黑" w:eastAsia="微软雅黑" w:hAnsi="微软雅黑" w:cs="微软雅黑" w:hint="eastAsia"/>
          <w:sz w:val="21"/>
          <w:szCs w:val="21"/>
        </w:rPr>
        <w:t>（*数据来源</w:t>
      </w:r>
      <w:proofErr w:type="gramStart"/>
      <w:r>
        <w:rPr>
          <w:rFonts w:ascii="微软雅黑" w:eastAsia="微软雅黑" w:hAnsi="微软雅黑" w:cs="微软雅黑" w:hint="eastAsia"/>
          <w:sz w:val="21"/>
          <w:szCs w:val="21"/>
        </w:rPr>
        <w:t>新浪微博</w:t>
      </w:r>
      <w:proofErr w:type="gramEnd"/>
      <w:r>
        <w:rPr>
          <w:rFonts w:ascii="微软雅黑" w:eastAsia="微软雅黑" w:hAnsi="微软雅黑" w:cs="微软雅黑" w:hint="eastAsia"/>
          <w:sz w:val="21"/>
          <w:szCs w:val="21"/>
        </w:rPr>
        <w:t>、知</w:t>
      </w:r>
      <w:proofErr w:type="gramStart"/>
      <w:r>
        <w:rPr>
          <w:rFonts w:ascii="微软雅黑" w:eastAsia="微软雅黑" w:hAnsi="微软雅黑" w:cs="微软雅黑" w:hint="eastAsia"/>
          <w:sz w:val="21"/>
          <w:szCs w:val="21"/>
        </w:rPr>
        <w:t>微舆论场</w:t>
      </w:r>
      <w:proofErr w:type="gramEnd"/>
      <w:r>
        <w:rPr>
          <w:rFonts w:ascii="微软雅黑" w:eastAsia="微软雅黑" w:hAnsi="微软雅黑" w:cs="微软雅黑" w:hint="eastAsia"/>
          <w:sz w:val="21"/>
          <w:szCs w:val="21"/>
        </w:rPr>
        <w:t>）</w:t>
      </w:r>
      <w:r>
        <w:rPr>
          <w:rFonts w:ascii="微软雅黑" w:eastAsia="微软雅黑" w:hAnsi="微软雅黑" w:cs="微软雅黑" w:hint="eastAsia"/>
          <w:b/>
          <w:bCs/>
          <w:sz w:val="21"/>
          <w:szCs w:val="21"/>
        </w:rPr>
        <w:t>：</w:t>
      </w:r>
    </w:p>
    <w:p w14:paraId="706B9FF9" w14:textId="77777777" w:rsidR="00101A5B" w:rsidRDefault="00000000" w:rsidP="0023437F">
      <w:pPr>
        <w:spacing w:before="100" w:beforeAutospacing="1" w:after="100" w:afterAutospacing="1"/>
        <w:rPr>
          <w:rFonts w:ascii="微软雅黑" w:eastAsia="微软雅黑" w:hAnsi="微软雅黑" w:cs="微软雅黑"/>
          <w:sz w:val="21"/>
          <w:szCs w:val="21"/>
        </w:rPr>
      </w:pPr>
      <w:proofErr w:type="gramStart"/>
      <w:r>
        <w:rPr>
          <w:rFonts w:ascii="微软雅黑" w:eastAsia="微软雅黑" w:hAnsi="微软雅黑" w:cs="微软雅黑" w:hint="eastAsia"/>
          <w:sz w:val="21"/>
          <w:szCs w:val="21"/>
        </w:rPr>
        <w:t>微博热搜</w:t>
      </w:r>
      <w:proofErr w:type="gramEnd"/>
      <w:r>
        <w:rPr>
          <w:rFonts w:ascii="微软雅黑" w:eastAsia="微软雅黑" w:hAnsi="微软雅黑" w:cs="微软雅黑" w:hint="eastAsia"/>
          <w:sz w:val="21"/>
          <w:szCs w:val="21"/>
        </w:rPr>
        <w:t>2个，话题总阅读量突破1.2亿，其中：</w:t>
      </w:r>
    </w:p>
    <w:p w14:paraId="6BE51575" w14:textId="77777777" w:rsidR="00101A5B" w:rsidRDefault="00000000" w:rsidP="0023437F">
      <w:pPr>
        <w:numPr>
          <w:ilvl w:val="0"/>
          <w:numId w:val="5"/>
        </w:num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精准对焦当日</w:t>
      </w:r>
      <w:proofErr w:type="gramStart"/>
      <w:r>
        <w:rPr>
          <w:rFonts w:ascii="微软雅黑" w:eastAsia="微软雅黑" w:hAnsi="微软雅黑" w:cs="微软雅黑" w:hint="eastAsia"/>
          <w:sz w:val="21"/>
          <w:szCs w:val="21"/>
        </w:rPr>
        <w:t>微博高位热搜#</w:t>
      </w:r>
      <w:proofErr w:type="gramEnd"/>
      <w:r>
        <w:rPr>
          <w:rFonts w:ascii="微软雅黑" w:eastAsia="微软雅黑" w:hAnsi="微软雅黑" w:cs="微软雅黑" w:hint="eastAsia"/>
          <w:sz w:val="21"/>
          <w:szCs w:val="21"/>
        </w:rPr>
        <w:t>盘点中国超级工程里的世界之最#进行贴热，总榜Top2，阅读量1.1亿；</w:t>
      </w:r>
    </w:p>
    <w:p w14:paraId="4E750909" w14:textId="77777777" w:rsidR="00101A5B" w:rsidRDefault="00000000" w:rsidP="0023437F">
      <w:pPr>
        <w:numPr>
          <w:ilvl w:val="0"/>
          <w:numId w:val="5"/>
        </w:num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部署#2022年十大高燃瞬间#话题，登陆</w:t>
      </w:r>
      <w:proofErr w:type="gramStart"/>
      <w:r>
        <w:rPr>
          <w:rFonts w:ascii="微软雅黑" w:eastAsia="微软雅黑" w:hAnsi="微软雅黑" w:cs="微软雅黑" w:hint="eastAsia"/>
          <w:sz w:val="21"/>
          <w:szCs w:val="21"/>
        </w:rPr>
        <w:t>热搜总</w:t>
      </w:r>
      <w:proofErr w:type="gramEnd"/>
      <w:r>
        <w:rPr>
          <w:rFonts w:ascii="微软雅黑" w:eastAsia="微软雅黑" w:hAnsi="微软雅黑" w:cs="微软雅黑" w:hint="eastAsia"/>
          <w:sz w:val="21"/>
          <w:szCs w:val="21"/>
        </w:rPr>
        <w:t>榜Top36，阅读量1358.7w；</w:t>
      </w:r>
    </w:p>
    <w:p w14:paraId="7AE88EE2" w14:textId="77777777" w:rsidR="00101A5B" w:rsidRDefault="00000000" w:rsidP="0023437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话题</w:t>
      </w:r>
      <w:proofErr w:type="gramStart"/>
      <w:r>
        <w:rPr>
          <w:rFonts w:ascii="微软雅黑" w:eastAsia="微软雅黑" w:hAnsi="微软雅黑" w:cs="微软雅黑" w:hint="eastAsia"/>
          <w:sz w:val="21"/>
          <w:szCs w:val="21"/>
        </w:rPr>
        <w:t>在微博平台</w:t>
      </w:r>
      <w:proofErr w:type="gramEnd"/>
      <w:r>
        <w:rPr>
          <w:rFonts w:ascii="微软雅黑" w:eastAsia="微软雅黑" w:hAnsi="微软雅黑" w:cs="微软雅黑" w:hint="eastAsia"/>
          <w:sz w:val="21"/>
          <w:szCs w:val="21"/>
        </w:rPr>
        <w:t>溢出率高，引发媒体自主扩散转发，共44家媒体发布相关内容。</w:t>
      </w:r>
    </w:p>
    <w:p w14:paraId="46BE7487" w14:textId="77777777" w:rsidR="00101A5B" w:rsidRDefault="00000000" w:rsidP="0023437F">
      <w:pPr>
        <w:spacing w:before="100" w:beforeAutospacing="1" w:after="100" w:afterAutospacing="1"/>
        <w:rPr>
          <w:rFonts w:ascii="微软雅黑" w:eastAsia="微软雅黑" w:hAnsi="微软雅黑" w:cs="微软雅黑"/>
          <w:b/>
          <w:bCs/>
          <w:sz w:val="21"/>
          <w:szCs w:val="21"/>
        </w:rPr>
      </w:pPr>
      <w:proofErr w:type="gramStart"/>
      <w:r>
        <w:rPr>
          <w:rFonts w:ascii="微软雅黑" w:eastAsia="微软雅黑" w:hAnsi="微软雅黑" w:cs="微软雅黑" w:hint="eastAsia"/>
          <w:b/>
          <w:bCs/>
          <w:sz w:val="21"/>
          <w:szCs w:val="21"/>
        </w:rPr>
        <w:t>微信平台</w:t>
      </w:r>
      <w:proofErr w:type="gramEnd"/>
      <w:r>
        <w:rPr>
          <w:rFonts w:ascii="微软雅黑" w:eastAsia="微软雅黑" w:hAnsi="微软雅黑" w:cs="微软雅黑" w:hint="eastAsia"/>
          <w:sz w:val="21"/>
          <w:szCs w:val="21"/>
        </w:rPr>
        <w:t>（*数据来源</w:t>
      </w:r>
      <w:proofErr w:type="gramStart"/>
      <w:r>
        <w:rPr>
          <w:rFonts w:ascii="微软雅黑" w:eastAsia="微软雅黑" w:hAnsi="微软雅黑" w:cs="微软雅黑" w:hint="eastAsia"/>
          <w:sz w:val="21"/>
          <w:szCs w:val="21"/>
        </w:rPr>
        <w:t>微信平台</w:t>
      </w:r>
      <w:proofErr w:type="gramEnd"/>
      <w:r>
        <w:rPr>
          <w:rFonts w:ascii="微软雅黑" w:eastAsia="微软雅黑" w:hAnsi="微软雅黑" w:cs="微软雅黑" w:hint="eastAsia"/>
          <w:sz w:val="21"/>
          <w:szCs w:val="21"/>
        </w:rPr>
        <w:t>）</w:t>
      </w:r>
      <w:r>
        <w:rPr>
          <w:rFonts w:ascii="微软雅黑" w:eastAsia="微软雅黑" w:hAnsi="微软雅黑" w:cs="微软雅黑" w:hint="eastAsia"/>
          <w:b/>
          <w:bCs/>
          <w:sz w:val="21"/>
          <w:szCs w:val="21"/>
        </w:rPr>
        <w:t>：</w:t>
      </w:r>
    </w:p>
    <w:p w14:paraId="138945C6" w14:textId="77777777" w:rsidR="00101A5B" w:rsidRDefault="00000000" w:rsidP="0023437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以</w:t>
      </w:r>
      <w:proofErr w:type="gramStart"/>
      <w:r>
        <w:rPr>
          <w:rFonts w:ascii="微软雅黑" w:eastAsia="微软雅黑" w:hAnsi="微软雅黑" w:cs="微软雅黑" w:hint="eastAsia"/>
          <w:sz w:val="21"/>
          <w:szCs w:val="21"/>
        </w:rPr>
        <w:t>微信视频</w:t>
      </w:r>
      <w:proofErr w:type="gramEnd"/>
      <w:r>
        <w:rPr>
          <w:rFonts w:ascii="微软雅黑" w:eastAsia="微软雅黑" w:hAnsi="微软雅黑" w:cs="微软雅黑" w:hint="eastAsia"/>
          <w:sz w:val="21"/>
          <w:szCs w:val="21"/>
        </w:rPr>
        <w:t>号作为主阵地传播，南方周末首发视频后，央视网、中国新闻网、环球网、凤凰网、中国日报、观察者网、潇湘晨报、极目新闻等高权重媒体跟进转发，打造朋友</w:t>
      </w:r>
      <w:proofErr w:type="gramStart"/>
      <w:r>
        <w:rPr>
          <w:rFonts w:ascii="微软雅黑" w:eastAsia="微软雅黑" w:hAnsi="微软雅黑" w:cs="微软雅黑" w:hint="eastAsia"/>
          <w:sz w:val="21"/>
          <w:szCs w:val="21"/>
        </w:rPr>
        <w:t>圈刷屏</w:t>
      </w:r>
      <w:proofErr w:type="gramEnd"/>
      <w:r>
        <w:rPr>
          <w:rFonts w:ascii="微软雅黑" w:eastAsia="微软雅黑" w:hAnsi="微软雅黑" w:cs="微软雅黑" w:hint="eastAsia"/>
          <w:sz w:val="21"/>
          <w:szCs w:val="21"/>
        </w:rPr>
        <w:t>转发大事件：</w:t>
      </w:r>
    </w:p>
    <w:p w14:paraId="14467188" w14:textId="77777777" w:rsidR="00101A5B" w:rsidRDefault="00000000" w:rsidP="0023437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南方周末视频热度创历史之最，转发10w+,</w:t>
      </w:r>
      <w:proofErr w:type="gramStart"/>
      <w:r>
        <w:rPr>
          <w:rFonts w:ascii="微软雅黑" w:eastAsia="微软雅黑" w:hAnsi="微软雅黑" w:cs="微软雅黑" w:hint="eastAsia"/>
          <w:sz w:val="21"/>
          <w:szCs w:val="21"/>
        </w:rPr>
        <w:t>点赞</w:t>
      </w:r>
      <w:proofErr w:type="gramEnd"/>
      <w:r>
        <w:rPr>
          <w:rFonts w:ascii="微软雅黑" w:eastAsia="微软雅黑" w:hAnsi="微软雅黑" w:cs="微软雅黑" w:hint="eastAsia"/>
          <w:sz w:val="21"/>
          <w:szCs w:val="21"/>
        </w:rPr>
        <w:t>5w+,解锁南方周末视频</w:t>
      </w:r>
      <w:proofErr w:type="gramStart"/>
      <w:r>
        <w:rPr>
          <w:rFonts w:ascii="微软雅黑" w:eastAsia="微软雅黑" w:hAnsi="微软雅黑" w:cs="微软雅黑" w:hint="eastAsia"/>
          <w:sz w:val="21"/>
          <w:szCs w:val="21"/>
        </w:rPr>
        <w:t>号内容</w:t>
      </w:r>
      <w:proofErr w:type="gramEnd"/>
      <w:r>
        <w:rPr>
          <w:rFonts w:ascii="微软雅黑" w:eastAsia="微软雅黑" w:hAnsi="微软雅黑" w:cs="微软雅黑" w:hint="eastAsia"/>
          <w:sz w:val="21"/>
          <w:szCs w:val="21"/>
        </w:rPr>
        <w:t>传播历史新突破。数据持续高速增长，热度爆棚。内容撬动多家时政媒体转发，实现</w:t>
      </w:r>
      <w:proofErr w:type="gramStart"/>
      <w:r>
        <w:rPr>
          <w:rFonts w:ascii="微软雅黑" w:eastAsia="微软雅黑" w:hAnsi="微软雅黑" w:cs="微软雅黑" w:hint="eastAsia"/>
          <w:sz w:val="21"/>
          <w:szCs w:val="21"/>
        </w:rPr>
        <w:t>破圈刷屏</w:t>
      </w:r>
      <w:proofErr w:type="gramEnd"/>
      <w:r>
        <w:rPr>
          <w:rFonts w:ascii="微软雅黑" w:eastAsia="微软雅黑" w:hAnsi="微软雅黑" w:cs="微软雅黑" w:hint="eastAsia"/>
          <w:sz w:val="21"/>
          <w:szCs w:val="21"/>
        </w:rPr>
        <w:t>传播。</w:t>
      </w:r>
    </w:p>
    <w:p w14:paraId="6D7E3583" w14:textId="77777777" w:rsidR="00101A5B" w:rsidRDefault="00000000" w:rsidP="0023437F">
      <w:pPr>
        <w:spacing w:before="100" w:beforeAutospacing="1" w:after="100" w:afterAutospacing="1"/>
        <w:rPr>
          <w:rFonts w:ascii="微软雅黑" w:eastAsia="微软雅黑" w:hAnsi="微软雅黑" w:cs="微软雅黑"/>
          <w:b/>
          <w:bCs/>
          <w:sz w:val="21"/>
          <w:szCs w:val="21"/>
        </w:rPr>
      </w:pPr>
      <w:proofErr w:type="gramStart"/>
      <w:r>
        <w:rPr>
          <w:rFonts w:ascii="微软雅黑" w:eastAsia="微软雅黑" w:hAnsi="微软雅黑" w:cs="微软雅黑" w:hint="eastAsia"/>
          <w:b/>
          <w:bCs/>
          <w:sz w:val="21"/>
          <w:szCs w:val="21"/>
        </w:rPr>
        <w:t>抖音平台</w:t>
      </w:r>
      <w:proofErr w:type="gramEnd"/>
      <w:r>
        <w:rPr>
          <w:rFonts w:ascii="微软雅黑" w:eastAsia="微软雅黑" w:hAnsi="微软雅黑" w:cs="微软雅黑" w:hint="eastAsia"/>
          <w:sz w:val="21"/>
          <w:szCs w:val="21"/>
        </w:rPr>
        <w:t>（*数据</w:t>
      </w:r>
      <w:proofErr w:type="gramStart"/>
      <w:r>
        <w:rPr>
          <w:rFonts w:ascii="微软雅黑" w:eastAsia="微软雅黑" w:hAnsi="微软雅黑" w:cs="微软雅黑" w:hint="eastAsia"/>
          <w:sz w:val="21"/>
          <w:szCs w:val="21"/>
        </w:rPr>
        <w:t>来源抖音平台</w:t>
      </w:r>
      <w:proofErr w:type="gramEnd"/>
      <w:r>
        <w:rPr>
          <w:rFonts w:ascii="微软雅黑" w:eastAsia="微软雅黑" w:hAnsi="微软雅黑" w:cs="微软雅黑" w:hint="eastAsia"/>
          <w:sz w:val="21"/>
          <w:szCs w:val="21"/>
        </w:rPr>
        <w:t>、知</w:t>
      </w:r>
      <w:proofErr w:type="gramStart"/>
      <w:r>
        <w:rPr>
          <w:rFonts w:ascii="微软雅黑" w:eastAsia="微软雅黑" w:hAnsi="微软雅黑" w:cs="微软雅黑" w:hint="eastAsia"/>
          <w:sz w:val="21"/>
          <w:szCs w:val="21"/>
        </w:rPr>
        <w:t>微舆论场</w:t>
      </w:r>
      <w:proofErr w:type="gramEnd"/>
      <w:r>
        <w:rPr>
          <w:rFonts w:ascii="微软雅黑" w:eastAsia="微软雅黑" w:hAnsi="微软雅黑" w:cs="微软雅黑" w:hint="eastAsia"/>
          <w:sz w:val="21"/>
          <w:szCs w:val="21"/>
        </w:rPr>
        <w:t>）</w:t>
      </w:r>
      <w:r>
        <w:rPr>
          <w:rFonts w:ascii="微软雅黑" w:eastAsia="微软雅黑" w:hAnsi="微软雅黑" w:cs="微软雅黑" w:hint="eastAsia"/>
          <w:b/>
          <w:bCs/>
          <w:sz w:val="21"/>
          <w:szCs w:val="21"/>
        </w:rPr>
        <w:t>：</w:t>
      </w:r>
    </w:p>
    <w:p w14:paraId="1DD7CAE4" w14:textId="77777777" w:rsidR="00101A5B" w:rsidRDefault="00000000" w:rsidP="0023437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视频及传播事件溢出</w:t>
      </w:r>
      <w:proofErr w:type="gramStart"/>
      <w:r>
        <w:rPr>
          <w:rFonts w:ascii="微软雅黑" w:eastAsia="微软雅黑" w:hAnsi="微软雅黑" w:cs="微软雅黑" w:hint="eastAsia"/>
          <w:sz w:val="21"/>
          <w:szCs w:val="21"/>
        </w:rPr>
        <w:t>至抖音</w:t>
      </w:r>
      <w:proofErr w:type="gramEnd"/>
      <w:r>
        <w:rPr>
          <w:rFonts w:ascii="微软雅黑" w:eastAsia="微软雅黑" w:hAnsi="微软雅黑" w:cs="微软雅黑" w:hint="eastAsia"/>
          <w:sz w:val="21"/>
          <w:szCs w:val="21"/>
        </w:rPr>
        <w:t>平台，自然登上</w:t>
      </w:r>
      <w:proofErr w:type="gramStart"/>
      <w:r>
        <w:rPr>
          <w:rFonts w:ascii="微软雅黑" w:eastAsia="微软雅黑" w:hAnsi="微软雅黑" w:cs="微软雅黑" w:hint="eastAsia"/>
          <w:sz w:val="21"/>
          <w:szCs w:val="21"/>
        </w:rPr>
        <w:t>抖音热搜</w:t>
      </w:r>
      <w:proofErr w:type="gramEnd"/>
      <w:r>
        <w:rPr>
          <w:rFonts w:ascii="微软雅黑" w:eastAsia="微软雅黑" w:hAnsi="微软雅黑" w:cs="微软雅黑" w:hint="eastAsia"/>
          <w:sz w:val="21"/>
          <w:szCs w:val="21"/>
        </w:rPr>
        <w:t>Top10。</w:t>
      </w:r>
    </w:p>
    <w:p w14:paraId="7A8F60AB" w14:textId="77777777" w:rsidR="00101A5B" w:rsidRDefault="00000000" w:rsidP="0023437F">
      <w:pPr>
        <w:spacing w:before="100" w:beforeAutospacing="1" w:after="100" w:afterAutospacing="1"/>
        <w:rPr>
          <w:rFonts w:ascii="微软雅黑" w:eastAsia="微软雅黑" w:hAnsi="微软雅黑" w:cs="微软雅黑"/>
          <w:b/>
          <w:bCs/>
          <w:sz w:val="21"/>
          <w:szCs w:val="21"/>
        </w:rPr>
      </w:pPr>
      <w:r>
        <w:rPr>
          <w:rFonts w:ascii="微软雅黑" w:eastAsia="微软雅黑" w:hAnsi="微软雅黑" w:cs="微软雅黑" w:hint="eastAsia"/>
          <w:b/>
          <w:bCs/>
          <w:sz w:val="21"/>
          <w:szCs w:val="21"/>
        </w:rPr>
        <w:t>深度文章：</w:t>
      </w:r>
      <w:r>
        <w:rPr>
          <w:rFonts w:ascii="微软雅黑" w:eastAsia="微软雅黑" w:hAnsi="微软雅黑" w:cs="微软雅黑" w:hint="eastAsia"/>
          <w:sz w:val="21"/>
          <w:szCs w:val="21"/>
        </w:rPr>
        <w:t>（*数据来源媒体</w:t>
      </w:r>
      <w:proofErr w:type="gramStart"/>
      <w:r>
        <w:rPr>
          <w:rFonts w:ascii="微软雅黑" w:eastAsia="微软雅黑" w:hAnsi="微软雅黑" w:cs="微软雅黑" w:hint="eastAsia"/>
          <w:sz w:val="21"/>
          <w:szCs w:val="21"/>
        </w:rPr>
        <w:t>微信公众号</w:t>
      </w:r>
      <w:proofErr w:type="gramEnd"/>
      <w:r>
        <w:rPr>
          <w:rFonts w:ascii="微软雅黑" w:eastAsia="微软雅黑" w:hAnsi="微软雅黑" w:cs="微软雅黑" w:hint="eastAsia"/>
          <w:sz w:val="21"/>
          <w:szCs w:val="21"/>
        </w:rPr>
        <w:t>）</w:t>
      </w:r>
    </w:p>
    <w:p w14:paraId="697C8A23" w14:textId="77777777" w:rsidR="00101A5B" w:rsidRDefault="00000000" w:rsidP="0023437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重点部署1篇时政媒体深度稿件+2篇行业专家深度稿件，以及时政财经媒体约稿</w:t>
      </w:r>
      <w:proofErr w:type="gramStart"/>
      <w:r>
        <w:rPr>
          <w:rFonts w:ascii="微软雅黑" w:eastAsia="微软雅黑" w:hAnsi="微软雅黑" w:cs="微软雅黑" w:hint="eastAsia"/>
          <w:sz w:val="21"/>
          <w:szCs w:val="21"/>
        </w:rPr>
        <w:t>释放共</w:t>
      </w:r>
      <w:proofErr w:type="gramEnd"/>
      <w:r>
        <w:rPr>
          <w:rFonts w:ascii="微软雅黑" w:eastAsia="微软雅黑" w:hAnsi="微软雅黑" w:cs="微软雅黑" w:hint="eastAsia"/>
          <w:sz w:val="21"/>
          <w:szCs w:val="21"/>
        </w:rPr>
        <w:t>26频次：</w:t>
      </w:r>
    </w:p>
    <w:p w14:paraId="69CC5108" w14:textId="77777777" w:rsidR="00101A5B" w:rsidRDefault="00000000" w:rsidP="0023437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南方周末：《跨域山海 终极曙光丨给所有走在路上的人》，阅读量6.7w+；</w:t>
      </w:r>
    </w:p>
    <w:p w14:paraId="5E4D8475" w14:textId="77777777" w:rsidR="00101A5B" w:rsidRDefault="00000000" w:rsidP="0023437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闫跃龙：《回眸中国科技行业的10年：没有退路，就是胜利之路》，阅读量1.8w+；</w:t>
      </w:r>
    </w:p>
    <w:p w14:paraId="3D614D34" w14:textId="002E5F20" w:rsidR="00101A5B" w:rsidRDefault="00000000" w:rsidP="0023437F">
      <w:pPr>
        <w:spacing w:before="100" w:beforeAutospacing="1" w:after="100" w:afterAutospacing="1"/>
        <w:rPr>
          <w:rFonts w:ascii="微软雅黑" w:eastAsia="微软雅黑" w:hAnsi="微软雅黑" w:cs="微软雅黑"/>
          <w:sz w:val="21"/>
          <w:szCs w:val="21"/>
        </w:rPr>
      </w:pPr>
      <w:proofErr w:type="gramStart"/>
      <w:r>
        <w:rPr>
          <w:rFonts w:ascii="微软雅黑" w:eastAsia="微软雅黑" w:hAnsi="微软雅黑" w:cs="微软雅黑" w:hint="eastAsia"/>
          <w:sz w:val="21"/>
          <w:szCs w:val="21"/>
        </w:rPr>
        <w:t>壹</w:t>
      </w:r>
      <w:proofErr w:type="gramEnd"/>
      <w:r>
        <w:rPr>
          <w:rFonts w:ascii="微软雅黑" w:eastAsia="微软雅黑" w:hAnsi="微软雅黑" w:cs="微软雅黑" w:hint="eastAsia"/>
          <w:sz w:val="21"/>
          <w:szCs w:val="21"/>
        </w:rPr>
        <w:t>观察：《中国科技创新十年，什么是“难而正确的路”》，阅读量3.3w+。</w:t>
      </w:r>
    </w:p>
    <w:p w14:paraId="58DBA153" w14:textId="77777777" w:rsidR="00101A5B" w:rsidRDefault="00000000" w:rsidP="0023437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b/>
          <w:bCs/>
          <w:sz w:val="21"/>
          <w:szCs w:val="21"/>
        </w:rPr>
        <w:lastRenderedPageBreak/>
        <w:t>广告主反馈：</w:t>
      </w:r>
      <w:r>
        <w:rPr>
          <w:rFonts w:ascii="微软雅黑" w:eastAsia="微软雅黑" w:hAnsi="微软雅黑" w:cs="微软雅黑" w:hint="eastAsia"/>
          <w:sz w:val="21"/>
          <w:szCs w:val="21"/>
        </w:rPr>
        <w:t>该营销案例受广告</w:t>
      </w:r>
      <w:proofErr w:type="gramStart"/>
      <w:r>
        <w:rPr>
          <w:rFonts w:ascii="微软雅黑" w:eastAsia="微软雅黑" w:hAnsi="微软雅黑" w:cs="微软雅黑" w:hint="eastAsia"/>
          <w:sz w:val="21"/>
          <w:szCs w:val="21"/>
        </w:rPr>
        <w:t>主持续点</w:t>
      </w:r>
      <w:proofErr w:type="gramEnd"/>
      <w:r>
        <w:rPr>
          <w:rFonts w:ascii="微软雅黑" w:eastAsia="微软雅黑" w:hAnsi="微软雅黑" w:cs="微软雅黑" w:hint="eastAsia"/>
          <w:sz w:val="21"/>
          <w:szCs w:val="21"/>
        </w:rPr>
        <w:t>赞，并评价“长尾效应明显”。后续广告主推进营销传播事件多以#2022年十大高燃瞬间#营销项目的数据和影响为参考和目标，该项目成为</w:t>
      </w:r>
      <w:proofErr w:type="gramStart"/>
      <w:r>
        <w:rPr>
          <w:rFonts w:ascii="微软雅黑" w:eastAsia="微软雅黑" w:hAnsi="微软雅黑" w:cs="微软雅黑" w:hint="eastAsia"/>
          <w:sz w:val="21"/>
          <w:szCs w:val="21"/>
        </w:rPr>
        <w:t>供广告主内部</w:t>
      </w:r>
      <w:proofErr w:type="gramEnd"/>
      <w:r>
        <w:rPr>
          <w:rFonts w:ascii="微软雅黑" w:eastAsia="微软雅黑" w:hAnsi="微软雅黑" w:cs="微软雅黑" w:hint="eastAsia"/>
          <w:sz w:val="21"/>
          <w:szCs w:val="21"/>
        </w:rPr>
        <w:t>流转参考和借鉴的经典案例。</w:t>
      </w:r>
    </w:p>
    <w:sectPr w:rsidR="00101A5B">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DB594" w14:textId="77777777" w:rsidR="007328D4" w:rsidRDefault="007328D4">
      <w:r>
        <w:separator/>
      </w:r>
    </w:p>
  </w:endnote>
  <w:endnote w:type="continuationSeparator" w:id="0">
    <w:p w14:paraId="24BCD840" w14:textId="77777777" w:rsidR="007328D4" w:rsidRDefault="0073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EF764" w14:textId="77777777" w:rsidR="00101A5B"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26D5A6E6" w14:textId="77777777" w:rsidR="00101A5B" w:rsidRDefault="00101A5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3AEE" w14:textId="77777777" w:rsidR="00101A5B" w:rsidRDefault="00101A5B">
    <w:pPr>
      <w:pStyle w:val="a9"/>
      <w:framePr w:wrap="around" w:vAnchor="text" w:hAnchor="margin" w:xAlign="right" w:y="1"/>
      <w:rPr>
        <w:rStyle w:val="af2"/>
      </w:rPr>
    </w:pPr>
  </w:p>
  <w:p w14:paraId="58A68451" w14:textId="77777777" w:rsidR="00101A5B" w:rsidRDefault="00101A5B">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41600" w14:textId="77777777" w:rsidR="00101A5B" w:rsidRDefault="00101A5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9DE2C" w14:textId="77777777" w:rsidR="007328D4" w:rsidRDefault="007328D4">
      <w:r>
        <w:separator/>
      </w:r>
    </w:p>
  </w:footnote>
  <w:footnote w:type="continuationSeparator" w:id="0">
    <w:p w14:paraId="3213976D" w14:textId="77777777" w:rsidR="007328D4" w:rsidRDefault="0073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C3C8" w14:textId="77777777" w:rsidR="00101A5B" w:rsidRDefault="00101A5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EEEB" w14:textId="77777777" w:rsidR="00101A5B"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24CFE6EC" wp14:editId="56DAA727">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2293" w14:textId="77777777" w:rsidR="00101A5B" w:rsidRDefault="00101A5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D999F3"/>
    <w:multiLevelType w:val="singleLevel"/>
    <w:tmpl w:val="3A5088E2"/>
    <w:lvl w:ilvl="0">
      <w:start w:val="1"/>
      <w:numFmt w:val="decimal"/>
      <w:lvlText w:val="%1、"/>
      <w:lvlJc w:val="left"/>
      <w:pPr>
        <w:ind w:left="420" w:hanging="420"/>
      </w:pPr>
      <w:rPr>
        <w:rFonts w:ascii="微软雅黑" w:eastAsia="微软雅黑" w:hAnsi="微软雅黑"/>
        <w:sz w:val="21"/>
        <w:szCs w:val="21"/>
      </w:rPr>
    </w:lvl>
  </w:abstractNum>
  <w:abstractNum w:abstractNumId="1" w15:restartNumberingAfterBreak="0">
    <w:nsid w:val="B9CA2F31"/>
    <w:multiLevelType w:val="singleLevel"/>
    <w:tmpl w:val="B9CA2F31"/>
    <w:lvl w:ilvl="0">
      <w:start w:val="1"/>
      <w:numFmt w:val="decimal"/>
      <w:suff w:val="nothing"/>
      <w:lvlText w:val="%1、"/>
      <w:lvlJc w:val="left"/>
    </w:lvl>
  </w:abstractNum>
  <w:abstractNum w:abstractNumId="2" w15:restartNumberingAfterBreak="0">
    <w:nsid w:val="C489D3BF"/>
    <w:multiLevelType w:val="singleLevel"/>
    <w:tmpl w:val="C489D3BF"/>
    <w:lvl w:ilvl="0">
      <w:start w:val="1"/>
      <w:numFmt w:val="decimal"/>
      <w:suff w:val="nothing"/>
      <w:lvlText w:val="%1、"/>
      <w:lvlJc w:val="left"/>
    </w:lvl>
  </w:abstractNum>
  <w:abstractNum w:abstractNumId="3" w15:restartNumberingAfterBreak="0">
    <w:nsid w:val="506D4D34"/>
    <w:multiLevelType w:val="singleLevel"/>
    <w:tmpl w:val="506D4D34"/>
    <w:lvl w:ilvl="0">
      <w:start w:val="1"/>
      <w:numFmt w:val="decimal"/>
      <w:suff w:val="nothing"/>
      <w:lvlText w:val="%1、"/>
      <w:lvlJc w:val="left"/>
    </w:lvl>
  </w:abstractNum>
  <w:abstractNum w:abstractNumId="4" w15:restartNumberingAfterBreak="0">
    <w:nsid w:val="5FC8C9DF"/>
    <w:multiLevelType w:val="singleLevel"/>
    <w:tmpl w:val="5FC8C9DF"/>
    <w:lvl w:ilvl="0">
      <w:start w:val="1"/>
      <w:numFmt w:val="decimal"/>
      <w:suff w:val="nothing"/>
      <w:lvlText w:val="%1、"/>
      <w:lvlJc w:val="left"/>
    </w:lvl>
  </w:abstractNum>
  <w:num w:numId="1" w16cid:durableId="7879430">
    <w:abstractNumId w:val="2"/>
  </w:num>
  <w:num w:numId="2" w16cid:durableId="49155424">
    <w:abstractNumId w:val="4"/>
  </w:num>
  <w:num w:numId="3" w16cid:durableId="33238190">
    <w:abstractNumId w:val="0"/>
  </w:num>
  <w:num w:numId="4" w16cid:durableId="181285287">
    <w:abstractNumId w:val="1"/>
  </w:num>
  <w:num w:numId="5" w16cid:durableId="1620646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c5OWYxOTBkNWFmMDlhNTEzNjBjMDFjMjI4MWYyOTY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1A5B"/>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437F"/>
    <w:rsid w:val="0023746F"/>
    <w:rsid w:val="002405B6"/>
    <w:rsid w:val="002472F7"/>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28D4"/>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145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34D9"/>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02662"/>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4447FB3"/>
    <w:rsid w:val="091C7A3C"/>
    <w:rsid w:val="0BC96FF0"/>
    <w:rsid w:val="0F147EC1"/>
    <w:rsid w:val="119105B0"/>
    <w:rsid w:val="124E024F"/>
    <w:rsid w:val="1811244B"/>
    <w:rsid w:val="193520E5"/>
    <w:rsid w:val="19E7724D"/>
    <w:rsid w:val="19F56C4A"/>
    <w:rsid w:val="1AC97A21"/>
    <w:rsid w:val="1C394F04"/>
    <w:rsid w:val="1E4512D7"/>
    <w:rsid w:val="20C53DD2"/>
    <w:rsid w:val="212B1FE9"/>
    <w:rsid w:val="2173334A"/>
    <w:rsid w:val="25AE3087"/>
    <w:rsid w:val="25DE6252"/>
    <w:rsid w:val="26142F82"/>
    <w:rsid w:val="264B4D7A"/>
    <w:rsid w:val="26CC7C68"/>
    <w:rsid w:val="26DE3331"/>
    <w:rsid w:val="27174E0D"/>
    <w:rsid w:val="2821018E"/>
    <w:rsid w:val="285919D0"/>
    <w:rsid w:val="28615A1C"/>
    <w:rsid w:val="28CC62F6"/>
    <w:rsid w:val="2BDE4601"/>
    <w:rsid w:val="2BF55E22"/>
    <w:rsid w:val="2CC66A2A"/>
    <w:rsid w:val="2D6F134E"/>
    <w:rsid w:val="2FFC10DC"/>
    <w:rsid w:val="309C7E33"/>
    <w:rsid w:val="331D2F14"/>
    <w:rsid w:val="34ED3455"/>
    <w:rsid w:val="36550A62"/>
    <w:rsid w:val="37195868"/>
    <w:rsid w:val="37AB6929"/>
    <w:rsid w:val="38236914"/>
    <w:rsid w:val="39445D84"/>
    <w:rsid w:val="3D281519"/>
    <w:rsid w:val="3EA7309D"/>
    <w:rsid w:val="3EE83D35"/>
    <w:rsid w:val="415D593F"/>
    <w:rsid w:val="470524A8"/>
    <w:rsid w:val="49751893"/>
    <w:rsid w:val="4C61601B"/>
    <w:rsid w:val="4C7B3413"/>
    <w:rsid w:val="4CA9424C"/>
    <w:rsid w:val="51124C14"/>
    <w:rsid w:val="51C46ADC"/>
    <w:rsid w:val="52484B09"/>
    <w:rsid w:val="52C039F9"/>
    <w:rsid w:val="56022767"/>
    <w:rsid w:val="57672F12"/>
    <w:rsid w:val="594B1D07"/>
    <w:rsid w:val="5A2A525E"/>
    <w:rsid w:val="5B24111A"/>
    <w:rsid w:val="5BA57F94"/>
    <w:rsid w:val="5C7A0B47"/>
    <w:rsid w:val="5CDC7EFE"/>
    <w:rsid w:val="5CEC5D7E"/>
    <w:rsid w:val="5E50651C"/>
    <w:rsid w:val="619F6EA3"/>
    <w:rsid w:val="64610655"/>
    <w:rsid w:val="64CF0348"/>
    <w:rsid w:val="64E21D1A"/>
    <w:rsid w:val="667C5912"/>
    <w:rsid w:val="669E0D96"/>
    <w:rsid w:val="69487AC0"/>
    <w:rsid w:val="69D97B97"/>
    <w:rsid w:val="69F30635"/>
    <w:rsid w:val="6A145B38"/>
    <w:rsid w:val="6B0F2474"/>
    <w:rsid w:val="6F23376B"/>
    <w:rsid w:val="71D13952"/>
    <w:rsid w:val="727F1191"/>
    <w:rsid w:val="72DE3278"/>
    <w:rsid w:val="740A6CA7"/>
    <w:rsid w:val="78CF226D"/>
    <w:rsid w:val="78DB50B6"/>
    <w:rsid w:val="79F23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7844AE"/>
  <w15:docId w15:val="{51C5904E-1D12-4841-99DF-B1A2AC2D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8">
    <w:name w:val="FollowedHyperlink"/>
    <w:basedOn w:val="a0"/>
    <w:uiPriority w:val="99"/>
    <w:semiHidden/>
    <w:unhideWhenUsed/>
    <w:rsid w:val="00247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eibo.com/1639498782/MaZpcB4rY?refer_flag=1001030103_"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454</Words>
  <Characters>2592</Characters>
  <Application>Microsoft Office Word</Application>
  <DocSecurity>0</DocSecurity>
  <Lines>21</Lines>
  <Paragraphs>6</Paragraphs>
  <ScaleCrop>false</ScaleCrop>
  <Company>WWW.YlmF.CoM</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jinshubiao011@163.com</cp:lastModifiedBy>
  <cp:revision>3</cp:revision>
  <cp:lastPrinted>2012-10-11T08:46:00Z</cp:lastPrinted>
  <dcterms:created xsi:type="dcterms:W3CDTF">2023-02-15T02:42:00Z</dcterms:created>
  <dcterms:modified xsi:type="dcterms:W3CDTF">2023-02-20T03:42:00Z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96222E10E1B3437CA7B062BF42B81D9D</vt:lpwstr>
  </property>
</Properties>
</file>