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52431D2B" w:rsidR="001D3F3B" w:rsidRPr="009270C4" w:rsidRDefault="00994295" w:rsidP="009270C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270C4">
        <w:rPr>
          <w:rFonts w:ascii="微软雅黑" w:eastAsia="微软雅黑" w:hAnsi="微软雅黑" w:cs="Times New Roman" w:hint="eastAsia"/>
          <w:b/>
          <w:sz w:val="32"/>
          <w:szCs w:val="32"/>
        </w:rPr>
        <w:t>东风日产</w:t>
      </w:r>
      <w:r w:rsidRPr="009270C4">
        <w:rPr>
          <w:rFonts w:ascii="微软雅黑" w:eastAsia="微软雅黑" w:hAnsi="微软雅黑" w:cs="Times New Roman"/>
          <w:b/>
          <w:sz w:val="32"/>
          <w:szCs w:val="32"/>
        </w:rPr>
        <w:t xml:space="preserve">ARIYA </w:t>
      </w:r>
      <w:r w:rsidR="00F74DCB" w:rsidRPr="00F74DCB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="00F74DCB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Pr="009270C4">
        <w:rPr>
          <w:rFonts w:ascii="微软雅黑" w:eastAsia="微软雅黑" w:hAnsi="微软雅黑" w:cs="Times New Roman"/>
          <w:b/>
          <w:sz w:val="32"/>
          <w:szCs w:val="32"/>
        </w:rPr>
        <w:t>ELLEMAN“东方美学”设计理念专项</w:t>
      </w:r>
    </w:p>
    <w:p w14:paraId="0B14D8D6" w14:textId="092A02D2" w:rsidR="008B689B" w:rsidRPr="009270C4" w:rsidRDefault="008B689B" w:rsidP="009270C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270C4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9270C4">
        <w:rPr>
          <w:rFonts w:ascii="微软雅黑" w:eastAsia="微软雅黑" w:hAnsi="微软雅黑" w:hint="eastAsia"/>
          <w:sz w:val="21"/>
          <w:szCs w:val="21"/>
        </w:rPr>
        <w:t>：</w:t>
      </w:r>
      <w:r w:rsidR="00994295" w:rsidRPr="009270C4">
        <w:rPr>
          <w:rFonts w:ascii="微软雅黑" w:eastAsia="微软雅黑" w:hAnsi="微软雅黑" w:hint="eastAsia"/>
          <w:sz w:val="21"/>
          <w:szCs w:val="21"/>
        </w:rPr>
        <w:t>东风日产</w:t>
      </w:r>
    </w:p>
    <w:p w14:paraId="39CF38F3" w14:textId="2EC0D4F0" w:rsidR="008B689B" w:rsidRPr="009270C4" w:rsidRDefault="008B689B" w:rsidP="009270C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270C4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9270C4">
        <w:rPr>
          <w:rFonts w:ascii="微软雅黑" w:eastAsia="微软雅黑" w:hAnsi="微软雅黑" w:hint="eastAsia"/>
          <w:sz w:val="21"/>
          <w:szCs w:val="21"/>
        </w:rPr>
        <w:t>：</w:t>
      </w:r>
      <w:r w:rsidR="00994295" w:rsidRPr="009270C4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7AFF9C72" w:rsidR="008B689B" w:rsidRPr="009270C4" w:rsidRDefault="008B689B" w:rsidP="009270C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270C4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9270C4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9270C4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9270C4">
        <w:rPr>
          <w:rFonts w:ascii="微软雅黑" w:eastAsia="微软雅黑" w:hAnsi="微软雅黑"/>
          <w:sz w:val="21"/>
          <w:szCs w:val="21"/>
        </w:rPr>
        <w:t>2</w:t>
      </w:r>
      <w:r w:rsidR="000C5FBB" w:rsidRPr="009270C4">
        <w:rPr>
          <w:rFonts w:ascii="微软雅黑" w:eastAsia="微软雅黑" w:hAnsi="微软雅黑"/>
          <w:sz w:val="21"/>
          <w:szCs w:val="21"/>
        </w:rPr>
        <w:t>2</w:t>
      </w:r>
      <w:r w:rsidR="007A4E3A" w:rsidRPr="009270C4">
        <w:rPr>
          <w:rFonts w:ascii="微软雅黑" w:eastAsia="微软雅黑" w:hAnsi="微软雅黑" w:hint="eastAsia"/>
          <w:sz w:val="21"/>
          <w:szCs w:val="21"/>
        </w:rPr>
        <w:t>.0</w:t>
      </w:r>
      <w:r w:rsidR="007D35F9">
        <w:rPr>
          <w:rFonts w:ascii="微软雅黑" w:eastAsia="微软雅黑" w:hAnsi="微软雅黑"/>
          <w:sz w:val="21"/>
          <w:szCs w:val="21"/>
        </w:rPr>
        <w:t>6</w:t>
      </w:r>
      <w:r w:rsidR="007A4E3A" w:rsidRPr="009270C4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9270C4">
        <w:rPr>
          <w:rFonts w:ascii="微软雅黑" w:eastAsia="微软雅黑" w:hAnsi="微软雅黑"/>
          <w:sz w:val="21"/>
          <w:szCs w:val="21"/>
        </w:rPr>
        <w:t>01</w:t>
      </w:r>
      <w:r w:rsidR="007A4E3A" w:rsidRPr="009270C4">
        <w:rPr>
          <w:rFonts w:ascii="微软雅黑" w:eastAsia="微软雅黑" w:hAnsi="微软雅黑" w:hint="eastAsia"/>
          <w:sz w:val="21"/>
          <w:szCs w:val="21"/>
        </w:rPr>
        <w:t>-</w:t>
      </w:r>
      <w:r w:rsidR="007D35F9">
        <w:rPr>
          <w:rFonts w:ascii="微软雅黑" w:eastAsia="微软雅黑" w:hAnsi="微软雅黑"/>
          <w:sz w:val="21"/>
          <w:szCs w:val="21"/>
        </w:rPr>
        <w:t>07</w:t>
      </w:r>
      <w:r w:rsidR="007A4E3A" w:rsidRPr="009270C4">
        <w:rPr>
          <w:rFonts w:ascii="微软雅黑" w:eastAsia="微软雅黑" w:hAnsi="微软雅黑" w:hint="eastAsia"/>
          <w:sz w:val="21"/>
          <w:szCs w:val="21"/>
        </w:rPr>
        <w:t>.</w:t>
      </w:r>
      <w:r w:rsidR="007D35F9">
        <w:rPr>
          <w:rFonts w:ascii="微软雅黑" w:eastAsia="微软雅黑" w:hAnsi="微软雅黑"/>
          <w:sz w:val="21"/>
          <w:szCs w:val="21"/>
        </w:rPr>
        <w:t>30</w:t>
      </w:r>
    </w:p>
    <w:p w14:paraId="1F6E17B5" w14:textId="013CE39C" w:rsidR="005E121A" w:rsidRPr="007D35F9" w:rsidRDefault="000631F9" w:rsidP="009270C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9270C4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9270C4">
        <w:rPr>
          <w:rFonts w:ascii="微软雅黑" w:eastAsia="微软雅黑" w:hAnsi="微软雅黑" w:hint="eastAsia"/>
          <w:sz w:val="21"/>
          <w:szCs w:val="21"/>
        </w:rPr>
        <w:t>：</w:t>
      </w:r>
      <w:r w:rsidR="007D35F9" w:rsidRPr="007D35F9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240E6" w:rsidR="00B5241D" w:rsidRPr="009270C4" w:rsidRDefault="000631F9" w:rsidP="009270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270C4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68AC6A2" w14:textId="77777777" w:rsidR="00C23DB8" w:rsidRPr="009270C4" w:rsidRDefault="00C23DB8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东风日产艾睿雅ARIYA背靠最顶级的专业纯电平台，集日产75年技术之大成， 打磨出首款纯电旗舰车型。它代表东风日产的电动化时代来临，以全能姿态，蓄电待发！</w:t>
      </w:r>
      <w:r w:rsidRPr="009270C4">
        <w:rPr>
          <w:rFonts w:ascii="微软雅黑" w:eastAsia="微软雅黑" w:hAnsi="微软雅黑" w:hint="eastAsia"/>
          <w:bCs/>
          <w:color w:val="0D0D0D" w:themeColor="text1" w:themeTint="F2"/>
          <w:szCs w:val="21"/>
        </w:rPr>
        <w:tab/>
      </w:r>
    </w:p>
    <w:p w14:paraId="43C9EBDD" w14:textId="68A4AF35" w:rsidR="005F5C93" w:rsidRPr="009270C4" w:rsidRDefault="00C23DB8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艾睿雅ARIYA作为日产纯电全能旗舰，糅合先进技术与东方元素于一体的设计语言。在2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0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2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2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年6月1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8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日正式开启预定之际，邀中国歌剧舞剧院首席舞蹈家唐诗逸共舞演绎ARIYA自然流动的创新外观设计之美；邀黎晓亮用镜头影刻ARIYA东方设计之美，记录其佗寂留白的内饰空间之美。</w:t>
      </w:r>
    </w:p>
    <w:p w14:paraId="505CFF5F" w14:textId="5C202079" w:rsidR="009270C4" w:rsidRPr="009270C4" w:rsidRDefault="009270C4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2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022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年艾睿雅ARIYA新车上市，作为日产第一款纯电SUV在新能源市场产品鲜明突出</w:t>
      </w:r>
      <w:r w:rsidR="00EA105C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的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竞争格局下，用户仅对具有鲜明标签的车型产生感知、建立车型印记。而东风日产艾睿雅ARIYA以“东方美学”为设计理念，内敛的造车理念如何与消费者建立连接并建立独有印记是一个挑战，那么成功突围出圈、走入消费者视野存在以下问题：</w:t>
      </w:r>
    </w:p>
    <w:p w14:paraId="1ABDC20C" w14:textId="77777777" w:rsidR="009270C4" w:rsidRPr="009270C4" w:rsidRDefault="009270C4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①市场层面：新势力洗刷用户认知、自主品牌崛起的市场环境下，东风日产艾睿雅A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RIYA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快速形成车型印记，有效抢占市场份额尤为重要。</w:t>
      </w:r>
    </w:p>
    <w:p w14:paraId="7CC9F45D" w14:textId="77777777" w:rsidR="009270C4" w:rsidRPr="009270C4" w:rsidRDefault="009270C4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②车型层面：新能源车型卖点是消费者核心关注点之一，清晰的车型定位是占领消费者心智、促进消费者购买的重要手段之一</w:t>
      </w:r>
    </w:p>
    <w:p w14:paraId="10E274F3" w14:textId="6AB081DA" w:rsidR="00C23DB8" w:rsidRPr="009270C4" w:rsidRDefault="009270C4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③营销层面：以网络营销为主的信息内卷时代之下，品牌营销信息冗杂。高效锚定用户、有效建立用户沟通，各大主机厂都在探索、研究与营销迭代。</w:t>
      </w:r>
    </w:p>
    <w:p w14:paraId="3751F760" w14:textId="2C05EEC6" w:rsidR="000631F9" w:rsidRPr="009270C4" w:rsidRDefault="000631F9" w:rsidP="009270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270C4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40061404" w:rsidR="005F5C93" w:rsidRPr="00DF4591" w:rsidRDefault="003036FB" w:rsidP="00DF4591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3036FB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新车上市，通过艺术家合作解读“东风美学”设计理念，树立车型调性</w:t>
      </w:r>
      <w:r w:rsidR="00DF4591"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。</w:t>
      </w:r>
    </w:p>
    <w:p w14:paraId="40607E58" w14:textId="77777777" w:rsidR="00B5241D" w:rsidRPr="009270C4" w:rsidRDefault="000631F9" w:rsidP="009270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270C4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5A948BE" w14:textId="77777777" w:rsidR="009270C4" w:rsidRDefault="00C23DB8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ARIYA的设计美学并非单向对消费者传递，而是用探索与体验的方式与消费者建立共鸣；用艺术家的思考来引导消费者对Ariya核心理念的理解，用场景化的演绎来打通消费者与Ariya的连接。从东风日产艾睿雅A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RIYA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的市场定位出发，一款纯电高端S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UV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必须具有品质的内容信息与用户建立沟通桥梁。深挖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lastRenderedPageBreak/>
        <w:t>A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RIYA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车型产品力优势和目标消费者痛点，将艺术家个人品质嫁接车型卖点的方式来演绎A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RIYA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东方美学设计理念、树立车型性能标签。</w:t>
      </w:r>
    </w:p>
    <w:p w14:paraId="28B66DFC" w14:textId="2D0DCE1F" w:rsidR="00C23DB8" w:rsidRPr="009270C4" w:rsidRDefault="00C23DB8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通过合作E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LLEMAN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睿士杂志，邀请中国歌剧舞剧院首席舞蹈家唐诗逸和知名摄影师黎晓亮，共同演绎A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RIYA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的设计语言。唐诗逸在探索道路上的自我突破、黎晓亮在每个作品中不断的积累沉淀，他们都是蹁跹的动势中茕茕孑立的格调。他们那些锋利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Cs w:val="21"/>
        </w:rPr>
        <w:t>而纤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柔的创变，那些静默而强悍的力量，在时间洪流中演绎本我、无心璀璨，与不拘于平凡无趣的传统认知，不附和喧宾夺主的流行趋势的ARIYA不谋而合。</w:t>
      </w:r>
    </w:p>
    <w:p w14:paraId="5293AC13" w14:textId="706524F0" w:rsidR="007A4E3A" w:rsidRPr="009270C4" w:rsidRDefault="00C23DB8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本次艾睿雅ARIYA“东方美学”设计理念专项，是通过产品力大片的形式将唐诗逸、黎晓亮两位艺术家的东方灵动气息与车型的东方设计美学相融合，配合东方佗寂风场景演绎</w:t>
      </w:r>
      <w:proofErr w:type="spellStart"/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ARIYA</w:t>
      </w:r>
      <w:proofErr w:type="spellEnd"/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八大设计理念，展现出ARIYA与东方美学的高度结合，塑造先锋形象，同时给予观众视觉的滋养和美学的共鸣。</w:t>
      </w:r>
    </w:p>
    <w:p w14:paraId="0413AEA7" w14:textId="61EDA515" w:rsidR="00B5241D" w:rsidRPr="009270C4" w:rsidRDefault="000631F9" w:rsidP="009270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270C4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9270C4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A406B2B" w14:textId="1834B57F" w:rsidR="009F77F0" w:rsidRDefault="00C23DB8" w:rsidP="0006082A">
      <w:pPr>
        <w:spacing w:before="100" w:beforeAutospacing="1" w:after="100" w:afterAutospacing="1"/>
        <w:ind w:firstLineChars="200" w:firstLine="420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E</w:t>
      </w:r>
      <w:r w:rsidRPr="009270C4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t>LLEMAN</w:t>
      </w: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睿士杂志平台：深入诠释ARIYA东方美学内涵ARIYA邀请两位艺术家共同打造美学摄影大片，利用《ELLE MEN睿士》男士时尚杂志跨界合作持续深化美学人设，通过媒体、名人、官方三方社媒账号矩阵传播，实现破圈营销。</w:t>
      </w:r>
    </w:p>
    <w:p w14:paraId="2E2B5D00" w14:textId="0D1F6906" w:rsidR="0006082A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drawing>
          <wp:inline distT="0" distB="0" distL="0" distR="0" wp14:anchorId="090CB691" wp14:editId="4196B201">
            <wp:extent cx="6188710" cy="27076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8A4E" w14:textId="6CB34FD2" w:rsidR="009F77F0" w:rsidRDefault="009F77F0" w:rsidP="009F77F0">
      <w:pPr>
        <w:spacing w:before="100" w:beforeAutospacing="1" w:after="100" w:afterAutospacing="1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</w:p>
    <w:p w14:paraId="65BA9197" w14:textId="4F5A5852" w:rsidR="009F77F0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3079EA03" wp14:editId="38855769">
            <wp:extent cx="6188710" cy="2289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803C" w14:textId="3E56978C" w:rsidR="00A043CE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drawing>
          <wp:inline distT="0" distB="0" distL="0" distR="0" wp14:anchorId="0FE9CD0A" wp14:editId="272FB0E3">
            <wp:extent cx="6188710" cy="2425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FD05" w14:textId="1464D14F" w:rsidR="0006082A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drawing>
          <wp:inline distT="0" distB="0" distL="0" distR="0" wp14:anchorId="7ABE71DA" wp14:editId="2A01818D">
            <wp:extent cx="6188710" cy="32359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2F40" w14:textId="5917AE39" w:rsidR="00A043CE" w:rsidRDefault="00A043CE" w:rsidP="009F77F0">
      <w:pPr>
        <w:spacing w:before="100" w:beforeAutospacing="1" w:after="100" w:afterAutospacing="1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</w:p>
    <w:p w14:paraId="34AF1E9D" w14:textId="69932B94" w:rsidR="00A043CE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57A9E4A7" wp14:editId="720244E2">
            <wp:extent cx="6188710" cy="37439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44B7" w14:textId="0494C188" w:rsidR="00A043CE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drawing>
          <wp:inline distT="0" distB="0" distL="0" distR="0" wp14:anchorId="7C2D84B1" wp14:editId="496526DE">
            <wp:extent cx="6188710" cy="3700145"/>
            <wp:effectExtent l="0" t="0" r="0" b="0"/>
            <wp:docPr id="14" name="图片 1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聊天或短信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C325" w14:textId="602A4EDA" w:rsidR="0006082A" w:rsidRPr="009270C4" w:rsidRDefault="0006082A" w:rsidP="009F77F0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</w:pPr>
      <w:r w:rsidRPr="0006082A">
        <w:rPr>
          <w:rFonts w:ascii="微软雅黑" w:eastAsia="微软雅黑" w:hAnsi="微软雅黑" w:cs="Times New Roman"/>
          <w:bCs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521FF75B" wp14:editId="2F61490F">
            <wp:extent cx="5994400" cy="4394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9270C4" w:rsidRDefault="000631F9" w:rsidP="009270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270C4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700F1EC6" w:rsidR="00847B24" w:rsidRPr="009270C4" w:rsidRDefault="00C23DB8" w:rsidP="009270C4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9270C4">
        <w:rPr>
          <w:rFonts w:ascii="微软雅黑" w:eastAsia="微软雅黑" w:hAnsi="微软雅黑" w:cs="Times New Roman" w:hint="eastAsia"/>
          <w:bCs/>
          <w:color w:val="0D0D0D" w:themeColor="text1" w:themeTint="F2"/>
          <w:sz w:val="21"/>
          <w:szCs w:val="21"/>
        </w:rPr>
        <w:t>在社媒传播上，利用微博、微信等平台联合艺术家、睿士及旗下平台、新媒体矩阵等配合ARIYA发声通过社交媒体多渠道曝光传播。最终达成社交平台阅读量超410W+，视频播放量1201W+，微博话题阅读量403W+，互动量1.6W+的优异成绩，完成远超品牌方预期的溢价目标，实现声量最大化，深度扩张目标圈层影响力，创造品牌出圈和业务增长的双赢范本。</w:t>
      </w:r>
    </w:p>
    <w:sectPr w:rsidR="00847B24" w:rsidRPr="009270C4" w:rsidSect="009F77F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468" w:footer="90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6671C" w14:textId="77777777" w:rsidR="007D1798" w:rsidRDefault="007D1798">
      <w:r>
        <w:separator/>
      </w:r>
    </w:p>
  </w:endnote>
  <w:endnote w:type="continuationSeparator" w:id="0">
    <w:p w14:paraId="03EA2AD1" w14:textId="77777777" w:rsidR="007D1798" w:rsidRDefault="007D1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4D7F" w14:textId="77777777" w:rsidR="007D35F9" w:rsidRDefault="007D35F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A22F7" w14:textId="77777777" w:rsidR="007D1798" w:rsidRDefault="007D1798">
      <w:r>
        <w:separator/>
      </w:r>
    </w:p>
  </w:footnote>
  <w:footnote w:type="continuationSeparator" w:id="0">
    <w:p w14:paraId="21BA144F" w14:textId="77777777" w:rsidR="007D1798" w:rsidRDefault="007D1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8F34" w14:textId="77777777" w:rsidR="007D35F9" w:rsidRDefault="007D35F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B08A" w14:textId="77777777" w:rsidR="007D35F9" w:rsidRDefault="007D35F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1.75pt;height:141.75pt" o:bullet="t">
        <v:imagedata r:id="rId1" o:title=""/>
      </v:shape>
    </w:pict>
  </w:numPicBullet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39123955">
    <w:abstractNumId w:val="8"/>
  </w:num>
  <w:num w:numId="2" w16cid:durableId="1394428533">
    <w:abstractNumId w:val="7"/>
  </w:num>
  <w:num w:numId="3" w16cid:durableId="365059396">
    <w:abstractNumId w:val="2"/>
  </w:num>
  <w:num w:numId="4" w16cid:durableId="187989397">
    <w:abstractNumId w:val="5"/>
  </w:num>
  <w:num w:numId="5" w16cid:durableId="941569196">
    <w:abstractNumId w:val="0"/>
  </w:num>
  <w:num w:numId="6" w16cid:durableId="2096590773">
    <w:abstractNumId w:val="16"/>
  </w:num>
  <w:num w:numId="7" w16cid:durableId="1096025686">
    <w:abstractNumId w:val="14"/>
  </w:num>
  <w:num w:numId="8" w16cid:durableId="525294455">
    <w:abstractNumId w:val="11"/>
  </w:num>
  <w:num w:numId="9" w16cid:durableId="2012178560">
    <w:abstractNumId w:val="10"/>
  </w:num>
  <w:num w:numId="10" w16cid:durableId="1493180141">
    <w:abstractNumId w:val="9"/>
  </w:num>
  <w:num w:numId="11" w16cid:durableId="673073512">
    <w:abstractNumId w:val="12"/>
  </w:num>
  <w:num w:numId="12" w16cid:durableId="818570252">
    <w:abstractNumId w:val="15"/>
  </w:num>
  <w:num w:numId="13" w16cid:durableId="1695886955">
    <w:abstractNumId w:val="6"/>
  </w:num>
  <w:num w:numId="14" w16cid:durableId="2146507002">
    <w:abstractNumId w:val="13"/>
  </w:num>
  <w:num w:numId="15" w16cid:durableId="1986540745">
    <w:abstractNumId w:val="3"/>
  </w:num>
  <w:num w:numId="16" w16cid:durableId="1059210363">
    <w:abstractNumId w:val="4"/>
  </w:num>
  <w:num w:numId="17" w16cid:durableId="1328022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082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29DB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36FB"/>
    <w:rsid w:val="003056B8"/>
    <w:rsid w:val="00311DCD"/>
    <w:rsid w:val="00317BD4"/>
    <w:rsid w:val="00320B24"/>
    <w:rsid w:val="003219F7"/>
    <w:rsid w:val="00334623"/>
    <w:rsid w:val="00352CCB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03B3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354A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1798"/>
    <w:rsid w:val="007D35F9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F9F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70C4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4295"/>
    <w:rsid w:val="0099692F"/>
    <w:rsid w:val="009B0E2C"/>
    <w:rsid w:val="009B796F"/>
    <w:rsid w:val="009C6E37"/>
    <w:rsid w:val="009D5BD0"/>
    <w:rsid w:val="009E0D6A"/>
    <w:rsid w:val="009E6D94"/>
    <w:rsid w:val="009F77F0"/>
    <w:rsid w:val="009F7D3B"/>
    <w:rsid w:val="00A03263"/>
    <w:rsid w:val="00A043CE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DB8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459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05C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4DCB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BCCDE7-AF5F-4D24-85F7-55415CBF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5</Pages>
  <Words>230</Words>
  <Characters>1311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67</cp:revision>
  <cp:lastPrinted>2012-10-11T08:46:00Z</cp:lastPrinted>
  <dcterms:created xsi:type="dcterms:W3CDTF">2015-11-23T07:28:00Z</dcterms:created>
  <dcterms:modified xsi:type="dcterms:W3CDTF">2023-02-18T13:16:00Z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