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10277C" w14:textId="0F5CBBF0" w:rsidR="00B1521E" w:rsidRDefault="00485D06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485D06">
        <w:rPr>
          <w:rFonts w:ascii="微软雅黑" w:eastAsia="微软雅黑" w:hAnsi="微软雅黑" w:cs="Times New Roman"/>
          <w:b/>
          <w:sz w:val="32"/>
          <w:szCs w:val="32"/>
        </w:rPr>
        <w:t>#顺势而升长效增长#石头科技</w:t>
      </w:r>
      <w:proofErr w:type="gramStart"/>
      <w:r w:rsidRPr="00485D06">
        <w:rPr>
          <w:rFonts w:ascii="微软雅黑" w:eastAsia="微软雅黑" w:hAnsi="微软雅黑" w:cs="Times New Roman"/>
          <w:b/>
          <w:sz w:val="32"/>
          <w:szCs w:val="32"/>
        </w:rPr>
        <w:t>2022年爆品营销</w:t>
      </w:r>
      <w:proofErr w:type="gramEnd"/>
    </w:p>
    <w:p w14:paraId="0B14D8D6" w14:textId="25A56C0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A29A7">
        <w:rPr>
          <w:rFonts w:ascii="微软雅黑" w:eastAsia="微软雅黑" w:hAnsi="微软雅黑" w:hint="eastAsia"/>
          <w:sz w:val="21"/>
          <w:szCs w:val="21"/>
        </w:rPr>
        <w:t>石头科技</w:t>
      </w:r>
    </w:p>
    <w:p w14:paraId="39CF38F3" w14:textId="0E80D79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1521E">
        <w:rPr>
          <w:rFonts w:ascii="微软雅黑" w:eastAsia="微软雅黑" w:hAnsi="微软雅黑" w:hint="eastAsia"/>
          <w:sz w:val="21"/>
          <w:szCs w:val="21"/>
        </w:rPr>
        <w:t>家用电器</w:t>
      </w:r>
    </w:p>
    <w:p w14:paraId="5DC88663" w14:textId="6056FDAB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B1521E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B1521E">
        <w:rPr>
          <w:rFonts w:ascii="微软雅黑" w:eastAsia="微软雅黑" w:hAnsi="微软雅黑"/>
          <w:sz w:val="21"/>
          <w:szCs w:val="21"/>
        </w:rPr>
        <w:t>31</w:t>
      </w:r>
    </w:p>
    <w:p w14:paraId="1F6E17B5" w14:textId="7AB33A5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A3477" w:rsidRPr="009A3477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09F22C1F" w:rsidR="005F5C93" w:rsidRPr="005F5C93" w:rsidRDefault="00B1521E" w:rsidP="00B152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521E">
        <w:rPr>
          <w:rFonts w:ascii="微软雅黑" w:eastAsia="微软雅黑" w:hAnsi="微软雅黑" w:hint="eastAsia"/>
          <w:sz w:val="21"/>
          <w:szCs w:val="21"/>
        </w:rPr>
        <w:t>石头新品上市，亟待通过产品声量传播与产品口碑，提升新品热度，在品类赛道内持续渗透产品心智，抢占大促市场份额；确保在品类赛道内谋求属于品牌自身的长远新增长。实现品牌打造从流量→留量的营销链路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06C98DC" w:rsidR="005F5C93" w:rsidRPr="00AE18BC" w:rsidRDefault="00AE18BC" w:rsidP="00AE18B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18BC">
        <w:rPr>
          <w:rFonts w:ascii="微软雅黑" w:eastAsia="微软雅黑" w:hAnsi="微软雅黑" w:hint="eastAsia"/>
          <w:sz w:val="21"/>
          <w:szCs w:val="21"/>
        </w:rPr>
        <w:t>打穿用户认知壁垒，实现石头新品声量、口碑、销量的稳步</w:t>
      </w:r>
      <w:r>
        <w:rPr>
          <w:rFonts w:ascii="微软雅黑" w:eastAsia="微软雅黑" w:hAnsi="微软雅黑" w:hint="eastAsia"/>
          <w:sz w:val="21"/>
          <w:szCs w:val="21"/>
        </w:rPr>
        <w:t>增长，提升品类赛道市占比。</w:t>
      </w:r>
    </w:p>
    <w:p w14:paraId="5293AC13" w14:textId="226FC2A8" w:rsidR="007A4E3A" w:rsidRDefault="000631F9" w:rsidP="00AE18B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3822FDF" w14:textId="77777777" w:rsidR="00AE18BC" w:rsidRPr="009A3477" w:rsidRDefault="00AE18BC" w:rsidP="00AE18B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9A347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“双力”结合 打造石头上新及爆品的营销氛围场</w:t>
      </w:r>
    </w:p>
    <w:p w14:paraId="3873B75C" w14:textId="77777777" w:rsidR="00AE18BC" w:rsidRDefault="00AE18BC" w:rsidP="00B03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AE18B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产品力：</w:t>
      </w:r>
      <w:r w:rsidRPr="00AE18BC">
        <w:rPr>
          <w:rFonts w:ascii="微软雅黑" w:eastAsia="微软雅黑" w:hAnsi="微软雅黑" w:hint="eastAsia"/>
          <w:bCs/>
          <w:color w:val="000000" w:themeColor="text1"/>
          <w:kern w:val="2"/>
          <w:sz w:val="21"/>
          <w:szCs w:val="21"/>
        </w:rPr>
        <w:t>聚焦产品新功能</w:t>
      </w:r>
      <w:r w:rsidRPr="00AE18BC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，官方进行多场景安装展示，通过「一拖三」产品矩阵，在产品心智上抢占先机。</w:t>
      </w:r>
    </w:p>
    <w:p w14:paraId="189E980D" w14:textId="79E3EFCE" w:rsidR="00AE18BC" w:rsidRPr="00AE18BC" w:rsidRDefault="00AE18BC" w:rsidP="00B03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E18B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品牌力：</w:t>
      </w:r>
      <w:r w:rsidRPr="00EC1EF8">
        <w:rPr>
          <w:rFonts w:ascii="微软雅黑" w:eastAsia="微软雅黑" w:hAnsi="微软雅黑" w:hint="eastAsia"/>
          <w:sz w:val="21"/>
          <w:szCs w:val="21"/>
        </w:rPr>
        <w:t>聚焦石头品牌本身影响力，通过「官方主推」及「行业标杆打造」的一站式节奏配合，实现大促期间品效合一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4985EB7" w14:textId="0334C2F5" w:rsidR="00B03FD4" w:rsidRPr="00B03FD4" w:rsidRDefault="00B03FD4" w:rsidP="00B03FD4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03FD4">
        <w:rPr>
          <w:rFonts w:ascii="微软雅黑" w:eastAsia="微软雅黑" w:hAnsi="微软雅黑" w:hint="eastAsia"/>
          <w:szCs w:val="21"/>
        </w:rPr>
        <w:t>媒体平台全场景声量扩散，利用平台精品栏目及高性价比资源矩阵，截获优质流量曝光</w:t>
      </w:r>
      <w:r w:rsidR="009A3477">
        <w:rPr>
          <w:rFonts w:ascii="微软雅黑" w:eastAsia="微软雅黑" w:hAnsi="微软雅黑" w:hint="eastAsia"/>
          <w:szCs w:val="21"/>
        </w:rPr>
        <w:t>。</w:t>
      </w:r>
    </w:p>
    <w:p w14:paraId="2577A81F" w14:textId="662EAA39" w:rsidR="00B03FD4" w:rsidRPr="00B03FD4" w:rsidRDefault="00B03FD4" w:rsidP="00B03FD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B03FD4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745444B" wp14:editId="0139187D">
            <wp:extent cx="5720715" cy="3162935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990A" w14:textId="1A27DCEA" w:rsidR="006C38EE" w:rsidRPr="006C38EE" w:rsidRDefault="006C38EE" w:rsidP="006C38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6C38EE">
        <w:rPr>
          <w:rFonts w:ascii="微软雅黑" w:eastAsia="微软雅黑" w:hAnsi="微软雅黑" w:hint="eastAsia"/>
          <w:sz w:val="21"/>
          <w:szCs w:val="21"/>
        </w:rPr>
        <w:t>内容分发渗透，多场景多圈层多维</w:t>
      </w:r>
      <w:proofErr w:type="gramStart"/>
      <w:r w:rsidRPr="006C38EE">
        <w:rPr>
          <w:rFonts w:ascii="微软雅黑" w:eastAsia="微软雅黑" w:hAnsi="微软雅黑" w:hint="eastAsia"/>
          <w:sz w:val="21"/>
          <w:szCs w:val="21"/>
        </w:rPr>
        <w:t>度产品</w:t>
      </w:r>
      <w:proofErr w:type="gramEnd"/>
      <w:r w:rsidRPr="006C38EE">
        <w:rPr>
          <w:rFonts w:ascii="微软雅黑" w:eastAsia="微软雅黑" w:hAnsi="微软雅黑" w:hint="eastAsia"/>
          <w:sz w:val="21"/>
          <w:szCs w:val="21"/>
        </w:rPr>
        <w:t>解读，</w:t>
      </w:r>
      <w:proofErr w:type="gramStart"/>
      <w:r w:rsidRPr="006C38EE">
        <w:rPr>
          <w:rFonts w:ascii="微软雅黑" w:eastAsia="微软雅黑" w:hAnsi="微软雅黑" w:hint="eastAsia"/>
          <w:sz w:val="21"/>
          <w:szCs w:val="21"/>
        </w:rPr>
        <w:t>持续爆品认知</w:t>
      </w:r>
      <w:proofErr w:type="gramEnd"/>
      <w:r w:rsidRPr="006C38EE">
        <w:rPr>
          <w:rFonts w:ascii="微软雅黑" w:eastAsia="微软雅黑" w:hAnsi="微软雅黑" w:hint="eastAsia"/>
          <w:sz w:val="21"/>
          <w:szCs w:val="21"/>
        </w:rPr>
        <w:t>渗透，夯实产品力</w:t>
      </w:r>
      <w:r w:rsidR="009A3477">
        <w:rPr>
          <w:rFonts w:ascii="微软雅黑" w:eastAsia="微软雅黑" w:hAnsi="微软雅黑" w:hint="eastAsia"/>
          <w:sz w:val="21"/>
          <w:szCs w:val="21"/>
        </w:rPr>
        <w:t>。</w:t>
      </w:r>
    </w:p>
    <w:p w14:paraId="42F98493" w14:textId="17DB7BA9" w:rsidR="00847B24" w:rsidRDefault="006C38E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C38E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2F4DA07" wp14:editId="658E1C2B">
            <wp:extent cx="5720715" cy="3162300"/>
            <wp:effectExtent l="0" t="0" r="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0A84" w14:textId="0652C16C" w:rsidR="006C38EE" w:rsidRPr="006C38EE" w:rsidRDefault="006C38EE" w:rsidP="006C38E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6C38EE">
        <w:rPr>
          <w:rFonts w:ascii="微软雅黑" w:eastAsia="微软雅黑" w:hAnsi="微软雅黑" w:hint="eastAsia"/>
          <w:sz w:val="21"/>
          <w:szCs w:val="21"/>
        </w:rPr>
        <w:t>利用榜单、行业促销信息集合等转化资源涟漪式轮番爆料覆盖，最终直击大促引爆</w:t>
      </w:r>
      <w:r w:rsidR="009A3477">
        <w:rPr>
          <w:rFonts w:ascii="微软雅黑" w:eastAsia="微软雅黑" w:hAnsi="微软雅黑" w:hint="eastAsia"/>
          <w:sz w:val="21"/>
          <w:szCs w:val="21"/>
        </w:rPr>
        <w:t>。</w:t>
      </w:r>
    </w:p>
    <w:p w14:paraId="5A23B44C" w14:textId="0B52FB7E" w:rsidR="006C38EE" w:rsidRPr="005F5C93" w:rsidRDefault="00DF6D1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F6D1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986B7F7" wp14:editId="09464E70">
            <wp:extent cx="5720715" cy="3133725"/>
            <wp:effectExtent l="0" t="0" r="0" b="3175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9F72BFD" w:rsidR="00847B24" w:rsidRDefault="00DF6D1E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总计曝光量达2</w:t>
      </w:r>
      <w:r>
        <w:rPr>
          <w:rFonts w:ascii="微软雅黑" w:eastAsia="微软雅黑" w:hAnsi="微软雅黑"/>
          <w:sz w:val="21"/>
          <w:szCs w:val="21"/>
        </w:rPr>
        <w:t>.9</w:t>
      </w:r>
      <w:r>
        <w:rPr>
          <w:rFonts w:ascii="微软雅黑" w:eastAsia="微软雅黑" w:hAnsi="微软雅黑" w:hint="eastAsia"/>
          <w:sz w:val="21"/>
          <w:szCs w:val="21"/>
        </w:rPr>
        <w:t>亿+、总点击量达2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万+；石头T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系列产品荣获2</w:t>
      </w:r>
      <w:r>
        <w:rPr>
          <w:rFonts w:ascii="微软雅黑" w:eastAsia="微软雅黑" w:hAnsi="微软雅黑"/>
          <w:sz w:val="21"/>
          <w:szCs w:val="21"/>
        </w:rPr>
        <w:t>000+</w:t>
      </w:r>
      <w:r>
        <w:rPr>
          <w:rFonts w:ascii="微软雅黑" w:eastAsia="微软雅黑" w:hAnsi="微软雅黑" w:hint="eastAsia"/>
          <w:sz w:val="21"/>
          <w:szCs w:val="21"/>
        </w:rPr>
        <w:t>价位单品王。</w:t>
      </w:r>
    </w:p>
    <w:p w14:paraId="5A5F5AF5" w14:textId="6E5C8433" w:rsidR="00DF6D1E" w:rsidRPr="005F5C93" w:rsidRDefault="00DF6D1E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F6D1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487AFB" wp14:editId="0960290C">
            <wp:extent cx="5720715" cy="3125470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D1E" w:rsidRPr="005F5C93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95D8D" w14:textId="77777777" w:rsidR="00523F14" w:rsidRDefault="00523F14">
      <w:r>
        <w:separator/>
      </w:r>
    </w:p>
  </w:endnote>
  <w:endnote w:type="continuationSeparator" w:id="0">
    <w:p w14:paraId="30FDE09F" w14:textId="77777777" w:rsidR="00523F14" w:rsidRDefault="00523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0FE3" w14:textId="77777777" w:rsidR="00523F14" w:rsidRDefault="00523F14">
      <w:r>
        <w:separator/>
      </w:r>
    </w:p>
  </w:footnote>
  <w:footnote w:type="continuationSeparator" w:id="0">
    <w:p w14:paraId="41392F27" w14:textId="77777777" w:rsidR="00523F14" w:rsidRDefault="00523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5B24C7"/>
    <w:multiLevelType w:val="hybridMultilevel"/>
    <w:tmpl w:val="0986D666"/>
    <w:lvl w:ilvl="0" w:tplc="49BE64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DA5348"/>
    <w:multiLevelType w:val="hybridMultilevel"/>
    <w:tmpl w:val="62108A4E"/>
    <w:lvl w:ilvl="0" w:tplc="0409000F">
      <w:start w:val="1"/>
      <w:numFmt w:val="decimal"/>
      <w:lvlText w:val="%1."/>
      <w:lvlJc w:val="left"/>
      <w:pPr>
        <w:ind w:left="636" w:hanging="420"/>
      </w:pPr>
    </w:lvl>
    <w:lvl w:ilvl="1" w:tplc="04090019" w:tentative="1">
      <w:start w:val="1"/>
      <w:numFmt w:val="lowerLetter"/>
      <w:lvlText w:val="%2)"/>
      <w:lvlJc w:val="left"/>
      <w:pPr>
        <w:ind w:left="1056" w:hanging="420"/>
      </w:pPr>
    </w:lvl>
    <w:lvl w:ilvl="2" w:tplc="0409001B" w:tentative="1">
      <w:start w:val="1"/>
      <w:numFmt w:val="lowerRoman"/>
      <w:lvlText w:val="%3."/>
      <w:lvlJc w:val="righ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9" w:tentative="1">
      <w:start w:val="1"/>
      <w:numFmt w:val="lowerLetter"/>
      <w:lvlText w:val="%5)"/>
      <w:lvlJc w:val="left"/>
      <w:pPr>
        <w:ind w:left="2316" w:hanging="420"/>
      </w:pPr>
    </w:lvl>
    <w:lvl w:ilvl="5" w:tplc="0409001B" w:tentative="1">
      <w:start w:val="1"/>
      <w:numFmt w:val="lowerRoman"/>
      <w:lvlText w:val="%6."/>
      <w:lvlJc w:val="righ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9" w:tentative="1">
      <w:start w:val="1"/>
      <w:numFmt w:val="lowerLetter"/>
      <w:lvlText w:val="%8)"/>
      <w:lvlJc w:val="left"/>
      <w:pPr>
        <w:ind w:left="3576" w:hanging="420"/>
      </w:pPr>
    </w:lvl>
    <w:lvl w:ilvl="8" w:tplc="0409001B" w:tentative="1">
      <w:start w:val="1"/>
      <w:numFmt w:val="lowerRoman"/>
      <w:lvlText w:val="%9."/>
      <w:lvlJc w:val="right"/>
      <w:pPr>
        <w:ind w:left="3996" w:hanging="420"/>
      </w:pPr>
    </w:lvl>
  </w:abstractNum>
  <w:abstractNum w:abstractNumId="6" w15:restartNumberingAfterBreak="0">
    <w:nsid w:val="1742733F"/>
    <w:multiLevelType w:val="hybridMultilevel"/>
    <w:tmpl w:val="0AB2CD2E"/>
    <w:lvl w:ilvl="0" w:tplc="1B2E1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63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0D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CA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03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DC7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D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E6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42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3"/>
  </w:num>
  <w:num w:numId="4" w16cid:durableId="1111319557">
    <w:abstractNumId w:val="8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9"/>
  </w:num>
  <w:num w:numId="14" w16cid:durableId="605427197">
    <w:abstractNumId w:val="16"/>
  </w:num>
  <w:num w:numId="15" w16cid:durableId="173688514">
    <w:abstractNumId w:val="4"/>
  </w:num>
  <w:num w:numId="16" w16cid:durableId="1099524474">
    <w:abstractNumId w:val="7"/>
  </w:num>
  <w:num w:numId="17" w16cid:durableId="1754476038">
    <w:abstractNumId w:val="2"/>
  </w:num>
  <w:num w:numId="18" w16cid:durableId="1087507443">
    <w:abstractNumId w:val="6"/>
  </w:num>
  <w:num w:numId="19" w16cid:durableId="1098908612">
    <w:abstractNumId w:val="5"/>
  </w:num>
  <w:num w:numId="20" w16cid:durableId="199785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D0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3F1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5AE9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50A7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38EE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2D6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3477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18BC"/>
    <w:rsid w:val="00AE7F81"/>
    <w:rsid w:val="00AF0F77"/>
    <w:rsid w:val="00AF1D91"/>
    <w:rsid w:val="00AF4C6D"/>
    <w:rsid w:val="00B03FD0"/>
    <w:rsid w:val="00B03FD4"/>
    <w:rsid w:val="00B05B17"/>
    <w:rsid w:val="00B1521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601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6D1E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EF8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1D03"/>
    <w:rsid w:val="00F56689"/>
    <w:rsid w:val="00F821BF"/>
    <w:rsid w:val="00F853FB"/>
    <w:rsid w:val="00FA29A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465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WWW.YlmF.CoM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2023-02-17T09:39:00Z</dcterms:created>
  <dcterms:modified xsi:type="dcterms:W3CDTF">2023-02-17T09:39:00Z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