
<file path=[Content_Types].xml><?xml version="1.0" encoding="utf-8"?>
<Types xmlns="http://schemas.openxmlformats.org/package/2006/content-types">
  <Default Extension="dat" ContentType="text/plain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e75e045a0e7e4326" Type="http://schemas.microsoft.com/office/2006/relationships/txt" Target="udata/data.dat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800DB" w14:textId="0F314FD2" w:rsidR="001D3F3B" w:rsidRPr="004069E2" w:rsidRDefault="004069E2" w:rsidP="005F5C93">
      <w:pPr>
        <w:spacing w:beforeLines="100" w:before="240" w:afterLines="100" w:after="240"/>
        <w:jc w:val="center"/>
        <w:textAlignment w:val="baseline"/>
        <w:rPr>
          <w:rFonts w:ascii="微软雅黑" w:eastAsia="微软雅黑" w:hAnsi="微软雅黑" w:cs="Times New Roman"/>
          <w:b/>
          <w:sz w:val="32"/>
          <w:szCs w:val="32"/>
        </w:rPr>
      </w:pPr>
      <w:r w:rsidRPr="004069E2">
        <w:rPr>
          <w:rFonts w:ascii="微软雅黑" w:eastAsia="微软雅黑" w:hAnsi="微软雅黑" w:cs="Times New Roman" w:hint="eastAsia"/>
          <w:b/>
          <w:sz w:val="32"/>
          <w:szCs w:val="32"/>
        </w:rPr>
        <w:t>营销云助力海</w:t>
      </w:r>
      <w:proofErr w:type="gramStart"/>
      <w:r w:rsidRPr="004069E2">
        <w:rPr>
          <w:rFonts w:ascii="微软雅黑" w:eastAsia="微软雅黑" w:hAnsi="微软雅黑" w:cs="Times New Roman" w:hint="eastAsia"/>
          <w:b/>
          <w:sz w:val="32"/>
          <w:szCs w:val="32"/>
        </w:rPr>
        <w:t>信实现</w:t>
      </w:r>
      <w:proofErr w:type="gramEnd"/>
      <w:r w:rsidRPr="004069E2">
        <w:rPr>
          <w:rFonts w:ascii="微软雅黑" w:eastAsia="微软雅黑" w:hAnsi="微软雅黑" w:cs="Times New Roman" w:hint="eastAsia"/>
          <w:b/>
          <w:sz w:val="32"/>
          <w:szCs w:val="32"/>
        </w:rPr>
        <w:t>全域会员价值提升</w:t>
      </w:r>
    </w:p>
    <w:p w14:paraId="0B14D8D6" w14:textId="4A60D7FE" w:rsidR="008B689B" w:rsidRPr="005E121A" w:rsidRDefault="008B689B" w:rsidP="002B1FC2">
      <w:pPr>
        <w:textAlignment w:val="baseline"/>
        <w:rPr>
          <w:rFonts w:ascii="微软雅黑" w:eastAsia="微软雅黑" w:hAnsi="微软雅黑"/>
          <w:sz w:val="21"/>
          <w:szCs w:val="21"/>
        </w:rPr>
      </w:pPr>
      <w:r w:rsidRPr="00E5768D">
        <w:rPr>
          <w:rFonts w:ascii="微软雅黑" w:eastAsia="微软雅黑" w:hAnsi="微软雅黑" w:hint="eastAsia"/>
          <w:b/>
          <w:sz w:val="21"/>
          <w:szCs w:val="21"/>
        </w:rPr>
        <w:t>广 告 主</w:t>
      </w:r>
      <w:r w:rsidRPr="005E121A">
        <w:rPr>
          <w:rFonts w:ascii="微软雅黑" w:eastAsia="微软雅黑" w:hAnsi="微软雅黑" w:hint="eastAsia"/>
          <w:sz w:val="21"/>
          <w:szCs w:val="21"/>
        </w:rPr>
        <w:t>：</w:t>
      </w:r>
      <w:r w:rsidR="0093423C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海信</w:t>
      </w:r>
    </w:p>
    <w:p w14:paraId="39CF38F3" w14:textId="2E223F83" w:rsidR="008B689B" w:rsidRPr="005E121A" w:rsidRDefault="008B689B" w:rsidP="002B1FC2">
      <w:pPr>
        <w:textAlignment w:val="baseline"/>
        <w:rPr>
          <w:rFonts w:ascii="微软雅黑" w:eastAsia="微软雅黑" w:hAnsi="微软雅黑"/>
          <w:sz w:val="21"/>
          <w:szCs w:val="21"/>
        </w:rPr>
      </w:pPr>
      <w:r w:rsidRPr="00E5768D">
        <w:rPr>
          <w:rFonts w:ascii="微软雅黑" w:eastAsia="微软雅黑" w:hAnsi="微软雅黑" w:hint="eastAsia"/>
          <w:b/>
          <w:sz w:val="21"/>
          <w:szCs w:val="21"/>
        </w:rPr>
        <w:t>所属行业</w:t>
      </w:r>
      <w:r w:rsidRPr="005E121A">
        <w:rPr>
          <w:rFonts w:ascii="微软雅黑" w:eastAsia="微软雅黑" w:hAnsi="微软雅黑" w:hint="eastAsia"/>
          <w:sz w:val="21"/>
          <w:szCs w:val="21"/>
        </w:rPr>
        <w:t>：</w:t>
      </w:r>
      <w:r w:rsidR="0093423C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家用电器</w:t>
      </w:r>
      <w:r w:rsidR="00950ED6" w:rsidRPr="00950ED6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类</w:t>
      </w:r>
    </w:p>
    <w:p w14:paraId="5DC88663" w14:textId="7754E6A8" w:rsidR="008B689B" w:rsidRPr="007A4E3A" w:rsidRDefault="008B689B" w:rsidP="002B1FC2">
      <w:pPr>
        <w:textAlignment w:val="baseline"/>
        <w:rPr>
          <w:rFonts w:ascii="微软雅黑" w:eastAsia="微软雅黑" w:hAnsi="微软雅黑"/>
          <w:sz w:val="21"/>
          <w:szCs w:val="21"/>
        </w:rPr>
      </w:pPr>
      <w:r w:rsidRPr="00E5768D">
        <w:rPr>
          <w:rFonts w:ascii="微软雅黑" w:eastAsia="微软雅黑" w:hAnsi="微软雅黑" w:hint="eastAsia"/>
          <w:b/>
          <w:sz w:val="21"/>
          <w:szCs w:val="21"/>
        </w:rPr>
        <w:t>执行时间</w:t>
      </w:r>
      <w:r w:rsidRPr="005E121A">
        <w:rPr>
          <w:rFonts w:ascii="微软雅黑" w:eastAsia="微软雅黑" w:hAnsi="微软雅黑" w:hint="eastAsia"/>
          <w:sz w:val="21"/>
          <w:szCs w:val="21"/>
        </w:rPr>
        <w:t>：</w:t>
      </w:r>
      <w:r w:rsidR="007A4E3A" w:rsidRPr="00950ED6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20</w:t>
      </w:r>
      <w:r w:rsidR="007A4E3A" w:rsidRPr="00950ED6">
        <w:rPr>
          <w:rFonts w:ascii="微软雅黑" w:eastAsia="微软雅黑" w:hAnsi="微软雅黑"/>
          <w:color w:val="404040" w:themeColor="text1" w:themeTint="BF"/>
          <w:sz w:val="21"/>
          <w:szCs w:val="21"/>
        </w:rPr>
        <w:t>2</w:t>
      </w:r>
      <w:r w:rsidR="000C5FBB" w:rsidRPr="00950ED6">
        <w:rPr>
          <w:rFonts w:ascii="微软雅黑" w:eastAsia="微软雅黑" w:hAnsi="微软雅黑"/>
          <w:color w:val="404040" w:themeColor="text1" w:themeTint="BF"/>
          <w:sz w:val="21"/>
          <w:szCs w:val="21"/>
        </w:rPr>
        <w:t>2</w:t>
      </w:r>
      <w:r w:rsidR="007A4E3A" w:rsidRPr="00950ED6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.</w:t>
      </w:r>
      <w:r w:rsidR="0093423C">
        <w:rPr>
          <w:rFonts w:ascii="微软雅黑" w:eastAsia="微软雅黑" w:hAnsi="微软雅黑"/>
          <w:color w:val="404040" w:themeColor="text1" w:themeTint="BF"/>
          <w:sz w:val="21"/>
          <w:szCs w:val="21"/>
        </w:rPr>
        <w:t>10.20</w:t>
      </w:r>
      <w:r w:rsidR="007A4E3A" w:rsidRPr="00950ED6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-12.</w:t>
      </w:r>
      <w:r w:rsidR="00A8644A">
        <w:rPr>
          <w:rFonts w:ascii="微软雅黑" w:eastAsia="微软雅黑" w:hAnsi="微软雅黑"/>
          <w:color w:val="404040" w:themeColor="text1" w:themeTint="BF"/>
          <w:sz w:val="21"/>
          <w:szCs w:val="21"/>
        </w:rPr>
        <w:t>01</w:t>
      </w:r>
    </w:p>
    <w:p w14:paraId="1F6E17B5" w14:textId="5009FAAA" w:rsidR="005E121A" w:rsidRPr="005E121A" w:rsidRDefault="000631F9" w:rsidP="002B1FC2">
      <w:pPr>
        <w:spacing w:after="240"/>
        <w:textAlignment w:val="baseline"/>
        <w:rPr>
          <w:rFonts w:ascii="微软雅黑" w:eastAsia="微软雅黑" w:hAnsi="微软雅黑"/>
          <w:sz w:val="21"/>
          <w:szCs w:val="21"/>
        </w:rPr>
      </w:pPr>
      <w:r w:rsidRPr="00E5768D">
        <w:rPr>
          <w:rFonts w:ascii="微软雅黑" w:eastAsia="微软雅黑" w:hAnsi="微软雅黑" w:hint="eastAsia"/>
          <w:b/>
          <w:sz w:val="21"/>
          <w:szCs w:val="21"/>
        </w:rPr>
        <w:t>参选类别</w:t>
      </w:r>
      <w:r w:rsidRPr="005E121A">
        <w:rPr>
          <w:rFonts w:ascii="微软雅黑" w:eastAsia="微软雅黑" w:hAnsi="微软雅黑" w:hint="eastAsia"/>
          <w:sz w:val="21"/>
          <w:szCs w:val="21"/>
        </w:rPr>
        <w:t>：</w:t>
      </w:r>
      <w:r w:rsidR="004069E2" w:rsidRPr="004069E2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电商营销类</w:t>
      </w:r>
      <w:r w:rsidR="00AB5E5C" w:rsidRPr="005E121A">
        <w:rPr>
          <w:rFonts w:ascii="微软雅黑" w:eastAsia="微软雅黑" w:hAnsi="微软雅黑"/>
          <w:sz w:val="21"/>
          <w:szCs w:val="21"/>
        </w:rPr>
        <w:t xml:space="preserve"> </w:t>
      </w:r>
    </w:p>
    <w:p w14:paraId="68F13D7B" w14:textId="7F00AF8C" w:rsidR="0082273D" w:rsidRPr="00BD5A78" w:rsidRDefault="000631F9" w:rsidP="00BD5A7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营销背景</w:t>
      </w:r>
    </w:p>
    <w:p w14:paraId="7842278A" w14:textId="5498A50C" w:rsidR="0082273D" w:rsidRPr="008D5CDF" w:rsidRDefault="0082273D" w:rsidP="008D5CDF">
      <w:pPr>
        <w:textAlignment w:val="baseline"/>
        <w:rPr>
          <w:rFonts w:ascii="微软雅黑" w:eastAsia="微软雅黑" w:hAnsi="微软雅黑"/>
          <w:color w:val="404040" w:themeColor="text1" w:themeTint="BF"/>
          <w:sz w:val="21"/>
          <w:szCs w:val="21"/>
        </w:rPr>
      </w:pPr>
      <w:r w:rsidRPr="008D5CDF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在存量运营的当下，</w:t>
      </w:r>
      <w:r w:rsidR="00BD5A78" w:rsidRPr="008D5CDF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会员运营的重要性不言而喻。但</w:t>
      </w:r>
      <w:r w:rsidRPr="008D5CDF">
        <w:rPr>
          <w:rFonts w:ascii="微软雅黑" w:eastAsia="微软雅黑" w:hAnsi="微软雅黑"/>
          <w:color w:val="404040" w:themeColor="text1" w:themeTint="BF"/>
          <w:sz w:val="21"/>
          <w:szCs w:val="21"/>
        </w:rPr>
        <w:t>在会员运营中也普遍存在着诸多问题：</w:t>
      </w:r>
    </w:p>
    <w:p w14:paraId="1CF3C136" w14:textId="77777777" w:rsidR="0082273D" w:rsidRPr="008D5CDF" w:rsidRDefault="0082273D" w:rsidP="008D5CDF">
      <w:pPr>
        <w:pStyle w:val="ab"/>
        <w:numPr>
          <w:ilvl w:val="0"/>
          <w:numId w:val="31"/>
        </w:numPr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1"/>
        </w:rPr>
      </w:pPr>
      <w:r w:rsidRPr="008D5CDF">
        <w:rPr>
          <w:rFonts w:ascii="微软雅黑" w:eastAsia="微软雅黑" w:hAnsi="微软雅黑"/>
          <w:b/>
          <w:color w:val="404040" w:themeColor="text1" w:themeTint="BF"/>
          <w:szCs w:val="21"/>
        </w:rPr>
        <w:t>全域会员管理难度大：</w:t>
      </w:r>
      <w:r w:rsidRPr="008D5CDF">
        <w:rPr>
          <w:rFonts w:ascii="微软雅黑" w:eastAsia="微软雅黑" w:hAnsi="微软雅黑"/>
          <w:color w:val="404040" w:themeColor="text1" w:themeTint="BF"/>
          <w:szCs w:val="21"/>
        </w:rPr>
        <w:t>会员运营会员来源渠道众多，跨平台权益维护难度大，对用户的行为趋势洞察非常有限，不能形成立体、精准的特征，不能为精细化运营打下良好的基础。</w:t>
      </w:r>
    </w:p>
    <w:p w14:paraId="1D664A6E" w14:textId="4871E71C" w:rsidR="0082273D" w:rsidRPr="008D5CDF" w:rsidRDefault="0082273D" w:rsidP="008D5CDF">
      <w:pPr>
        <w:pStyle w:val="ab"/>
        <w:numPr>
          <w:ilvl w:val="0"/>
          <w:numId w:val="31"/>
        </w:numPr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1"/>
        </w:rPr>
      </w:pPr>
      <w:r w:rsidRPr="008D5CDF">
        <w:rPr>
          <w:rFonts w:ascii="微软雅黑" w:eastAsia="微软雅黑" w:hAnsi="微软雅黑"/>
          <w:b/>
          <w:color w:val="404040" w:themeColor="text1" w:themeTint="BF"/>
          <w:szCs w:val="21"/>
        </w:rPr>
        <w:t>精细化程度低：</w:t>
      </w:r>
      <w:r w:rsidRPr="008D5CDF">
        <w:rPr>
          <w:rFonts w:ascii="微软雅黑" w:eastAsia="微软雅黑" w:hAnsi="微软雅黑"/>
          <w:color w:val="404040" w:themeColor="text1" w:themeTint="BF"/>
          <w:szCs w:val="21"/>
        </w:rPr>
        <w:t>会员服务要求可追踪、可触达、可衡量，但是由于信息不精准，工具不充分，往往不能</w:t>
      </w:r>
      <w:proofErr w:type="gramStart"/>
      <w:r w:rsidRPr="008D5CDF">
        <w:rPr>
          <w:rFonts w:ascii="微软雅黑" w:eastAsia="微软雅黑" w:hAnsi="微软雅黑"/>
          <w:color w:val="404040" w:themeColor="text1" w:themeTint="BF"/>
          <w:szCs w:val="21"/>
        </w:rPr>
        <w:t>灵活触达品牌</w:t>
      </w:r>
      <w:proofErr w:type="gramEnd"/>
      <w:r w:rsidRPr="008D5CDF">
        <w:rPr>
          <w:rFonts w:ascii="微软雅黑" w:eastAsia="微软雅黑" w:hAnsi="微软雅黑"/>
          <w:color w:val="404040" w:themeColor="text1" w:themeTint="BF"/>
          <w:szCs w:val="21"/>
        </w:rPr>
        <w:t>虽然拥有大量代金券、满减</w:t>
      </w:r>
      <w:proofErr w:type="gramStart"/>
      <w:r w:rsidRPr="008D5CDF">
        <w:rPr>
          <w:rFonts w:ascii="微软雅黑" w:eastAsia="微软雅黑" w:hAnsi="微软雅黑"/>
          <w:color w:val="404040" w:themeColor="text1" w:themeTint="BF"/>
          <w:szCs w:val="21"/>
        </w:rPr>
        <w:t>券</w:t>
      </w:r>
      <w:proofErr w:type="gramEnd"/>
      <w:r w:rsidRPr="008D5CDF">
        <w:rPr>
          <w:rFonts w:ascii="微软雅黑" w:eastAsia="微软雅黑" w:hAnsi="微软雅黑"/>
          <w:color w:val="404040" w:themeColor="text1" w:themeTint="BF"/>
          <w:szCs w:val="21"/>
        </w:rPr>
        <w:t>等促销资源，却难以实现会员个体与营销资源的精准。新品上市、优惠活动营销等不能有效传递，甚至对于部分客户可能骚扰过度，对于另一部分客户则可能价值缺位。</w:t>
      </w:r>
    </w:p>
    <w:p w14:paraId="3751F760" w14:textId="2C05EEC6" w:rsidR="000631F9" w:rsidRPr="002C2690" w:rsidRDefault="000631F9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营销目标</w:t>
      </w:r>
    </w:p>
    <w:p w14:paraId="1B63319E" w14:textId="2A9D806F" w:rsidR="008B37AC" w:rsidRPr="00BD5A78" w:rsidRDefault="00BD5A78" w:rsidP="00950ED6">
      <w:pPr>
        <w:textAlignment w:val="baseline"/>
        <w:rPr>
          <w:rFonts w:ascii="微软雅黑" w:eastAsia="微软雅黑" w:hAnsi="微软雅黑"/>
          <w:color w:val="404040" w:themeColor="text1" w:themeTint="BF"/>
          <w:sz w:val="21"/>
          <w:szCs w:val="21"/>
        </w:rPr>
      </w:pPr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海</w:t>
      </w:r>
      <w:proofErr w:type="gramStart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信希望</w:t>
      </w:r>
      <w:proofErr w:type="gramEnd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借助京东营销云的数智能力，更好地满足会员对价格、品质和服务的诉求，拉升会员对品牌的转化和</w:t>
      </w:r>
      <w:proofErr w:type="gramStart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复购</w:t>
      </w:r>
      <w:proofErr w:type="gramEnd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运营效率。基于会员打通、会员洞察、</w:t>
      </w:r>
      <w:r w:rsidRPr="00BD5A78">
        <w:rPr>
          <w:rFonts w:ascii="微软雅黑" w:eastAsia="微软雅黑" w:hAnsi="微软雅黑"/>
          <w:color w:val="404040" w:themeColor="text1" w:themeTint="BF"/>
          <w:sz w:val="21"/>
          <w:szCs w:val="21"/>
        </w:rPr>
        <w:t>会员权益的交付与互动，进一步提升他们对品牌的黏性与认可，最终实现品牌与用户价值共同发展的良性循环。</w:t>
      </w:r>
    </w:p>
    <w:p w14:paraId="40607E58" w14:textId="77777777" w:rsidR="00B5241D" w:rsidRPr="002C2690" w:rsidRDefault="000631F9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策略与创意</w:t>
      </w:r>
    </w:p>
    <w:p w14:paraId="121955A9" w14:textId="77777777" w:rsidR="00BD5A78" w:rsidRPr="00BD5A78" w:rsidRDefault="00BD5A78" w:rsidP="00BD5A78">
      <w:pPr>
        <w:textAlignment w:val="baseline"/>
        <w:rPr>
          <w:rFonts w:ascii="微软雅黑" w:eastAsia="微软雅黑" w:hAnsi="微软雅黑"/>
          <w:color w:val="404040" w:themeColor="text1" w:themeTint="BF"/>
          <w:sz w:val="21"/>
          <w:szCs w:val="21"/>
        </w:rPr>
      </w:pPr>
      <w:r w:rsidRPr="00BD5A78">
        <w:rPr>
          <w:rFonts w:ascii="微软雅黑" w:eastAsia="微软雅黑" w:hAnsi="微软雅黑"/>
          <w:color w:val="404040" w:themeColor="text1" w:themeTint="BF"/>
          <w:sz w:val="21"/>
          <w:szCs w:val="21"/>
        </w:rPr>
        <w:t>海信借助京东营销云的能力，融通各端的会员进行统一化管理和运营，从而真正做到从</w:t>
      </w:r>
      <w:proofErr w:type="gramStart"/>
      <w:r w:rsidRPr="00BD5A78">
        <w:rPr>
          <w:rFonts w:ascii="微软雅黑" w:eastAsia="微软雅黑" w:hAnsi="微软雅黑"/>
          <w:color w:val="404040" w:themeColor="text1" w:themeTint="BF"/>
          <w:sz w:val="21"/>
          <w:szCs w:val="21"/>
        </w:rPr>
        <w:t>全盘看</w:t>
      </w:r>
      <w:proofErr w:type="gramEnd"/>
      <w:r w:rsidRPr="00BD5A78">
        <w:rPr>
          <w:rFonts w:ascii="微软雅黑" w:eastAsia="微软雅黑" w:hAnsi="微软雅黑"/>
          <w:color w:val="404040" w:themeColor="text1" w:themeTint="BF"/>
          <w:sz w:val="21"/>
          <w:szCs w:val="21"/>
        </w:rPr>
        <w:t>会员资产的长期价值。</w:t>
      </w:r>
    </w:p>
    <w:p w14:paraId="70F7FEF2" w14:textId="49ADD4E3" w:rsidR="00BD5A78" w:rsidRPr="00BD5A78" w:rsidRDefault="00BD5A78" w:rsidP="00BD5A78">
      <w:pPr>
        <w:pStyle w:val="ab"/>
        <w:numPr>
          <w:ilvl w:val="0"/>
          <w:numId w:val="30"/>
        </w:numPr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1"/>
        </w:rPr>
      </w:pPr>
      <w:r w:rsidRPr="00BD5A78">
        <w:rPr>
          <w:rFonts w:ascii="微软雅黑" w:eastAsia="微软雅黑" w:hAnsi="微软雅黑"/>
          <w:b/>
          <w:color w:val="404040" w:themeColor="text1" w:themeTint="BF"/>
          <w:szCs w:val="21"/>
        </w:rPr>
        <w:t>合作模式：</w:t>
      </w:r>
      <w:r w:rsidRPr="00BD5A78">
        <w:rPr>
          <w:rFonts w:ascii="微软雅黑" w:eastAsia="微软雅黑" w:hAnsi="微软雅黑"/>
          <w:color w:val="404040" w:themeColor="text1" w:themeTint="BF"/>
          <w:szCs w:val="21"/>
        </w:rPr>
        <w:t>针对用户跨平台动作，为用户匹配会员权益，实现用户全生命周期无缝关怀</w:t>
      </w:r>
      <w:r>
        <w:rPr>
          <w:rFonts w:ascii="微软雅黑" w:eastAsia="微软雅黑" w:hAnsi="微软雅黑" w:hint="eastAsia"/>
          <w:color w:val="404040" w:themeColor="text1" w:themeTint="BF"/>
          <w:szCs w:val="21"/>
        </w:rPr>
        <w:t>。</w:t>
      </w:r>
    </w:p>
    <w:p w14:paraId="74FC7FD9" w14:textId="48BF5D4F" w:rsidR="00BD5A78" w:rsidRPr="00BD5A78" w:rsidRDefault="00BD5A78" w:rsidP="00BD5A78">
      <w:pPr>
        <w:pStyle w:val="ab"/>
        <w:numPr>
          <w:ilvl w:val="0"/>
          <w:numId w:val="30"/>
        </w:numPr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1"/>
        </w:rPr>
      </w:pPr>
      <w:r w:rsidRPr="00BD5A78">
        <w:rPr>
          <w:rFonts w:ascii="微软雅黑" w:eastAsia="微软雅黑" w:hAnsi="微软雅黑"/>
          <w:b/>
          <w:color w:val="404040" w:themeColor="text1" w:themeTint="BF"/>
          <w:szCs w:val="21"/>
        </w:rPr>
        <w:t>品牌用户工具箱：</w:t>
      </w:r>
      <w:r>
        <w:rPr>
          <w:rFonts w:ascii="微软雅黑" w:eastAsia="微软雅黑" w:hAnsi="微软雅黑" w:hint="eastAsia"/>
          <w:color w:val="404040" w:themeColor="text1" w:themeTint="BF"/>
          <w:szCs w:val="21"/>
        </w:rPr>
        <w:t>拉</w:t>
      </w:r>
      <w:proofErr w:type="gramStart"/>
      <w:r w:rsidRPr="00BD5A78">
        <w:rPr>
          <w:rFonts w:ascii="微软雅黑" w:eastAsia="微软雅黑" w:hAnsi="微软雅黑"/>
          <w:color w:val="404040" w:themeColor="text1" w:themeTint="BF"/>
          <w:szCs w:val="21"/>
        </w:rPr>
        <w:t>通品牌</w:t>
      </w:r>
      <w:proofErr w:type="gramEnd"/>
      <w:r w:rsidRPr="00BD5A78">
        <w:rPr>
          <w:rFonts w:ascii="微软雅黑" w:eastAsia="微软雅黑" w:hAnsi="微软雅黑"/>
          <w:color w:val="404040" w:themeColor="text1" w:themeTint="BF"/>
          <w:szCs w:val="21"/>
        </w:rPr>
        <w:t>日常运营的营销工具，支持品牌灵活匹配优惠券、积分、</w:t>
      </w:r>
      <w:proofErr w:type="gramStart"/>
      <w:r w:rsidRPr="00BD5A78">
        <w:rPr>
          <w:rFonts w:ascii="微软雅黑" w:eastAsia="微软雅黑" w:hAnsi="微软雅黑"/>
          <w:color w:val="404040" w:themeColor="text1" w:themeTint="BF"/>
          <w:szCs w:val="21"/>
        </w:rPr>
        <w:t>卡包等</w:t>
      </w:r>
      <w:proofErr w:type="gramEnd"/>
      <w:r w:rsidRPr="00BD5A78">
        <w:rPr>
          <w:rFonts w:ascii="微软雅黑" w:eastAsia="微软雅黑" w:hAnsi="微软雅黑"/>
          <w:color w:val="404040" w:themeColor="text1" w:themeTint="BF"/>
          <w:szCs w:val="21"/>
        </w:rPr>
        <w:t>营销动作，多目标深度绑定模型策略</w:t>
      </w:r>
      <w:r>
        <w:rPr>
          <w:rFonts w:ascii="微软雅黑" w:eastAsia="微软雅黑" w:hAnsi="微软雅黑" w:hint="eastAsia"/>
          <w:color w:val="404040" w:themeColor="text1" w:themeTint="BF"/>
          <w:szCs w:val="21"/>
        </w:rPr>
        <w:t>。</w:t>
      </w:r>
    </w:p>
    <w:p w14:paraId="15C1A471" w14:textId="01C86C9D" w:rsidR="00BD5A78" w:rsidRPr="00BD5A78" w:rsidRDefault="00BD5A78" w:rsidP="00BD5A78">
      <w:pPr>
        <w:pStyle w:val="ab"/>
        <w:numPr>
          <w:ilvl w:val="0"/>
          <w:numId w:val="30"/>
        </w:numPr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1"/>
        </w:rPr>
      </w:pPr>
      <w:r w:rsidRPr="00BD5A78">
        <w:rPr>
          <w:rFonts w:ascii="微软雅黑" w:eastAsia="微软雅黑" w:hAnsi="微软雅黑"/>
          <w:b/>
          <w:color w:val="404040" w:themeColor="text1" w:themeTint="BF"/>
          <w:szCs w:val="21"/>
        </w:rPr>
        <w:t>品牌+平台运营联动：</w:t>
      </w:r>
      <w:r w:rsidRPr="00BD5A78">
        <w:rPr>
          <w:rFonts w:ascii="微软雅黑" w:eastAsia="微软雅黑" w:hAnsi="微软雅黑"/>
          <w:color w:val="404040" w:themeColor="text1" w:themeTint="BF"/>
          <w:szCs w:val="21"/>
        </w:rPr>
        <w:t>联动品牌用户权益+平台用户权益，实现用户体感飞跃</w:t>
      </w:r>
      <w:r>
        <w:rPr>
          <w:rFonts w:ascii="微软雅黑" w:eastAsia="微软雅黑" w:hAnsi="微软雅黑" w:hint="eastAsia"/>
          <w:color w:val="404040" w:themeColor="text1" w:themeTint="BF"/>
          <w:szCs w:val="21"/>
        </w:rPr>
        <w:t>。</w:t>
      </w:r>
    </w:p>
    <w:p w14:paraId="40CE3939" w14:textId="774DE148" w:rsidR="00BD5A78" w:rsidRPr="00BD5A78" w:rsidRDefault="00BD5A78" w:rsidP="00BD5A78">
      <w:pPr>
        <w:pStyle w:val="ab"/>
        <w:numPr>
          <w:ilvl w:val="0"/>
          <w:numId w:val="30"/>
        </w:numPr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1"/>
        </w:rPr>
      </w:pPr>
      <w:r w:rsidRPr="00BD5A78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99EEBEF" wp14:editId="70CE0B89">
            <wp:simplePos x="0" y="0"/>
            <wp:positionH relativeFrom="column">
              <wp:posOffset>-65111</wp:posOffset>
            </wp:positionH>
            <wp:positionV relativeFrom="paragraph">
              <wp:posOffset>606572</wp:posOffset>
            </wp:positionV>
            <wp:extent cx="5795792" cy="1546025"/>
            <wp:effectExtent l="0" t="0" r="0" b="0"/>
            <wp:wrapTopAndBottom/>
            <wp:docPr id="1" name="图片 1" descr="https://storage.jd.com/jtz.file.cloudy/202212/07153910ky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jd.com/jtz.file.cloudy/202212/07153910kya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92" cy="154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5A78">
        <w:rPr>
          <w:rFonts w:ascii="微软雅黑" w:eastAsia="微软雅黑" w:hAnsi="微软雅黑"/>
          <w:b/>
          <w:color w:val="404040" w:themeColor="text1" w:themeTint="BF"/>
          <w:szCs w:val="21"/>
        </w:rPr>
        <w:t>媒介+生意联动：</w:t>
      </w:r>
      <w:r w:rsidRPr="00BD5A78">
        <w:rPr>
          <w:rFonts w:ascii="微软雅黑" w:eastAsia="微软雅黑" w:hAnsi="微软雅黑"/>
          <w:color w:val="404040" w:themeColor="text1" w:themeTint="BF"/>
          <w:szCs w:val="21"/>
        </w:rPr>
        <w:t>在</w:t>
      </w:r>
      <w:proofErr w:type="gramStart"/>
      <w:r w:rsidRPr="00BD5A78">
        <w:rPr>
          <w:rFonts w:ascii="微软雅黑" w:eastAsia="微软雅黑" w:hAnsi="微软雅黑"/>
          <w:color w:val="404040" w:themeColor="text1" w:themeTint="BF"/>
          <w:szCs w:val="21"/>
        </w:rPr>
        <w:t>用户触达后</w:t>
      </w:r>
      <w:proofErr w:type="gramEnd"/>
      <w:r w:rsidRPr="00BD5A78">
        <w:rPr>
          <w:rFonts w:ascii="微软雅黑" w:eastAsia="微软雅黑" w:hAnsi="微软雅黑"/>
          <w:color w:val="404040" w:themeColor="text1" w:themeTint="BF"/>
          <w:szCs w:val="21"/>
        </w:rPr>
        <w:t>，根据用户行为，跟进货品推荐+增值权益匹配，强化对用户的营销心智树立</w:t>
      </w:r>
      <w:r>
        <w:rPr>
          <w:rFonts w:ascii="微软雅黑" w:eastAsia="微软雅黑" w:hAnsi="微软雅黑" w:hint="eastAsia"/>
          <w:color w:val="404040" w:themeColor="text1" w:themeTint="BF"/>
          <w:szCs w:val="21"/>
        </w:rPr>
        <w:t>。</w:t>
      </w:r>
    </w:p>
    <w:p w14:paraId="0413AEA7" w14:textId="2B9D6D33" w:rsidR="00B5241D" w:rsidRPr="002C2690" w:rsidRDefault="000631F9" w:rsidP="00A8644A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lastRenderedPageBreak/>
        <w:t>执行过程</w:t>
      </w:r>
      <w:r w:rsidR="00716B53" w:rsidRPr="002C2690">
        <w:rPr>
          <w:rFonts w:ascii="微软雅黑" w:eastAsia="微软雅黑" w:hAnsi="微软雅黑" w:hint="eastAsia"/>
          <w:b/>
          <w:color w:val="C79E5B"/>
          <w:sz w:val="28"/>
        </w:rPr>
        <w:t>/媒体表现</w:t>
      </w:r>
    </w:p>
    <w:p w14:paraId="16979650" w14:textId="1939F3C0" w:rsidR="00A8644A" w:rsidRDefault="00BD5A78" w:rsidP="00A8644A">
      <w:pPr>
        <w:textAlignment w:val="baseline"/>
        <w:rPr>
          <w:rFonts w:ascii="微软雅黑" w:eastAsia="微软雅黑" w:hAnsi="微软雅黑"/>
          <w:color w:val="404040" w:themeColor="text1" w:themeTint="BF"/>
          <w:sz w:val="21"/>
          <w:szCs w:val="21"/>
        </w:rPr>
      </w:pPr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利用大数据基于算法和模型，融合品牌一方数据与京东数据，用策略引擎智能生成可以用于投放人群，通过京东站内触点进行精准触达。同时联动</w:t>
      </w:r>
      <w:r w:rsidRPr="00BD5A78">
        <w:rPr>
          <w:rFonts w:ascii="微软雅黑" w:eastAsia="微软雅黑" w:hAnsi="微软雅黑"/>
          <w:color w:val="404040" w:themeColor="text1" w:themeTint="BF"/>
          <w:sz w:val="21"/>
          <w:szCs w:val="21"/>
        </w:rPr>
        <w:t>APP Push</w:t>
      </w:r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、</w:t>
      </w:r>
      <w:proofErr w:type="gramStart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开卡礼包</w:t>
      </w:r>
      <w:proofErr w:type="gramEnd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、</w:t>
      </w:r>
      <w:proofErr w:type="gramStart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首购礼金</w:t>
      </w:r>
      <w:proofErr w:type="gramEnd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、会员</w:t>
      </w:r>
      <w:proofErr w:type="gramStart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券</w:t>
      </w:r>
      <w:proofErr w:type="gramEnd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、店铺专属</w:t>
      </w:r>
      <w:proofErr w:type="gramStart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券</w:t>
      </w:r>
      <w:proofErr w:type="gramEnd"/>
      <w:r w:rsidRPr="00BD5A78">
        <w:rPr>
          <w:rFonts w:ascii="微软雅黑" w:eastAsia="微软雅黑" w:hAnsi="微软雅黑" w:hint="eastAsia"/>
          <w:color w:val="404040" w:themeColor="text1" w:themeTint="BF"/>
          <w:sz w:val="21"/>
          <w:szCs w:val="21"/>
        </w:rPr>
        <w:t>等京东平台资源干预进行多次干预、促进转化。</w:t>
      </w:r>
    </w:p>
    <w:p w14:paraId="5F48BCED" w14:textId="750A1939" w:rsidR="00BD5A78" w:rsidRPr="00A8644A" w:rsidRDefault="00BD5A78" w:rsidP="00A8644A">
      <w:pPr>
        <w:textAlignment w:val="baseline"/>
        <w:rPr>
          <w:rFonts w:ascii="微软雅黑" w:eastAsia="微软雅黑" w:hAnsi="微软雅黑"/>
          <w:color w:val="404040" w:themeColor="text1" w:themeTint="BF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404040" w:themeColor="text1" w:themeTint="BF"/>
          <w:sz w:val="21"/>
          <w:szCs w:val="21"/>
        </w:rPr>
        <w:drawing>
          <wp:inline distT="0" distB="0" distL="0" distR="0" wp14:anchorId="1F7683D0" wp14:editId="04ADE71E">
            <wp:extent cx="5720715" cy="32181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海信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2660" w14:textId="77777777" w:rsidR="00E40EE7" w:rsidRPr="002C2690" w:rsidRDefault="000631F9" w:rsidP="007270C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 w:rsidRPr="002C2690">
        <w:rPr>
          <w:rFonts w:ascii="微软雅黑" w:eastAsia="微软雅黑" w:hAnsi="微软雅黑" w:hint="eastAsia"/>
          <w:b/>
          <w:color w:val="C79E5B"/>
          <w:sz w:val="28"/>
        </w:rPr>
        <w:t>营销效果与市场反馈</w:t>
      </w:r>
    </w:p>
    <w:p w14:paraId="5F62C0FD" w14:textId="060A5950" w:rsidR="00847B24" w:rsidRPr="008B37AC" w:rsidRDefault="00BD5A78" w:rsidP="00BD5A78">
      <w:pPr>
        <w:textAlignment w:val="baseline"/>
        <w:rPr>
          <w:rFonts w:ascii="微软雅黑" w:eastAsia="微软雅黑" w:hAnsi="微软雅黑"/>
          <w:color w:val="404040" w:themeColor="text1" w:themeTint="BF"/>
          <w:sz w:val="21"/>
          <w:szCs w:val="21"/>
        </w:rPr>
      </w:pPr>
      <w:r w:rsidRPr="00BD5A78">
        <w:rPr>
          <w:rFonts w:ascii="微软雅黑" w:eastAsia="微软雅黑" w:hAnsi="微软雅黑"/>
          <w:color w:val="404040" w:themeColor="text1" w:themeTint="BF"/>
          <w:sz w:val="21"/>
          <w:szCs w:val="21"/>
        </w:rPr>
        <w:t>借助京东营销云的数智能力，海信提升品牌全域会员的生命周期价值。京东11.11期间，会员开卡成本降低25%；会员用户客单价提升36%。</w:t>
      </w:r>
    </w:p>
    <w:sectPr w:rsidR="00847B24" w:rsidRPr="008B37AC" w:rsidSect="00970C56">
      <w:headerReference w:type="default" r:id="rId10"/>
      <w:footerReference w:type="even" r:id="rId11"/>
      <w:footerReference w:type="default" r:id="rId12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CFD4" w14:textId="77777777" w:rsidR="00F305BA" w:rsidRDefault="00F305BA">
      <w:r>
        <w:separator/>
      </w:r>
    </w:p>
  </w:endnote>
  <w:endnote w:type="continuationSeparator" w:id="0">
    <w:p w14:paraId="7CF4085B" w14:textId="77777777" w:rsidR="00F305BA" w:rsidRDefault="00F3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6508" w14:textId="77777777" w:rsidR="000631F9" w:rsidRDefault="00BD5747">
    <w:pPr>
      <w:pStyle w:val="ad"/>
      <w:framePr w:h="0" w:wrap="around" w:vAnchor="text" w:hAnchor="margin" w:xAlign="right" w:y="1"/>
      <w:rPr>
        <w:rStyle w:val="a7"/>
      </w:rPr>
    </w:pPr>
    <w:r>
      <w:fldChar w:fldCharType="begin"/>
    </w:r>
    <w:r w:rsidR="000631F9">
      <w:rPr>
        <w:rStyle w:val="a7"/>
      </w:rPr>
      <w:instrText xml:space="preserve">PAGE  </w:instrText>
    </w:r>
    <w:r>
      <w:fldChar w:fldCharType="separate"/>
    </w:r>
    <w:r w:rsidR="000631F9">
      <w:rPr>
        <w:rStyle w:val="a7"/>
      </w:rPr>
      <w:t>1</w:t>
    </w:r>
    <w:r>
      <w:fldChar w:fldCharType="end"/>
    </w:r>
  </w:p>
  <w:p w14:paraId="2202E35D" w14:textId="77777777" w:rsidR="000631F9" w:rsidRDefault="000631F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0FD3" w14:textId="77777777" w:rsidR="000631F9" w:rsidRDefault="000631F9">
    <w:pPr>
      <w:pStyle w:val="ad"/>
      <w:framePr w:h="0" w:wrap="around" w:vAnchor="text" w:hAnchor="margin" w:xAlign="right" w:y="1"/>
      <w:rPr>
        <w:rStyle w:val="a7"/>
      </w:rPr>
    </w:pPr>
  </w:p>
  <w:p w14:paraId="62D0D802" w14:textId="77777777" w:rsidR="000631F9" w:rsidRDefault="000631F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0B54" w14:textId="77777777" w:rsidR="00F305BA" w:rsidRDefault="00F305BA">
      <w:r>
        <w:separator/>
      </w:r>
    </w:p>
  </w:footnote>
  <w:footnote w:type="continuationSeparator" w:id="0">
    <w:p w14:paraId="3EC46978" w14:textId="77777777" w:rsidR="00F305BA" w:rsidRDefault="00F3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759" w14:textId="48A520C6" w:rsidR="000631F9" w:rsidRPr="00E85951" w:rsidRDefault="00504C23">
    <w:pPr>
      <w:pStyle w:val="ae"/>
      <w:jc w:val="both"/>
      <w:rPr>
        <w:rFonts w:ascii="微软雅黑" w:eastAsia="微软雅黑" w:hAnsi="微软雅黑"/>
        <w:color w:val="333333"/>
        <w:sz w:val="21"/>
      </w:rPr>
    </w:pPr>
    <w:r w:rsidRPr="00195220">
      <w:rPr>
        <w:b/>
        <w:noProof/>
        <w:color w:val="333333"/>
        <w:sz w:val="21"/>
      </w:rPr>
      <w:drawing>
        <wp:inline distT="0" distB="0" distL="0" distR="0" wp14:anchorId="77D00F22" wp14:editId="03E173CE">
          <wp:extent cx="776904" cy="378357"/>
          <wp:effectExtent l="0" t="0" r="0" b="0"/>
          <wp:docPr id="9" name="图片 8">
            <a:extLst xmlns:a="http://schemas.openxmlformats.org/drawingml/2006/main">
              <a:ext uri="{FF2B5EF4-FFF2-40B4-BE49-F238E27FC236}">
                <a16:creationId xmlns:a16="http://schemas.microsoft.com/office/drawing/2014/main" id="{F9E36193-4934-3140-B8DD-7D7BB45702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>
                    <a:extLst>
                      <a:ext uri="{FF2B5EF4-FFF2-40B4-BE49-F238E27FC236}">
                        <a16:creationId xmlns:a16="http://schemas.microsoft.com/office/drawing/2014/main" id="{F9E36193-4934-3140-B8DD-7D7BB45702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1F9">
      <w:rPr>
        <w:rFonts w:hint="eastAsia"/>
        <w:b/>
        <w:color w:val="333333"/>
        <w:sz w:val="21"/>
      </w:rPr>
      <w:t xml:space="preserve">         </w:t>
    </w:r>
    <w:r w:rsidR="008B689B">
      <w:rPr>
        <w:rFonts w:hint="eastAsia"/>
        <w:b/>
        <w:color w:val="333333"/>
        <w:sz w:val="21"/>
      </w:rPr>
      <w:t xml:space="preserve">                          </w:t>
    </w:r>
    <w:r w:rsidR="00AD1334">
      <w:rPr>
        <w:b/>
        <w:color w:val="333333"/>
        <w:sz w:val="21"/>
      </w:rPr>
      <w:t xml:space="preserve">          </w:t>
    </w:r>
    <w:r w:rsidR="008B689B">
      <w:rPr>
        <w:rFonts w:ascii="微软雅黑" w:eastAsia="微软雅黑" w:hAnsi="微软雅黑" w:hint="eastAsia"/>
        <w:color w:val="333333"/>
        <w:sz w:val="21"/>
      </w:rPr>
      <w:t>第</w:t>
    </w:r>
    <w:r w:rsidR="00AD1334">
      <w:rPr>
        <w:rFonts w:ascii="微软雅黑" w:eastAsia="微软雅黑" w:hAnsi="微软雅黑"/>
        <w:color w:val="333333"/>
        <w:sz w:val="21"/>
      </w:rPr>
      <w:t>1</w:t>
    </w:r>
    <w:r w:rsidR="001231BD">
      <w:rPr>
        <w:rFonts w:ascii="微软雅黑" w:eastAsia="微软雅黑" w:hAnsi="微软雅黑"/>
        <w:color w:val="333333"/>
        <w:sz w:val="21"/>
      </w:rPr>
      <w:t>4</w:t>
    </w:r>
    <w:r w:rsidR="009B0E2C" w:rsidRPr="00194762">
      <w:rPr>
        <w:rFonts w:ascii="微软雅黑" w:eastAsia="微软雅黑" w:hAnsi="微软雅黑" w:hint="eastAsia"/>
        <w:color w:val="333333"/>
        <w:sz w:val="21"/>
      </w:rPr>
      <w:t>届</w:t>
    </w:r>
    <w:r w:rsidR="000631F9" w:rsidRPr="00194762">
      <w:rPr>
        <w:rFonts w:ascii="微软雅黑" w:eastAsia="微软雅黑" w:hAnsi="微软雅黑" w:hint="eastAsia"/>
        <w:color w:val="333333"/>
        <w:sz w:val="21"/>
      </w:rPr>
      <w:t>金鼠标</w:t>
    </w:r>
    <w:r w:rsidR="000D6DC9">
      <w:rPr>
        <w:rFonts w:ascii="微软雅黑" w:eastAsia="微软雅黑" w:hAnsi="微软雅黑" w:hint="eastAsia"/>
        <w:color w:val="333333"/>
        <w:sz w:val="21"/>
      </w:rPr>
      <w:t>数字</w:t>
    </w:r>
    <w:r w:rsidR="000631F9" w:rsidRPr="00194762">
      <w:rPr>
        <w:rFonts w:ascii="微软雅黑" w:eastAsia="微软雅黑" w:hAnsi="微软雅黑" w:hint="eastAsia"/>
        <w:color w:val="333333"/>
        <w:sz w:val="21"/>
      </w:rPr>
      <w:t>营销大赛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9E2"/>
    <w:multiLevelType w:val="hybridMultilevel"/>
    <w:tmpl w:val="46BAAA54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25868"/>
    <w:multiLevelType w:val="hybridMultilevel"/>
    <w:tmpl w:val="86A843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C87E60"/>
    <w:multiLevelType w:val="hybridMultilevel"/>
    <w:tmpl w:val="E14250C6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F35F25"/>
    <w:multiLevelType w:val="hybridMultilevel"/>
    <w:tmpl w:val="BEE4BBCC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90F34"/>
    <w:multiLevelType w:val="hybridMultilevel"/>
    <w:tmpl w:val="05C22A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3D32EB3"/>
    <w:multiLevelType w:val="hybridMultilevel"/>
    <w:tmpl w:val="873EE7DE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0F37B6"/>
    <w:multiLevelType w:val="hybridMultilevel"/>
    <w:tmpl w:val="E2E050AC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8F60B5"/>
    <w:multiLevelType w:val="hybridMultilevel"/>
    <w:tmpl w:val="9F5295CE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2240B"/>
    <w:multiLevelType w:val="hybridMultilevel"/>
    <w:tmpl w:val="25B88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34EE5"/>
    <w:multiLevelType w:val="hybridMultilevel"/>
    <w:tmpl w:val="C074A842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B80042"/>
    <w:multiLevelType w:val="hybridMultilevel"/>
    <w:tmpl w:val="3E7C7C96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515689"/>
    <w:multiLevelType w:val="hybridMultilevel"/>
    <w:tmpl w:val="FB406320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7507E9"/>
    <w:multiLevelType w:val="hybridMultilevel"/>
    <w:tmpl w:val="36E08C78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2DA249E"/>
    <w:multiLevelType w:val="hybridMultilevel"/>
    <w:tmpl w:val="06AEAC8A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875E75"/>
    <w:multiLevelType w:val="hybridMultilevel"/>
    <w:tmpl w:val="15384608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1907B3"/>
    <w:multiLevelType w:val="hybridMultilevel"/>
    <w:tmpl w:val="3CA4CC66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F1E2FF5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0A1EE4"/>
    <w:multiLevelType w:val="hybridMultilevel"/>
    <w:tmpl w:val="783AE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930501"/>
    <w:multiLevelType w:val="hybridMultilevel"/>
    <w:tmpl w:val="368AA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5253FD"/>
    <w:multiLevelType w:val="hybridMultilevel"/>
    <w:tmpl w:val="4040622E"/>
    <w:lvl w:ilvl="0" w:tplc="509CC3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3303A9B"/>
    <w:multiLevelType w:val="hybridMultilevel"/>
    <w:tmpl w:val="01BCD47C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151E1E"/>
    <w:multiLevelType w:val="hybridMultilevel"/>
    <w:tmpl w:val="172E866C"/>
    <w:lvl w:ilvl="0" w:tplc="6FEE6B2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4B177279"/>
    <w:multiLevelType w:val="hybridMultilevel"/>
    <w:tmpl w:val="ACC8037E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A95FAD"/>
    <w:multiLevelType w:val="hybridMultilevel"/>
    <w:tmpl w:val="8A44F5A8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3917C0"/>
    <w:multiLevelType w:val="hybridMultilevel"/>
    <w:tmpl w:val="A8A6596E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2A26A2"/>
    <w:multiLevelType w:val="hybridMultilevel"/>
    <w:tmpl w:val="A4AA8BA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01354E"/>
    <w:multiLevelType w:val="hybridMultilevel"/>
    <w:tmpl w:val="397464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97141A"/>
    <w:multiLevelType w:val="hybridMultilevel"/>
    <w:tmpl w:val="885CC7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A961FEC">
      <w:numFmt w:val="bullet"/>
      <w:lvlText w:val="•"/>
      <w:lvlJc w:val="left"/>
      <w:pPr>
        <w:ind w:left="780" w:hanging="360"/>
      </w:pPr>
      <w:rPr>
        <w:rFonts w:ascii="微软雅黑" w:eastAsia="微软雅黑" w:hAnsi="微软雅黑" w:cs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3031FE"/>
    <w:multiLevelType w:val="hybridMultilevel"/>
    <w:tmpl w:val="1CA2E280"/>
    <w:lvl w:ilvl="0" w:tplc="67105C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0F0726E"/>
    <w:multiLevelType w:val="hybridMultilevel"/>
    <w:tmpl w:val="5420B8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A66505"/>
    <w:multiLevelType w:val="hybridMultilevel"/>
    <w:tmpl w:val="8B06F474"/>
    <w:lvl w:ilvl="0" w:tplc="F1E2FF5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E85728"/>
    <w:multiLevelType w:val="hybridMultilevel"/>
    <w:tmpl w:val="B5E0D0C6"/>
    <w:lvl w:ilvl="0" w:tplc="B2CCB3F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16476535">
    <w:abstractNumId w:val="20"/>
  </w:num>
  <w:num w:numId="2" w16cid:durableId="547226705">
    <w:abstractNumId w:val="18"/>
  </w:num>
  <w:num w:numId="3" w16cid:durableId="1343243531">
    <w:abstractNumId w:val="4"/>
  </w:num>
  <w:num w:numId="4" w16cid:durableId="1460100666">
    <w:abstractNumId w:val="12"/>
  </w:num>
  <w:num w:numId="5" w16cid:durableId="854734303">
    <w:abstractNumId w:val="1"/>
  </w:num>
  <w:num w:numId="6" w16cid:durableId="2013296027">
    <w:abstractNumId w:val="30"/>
  </w:num>
  <w:num w:numId="7" w16cid:durableId="639304033">
    <w:abstractNumId w:val="27"/>
  </w:num>
  <w:num w:numId="8" w16cid:durableId="1627546485">
    <w:abstractNumId w:val="24"/>
  </w:num>
  <w:num w:numId="9" w16cid:durableId="230507135">
    <w:abstractNumId w:val="22"/>
  </w:num>
  <w:num w:numId="10" w16cid:durableId="847208181">
    <w:abstractNumId w:val="21"/>
  </w:num>
  <w:num w:numId="11" w16cid:durableId="13001507">
    <w:abstractNumId w:val="25"/>
  </w:num>
  <w:num w:numId="12" w16cid:durableId="2034845875">
    <w:abstractNumId w:val="28"/>
  </w:num>
  <w:num w:numId="13" w16cid:durableId="907230206">
    <w:abstractNumId w:val="16"/>
  </w:num>
  <w:num w:numId="14" w16cid:durableId="655837046">
    <w:abstractNumId w:val="26"/>
  </w:num>
  <w:num w:numId="15" w16cid:durableId="332029501">
    <w:abstractNumId w:val="5"/>
  </w:num>
  <w:num w:numId="16" w16cid:durableId="1160849747">
    <w:abstractNumId w:val="8"/>
  </w:num>
  <w:num w:numId="17" w16cid:durableId="2019037316">
    <w:abstractNumId w:val="3"/>
  </w:num>
  <w:num w:numId="18" w16cid:durableId="261494791">
    <w:abstractNumId w:val="13"/>
  </w:num>
  <w:num w:numId="19" w16cid:durableId="272980621">
    <w:abstractNumId w:val="11"/>
  </w:num>
  <w:num w:numId="20" w16cid:durableId="1723944084">
    <w:abstractNumId w:val="15"/>
  </w:num>
  <w:num w:numId="21" w16cid:durableId="2060126025">
    <w:abstractNumId w:val="29"/>
  </w:num>
  <w:num w:numId="22" w16cid:durableId="1774859757">
    <w:abstractNumId w:val="9"/>
  </w:num>
  <w:num w:numId="23" w16cid:durableId="268128418">
    <w:abstractNumId w:val="0"/>
  </w:num>
  <w:num w:numId="24" w16cid:durableId="2068601551">
    <w:abstractNumId w:val="10"/>
  </w:num>
  <w:num w:numId="25" w16cid:durableId="579870151">
    <w:abstractNumId w:val="17"/>
  </w:num>
  <w:num w:numId="26" w16cid:durableId="932517866">
    <w:abstractNumId w:val="19"/>
  </w:num>
  <w:num w:numId="27" w16cid:durableId="765999751">
    <w:abstractNumId w:val="6"/>
  </w:num>
  <w:num w:numId="28" w16cid:durableId="2001930512">
    <w:abstractNumId w:val="7"/>
  </w:num>
  <w:num w:numId="29" w16cid:durableId="471675482">
    <w:abstractNumId w:val="14"/>
  </w:num>
  <w:num w:numId="30" w16cid:durableId="678502953">
    <w:abstractNumId w:val="2"/>
  </w:num>
  <w:num w:numId="31" w16cid:durableId="9524413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CE"/>
    <w:rsid w:val="00020E7A"/>
    <w:rsid w:val="00024497"/>
    <w:rsid w:val="00030A60"/>
    <w:rsid w:val="000453F5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C5FBB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31BD"/>
    <w:rsid w:val="001265C9"/>
    <w:rsid w:val="00131A61"/>
    <w:rsid w:val="00132BB8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866E1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D3F3B"/>
    <w:rsid w:val="001E12DA"/>
    <w:rsid w:val="001E1BDF"/>
    <w:rsid w:val="001E38F1"/>
    <w:rsid w:val="001E6133"/>
    <w:rsid w:val="001F17F1"/>
    <w:rsid w:val="001F36FC"/>
    <w:rsid w:val="001F4270"/>
    <w:rsid w:val="001F720A"/>
    <w:rsid w:val="0020719F"/>
    <w:rsid w:val="0020726A"/>
    <w:rsid w:val="002208F6"/>
    <w:rsid w:val="0022117C"/>
    <w:rsid w:val="0023746F"/>
    <w:rsid w:val="002405B6"/>
    <w:rsid w:val="00250580"/>
    <w:rsid w:val="00252186"/>
    <w:rsid w:val="00255B1F"/>
    <w:rsid w:val="002619D3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C2690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2609B"/>
    <w:rsid w:val="00334623"/>
    <w:rsid w:val="00350DD2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E61DD"/>
    <w:rsid w:val="003F1321"/>
    <w:rsid w:val="003F1D64"/>
    <w:rsid w:val="003F3BB6"/>
    <w:rsid w:val="003F3F93"/>
    <w:rsid w:val="003F410F"/>
    <w:rsid w:val="003F4BD3"/>
    <w:rsid w:val="00404490"/>
    <w:rsid w:val="004069E2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72"/>
    <w:rsid w:val="004F1399"/>
    <w:rsid w:val="004F7523"/>
    <w:rsid w:val="005002D8"/>
    <w:rsid w:val="00504C23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608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121A"/>
    <w:rsid w:val="005E3D19"/>
    <w:rsid w:val="005E4E84"/>
    <w:rsid w:val="005F5C93"/>
    <w:rsid w:val="006053F3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B6430"/>
    <w:rsid w:val="006B781B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0C71"/>
    <w:rsid w:val="0072102A"/>
    <w:rsid w:val="007270CB"/>
    <w:rsid w:val="0072725D"/>
    <w:rsid w:val="0073004D"/>
    <w:rsid w:val="0073428A"/>
    <w:rsid w:val="007365E4"/>
    <w:rsid w:val="007517C6"/>
    <w:rsid w:val="00753753"/>
    <w:rsid w:val="007538EE"/>
    <w:rsid w:val="00764220"/>
    <w:rsid w:val="00776F56"/>
    <w:rsid w:val="0079238C"/>
    <w:rsid w:val="00793F18"/>
    <w:rsid w:val="00795109"/>
    <w:rsid w:val="007A0451"/>
    <w:rsid w:val="007A4E3A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273D"/>
    <w:rsid w:val="00823822"/>
    <w:rsid w:val="00825032"/>
    <w:rsid w:val="00832432"/>
    <w:rsid w:val="008326D5"/>
    <w:rsid w:val="00833986"/>
    <w:rsid w:val="00847B24"/>
    <w:rsid w:val="0085738D"/>
    <w:rsid w:val="008612D4"/>
    <w:rsid w:val="008674D7"/>
    <w:rsid w:val="00875DF6"/>
    <w:rsid w:val="00880022"/>
    <w:rsid w:val="008825EF"/>
    <w:rsid w:val="008875A4"/>
    <w:rsid w:val="008B2200"/>
    <w:rsid w:val="008B37AC"/>
    <w:rsid w:val="008B689B"/>
    <w:rsid w:val="008C2693"/>
    <w:rsid w:val="008D5CDF"/>
    <w:rsid w:val="008F2CAF"/>
    <w:rsid w:val="008F4055"/>
    <w:rsid w:val="00902EA3"/>
    <w:rsid w:val="00903505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3423C"/>
    <w:rsid w:val="00946CB6"/>
    <w:rsid w:val="00950ED6"/>
    <w:rsid w:val="009573AC"/>
    <w:rsid w:val="00957D81"/>
    <w:rsid w:val="00970C56"/>
    <w:rsid w:val="0097433A"/>
    <w:rsid w:val="00976708"/>
    <w:rsid w:val="0098226A"/>
    <w:rsid w:val="00982350"/>
    <w:rsid w:val="009823A9"/>
    <w:rsid w:val="00983853"/>
    <w:rsid w:val="009849FB"/>
    <w:rsid w:val="00993AA4"/>
    <w:rsid w:val="0099692F"/>
    <w:rsid w:val="009B0E2C"/>
    <w:rsid w:val="009B796F"/>
    <w:rsid w:val="009C6E37"/>
    <w:rsid w:val="009D5BD0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44A"/>
    <w:rsid w:val="00A86FCA"/>
    <w:rsid w:val="00AB367B"/>
    <w:rsid w:val="00AB41BF"/>
    <w:rsid w:val="00AB5A65"/>
    <w:rsid w:val="00AB5E5C"/>
    <w:rsid w:val="00AB7EE6"/>
    <w:rsid w:val="00AC6E5A"/>
    <w:rsid w:val="00AD1334"/>
    <w:rsid w:val="00AD1E2C"/>
    <w:rsid w:val="00AD58E1"/>
    <w:rsid w:val="00AD5FDE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4FD4"/>
    <w:rsid w:val="00BA7554"/>
    <w:rsid w:val="00BB0E07"/>
    <w:rsid w:val="00BB1A99"/>
    <w:rsid w:val="00BB7C80"/>
    <w:rsid w:val="00BC1804"/>
    <w:rsid w:val="00BC7577"/>
    <w:rsid w:val="00BD5747"/>
    <w:rsid w:val="00BD5A78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67E7C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108E"/>
    <w:rsid w:val="00D13BC3"/>
    <w:rsid w:val="00D14F03"/>
    <w:rsid w:val="00D409BB"/>
    <w:rsid w:val="00D411C0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C58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4F13"/>
    <w:rsid w:val="00EE6D2C"/>
    <w:rsid w:val="00EE72D7"/>
    <w:rsid w:val="00EF298B"/>
    <w:rsid w:val="00F0134F"/>
    <w:rsid w:val="00F22C99"/>
    <w:rsid w:val="00F305BA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498"/>
    <w:rsid w:val="00FD7838"/>
    <w:rsid w:val="00FD7E55"/>
    <w:rsid w:val="00FE1360"/>
    <w:rsid w:val="00FE497C"/>
    <w:rsid w:val="00FE70B2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A9345"/>
  <w15:docId w15:val="{72EFE91E-5F14-4BE9-B3C5-1F710C0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67"/>
    <w:rPr>
      <w:rFonts w:ascii="宋体" w:hAnsi="宋体" w:cs="宋体"/>
      <w:sz w:val="24"/>
      <w:szCs w:val="24"/>
    </w:rPr>
  </w:style>
  <w:style w:type="paragraph" w:styleId="1">
    <w:name w:val="heading 1"/>
    <w:basedOn w:val="a"/>
    <w:qFormat/>
    <w:rsid w:val="00426D8C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rsid w:val="00426D8C"/>
    <w:rPr>
      <w:b/>
      <w:sz w:val="28"/>
      <w:lang w:eastAsia="en-US"/>
    </w:rPr>
  </w:style>
  <w:style w:type="character" w:customStyle="1" w:styleId="bottom1">
    <w:name w:val="bottom1"/>
    <w:basedOn w:val="a0"/>
    <w:rsid w:val="00426D8C"/>
    <w:rPr>
      <w:color w:val="6E6E6E"/>
    </w:rPr>
  </w:style>
  <w:style w:type="character" w:customStyle="1" w:styleId="apple-converted-space">
    <w:name w:val="apple-converted-space"/>
    <w:basedOn w:val="a0"/>
    <w:rsid w:val="00426D8C"/>
  </w:style>
  <w:style w:type="character" w:styleId="a5">
    <w:name w:val="Hyperlink"/>
    <w:basedOn w:val="a0"/>
    <w:rsid w:val="00426D8C"/>
    <w:rPr>
      <w:color w:val="0000FF"/>
      <w:u w:val="single"/>
    </w:rPr>
  </w:style>
  <w:style w:type="character" w:styleId="a6">
    <w:name w:val="Emphasis"/>
    <w:basedOn w:val="a0"/>
    <w:qFormat/>
    <w:rsid w:val="00426D8C"/>
    <w:rPr>
      <w:i/>
    </w:rPr>
  </w:style>
  <w:style w:type="character" w:styleId="a7">
    <w:name w:val="page number"/>
    <w:basedOn w:val="a0"/>
    <w:rsid w:val="00426D8C"/>
  </w:style>
  <w:style w:type="character" w:styleId="a8">
    <w:name w:val="Strong"/>
    <w:basedOn w:val="a0"/>
    <w:qFormat/>
    <w:rsid w:val="00426D8C"/>
    <w:rPr>
      <w:b/>
    </w:rPr>
  </w:style>
  <w:style w:type="character" w:customStyle="1" w:styleId="apple-style-span">
    <w:name w:val="apple-style-span"/>
    <w:basedOn w:val="a0"/>
    <w:rsid w:val="00426D8C"/>
  </w:style>
  <w:style w:type="paragraph" w:styleId="a9">
    <w:name w:val="Plain Text"/>
    <w:basedOn w:val="a"/>
    <w:rsid w:val="00426D8C"/>
    <w:rPr>
      <w:rFonts w:ascii="Arial" w:hAnsi="Arial" w:cs="Times New Roman"/>
      <w:sz w:val="18"/>
      <w:szCs w:val="20"/>
    </w:rPr>
  </w:style>
  <w:style w:type="paragraph" w:styleId="aa">
    <w:name w:val="Body Text Indent"/>
    <w:basedOn w:val="a"/>
    <w:rsid w:val="00426D8C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b">
    <w:name w:val="List Paragraph"/>
    <w:basedOn w:val="a"/>
    <w:uiPriority w:val="34"/>
    <w:qFormat/>
    <w:rsid w:val="00426D8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styleId="ac">
    <w:name w:val="Normal (Web)"/>
    <w:basedOn w:val="a"/>
    <w:uiPriority w:val="99"/>
    <w:qFormat/>
    <w:rsid w:val="00426D8C"/>
    <w:pPr>
      <w:spacing w:before="100" w:beforeAutospacing="1" w:after="100" w:afterAutospacing="1"/>
    </w:pPr>
    <w:rPr>
      <w:rFonts w:cs="Times New Roman"/>
      <w:szCs w:val="20"/>
    </w:rPr>
  </w:style>
  <w:style w:type="paragraph" w:customStyle="1" w:styleId="p0">
    <w:name w:val="p0"/>
    <w:basedOn w:val="a"/>
    <w:rsid w:val="00426D8C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rsid w:val="00426D8C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styleId="ad">
    <w:name w:val="footer"/>
    <w:basedOn w:val="a"/>
    <w:rsid w:val="00426D8C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4">
    <w:name w:val="Title"/>
    <w:basedOn w:val="a"/>
    <w:link w:val="a3"/>
    <w:qFormat/>
    <w:rsid w:val="00426D8C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paragraph" w:styleId="ae">
    <w:name w:val="header"/>
    <w:basedOn w:val="a"/>
    <w:link w:val="af"/>
    <w:uiPriority w:val="99"/>
    <w:rsid w:val="00426D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customStyle="1" w:styleId="af0">
    <w:name w:val="清單段落"/>
    <w:basedOn w:val="a"/>
    <w:rsid w:val="00426D8C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93D45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E93D45"/>
    <w:rPr>
      <w:kern w:val="2"/>
      <w:sz w:val="18"/>
      <w:szCs w:val="18"/>
    </w:rPr>
  </w:style>
  <w:style w:type="table" w:styleId="af3">
    <w:name w:val="Table Grid"/>
    <w:basedOn w:val="a1"/>
    <w:uiPriority w:val="59"/>
    <w:rsid w:val="00024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annotation reference"/>
    <w:basedOn w:val="a0"/>
    <w:uiPriority w:val="99"/>
    <w:semiHidden/>
    <w:unhideWhenUsed/>
    <w:rsid w:val="001D3F3B"/>
    <w:rPr>
      <w:sz w:val="21"/>
      <w:szCs w:val="21"/>
    </w:rPr>
  </w:style>
  <w:style w:type="paragraph" w:styleId="af5">
    <w:name w:val="annotation text"/>
    <w:basedOn w:val="a"/>
    <w:link w:val="af6"/>
    <w:unhideWhenUsed/>
    <w:qFormat/>
    <w:rsid w:val="001D3F3B"/>
  </w:style>
  <w:style w:type="character" w:customStyle="1" w:styleId="af6">
    <w:name w:val="批注文字 字符"/>
    <w:basedOn w:val="a0"/>
    <w:link w:val="af5"/>
    <w:qFormat/>
    <w:rsid w:val="001D3F3B"/>
    <w:rPr>
      <w:rFonts w:ascii="宋体" w:hAnsi="宋体" w:cs="宋体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D3F3B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1D3F3B"/>
    <w:rPr>
      <w:rFonts w:ascii="宋体" w:hAnsi="宋体" w:cs="宋体"/>
      <w:b/>
      <w:bCs/>
      <w:sz w:val="24"/>
      <w:szCs w:val="24"/>
    </w:rPr>
  </w:style>
  <w:style w:type="table" w:customStyle="1" w:styleId="11">
    <w:name w:val="无格式表格 11"/>
    <w:basedOn w:val="a1"/>
    <w:uiPriority w:val="41"/>
    <w:rsid w:val="00950E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f">
    <w:name w:val="页眉 字符"/>
    <w:basedOn w:val="a0"/>
    <w:link w:val="ae"/>
    <w:uiPriority w:val="99"/>
    <w:rsid w:val="008B37AC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9655EB-05C2-4776-9CFE-A05228DD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WWW.YlmF.CoM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旭</cp:lastModifiedBy>
  <cp:revision>2</cp:revision>
  <cp:lastPrinted>2012-10-11T08:46:00Z</cp:lastPrinted>
  <dcterms:created xsi:type="dcterms:W3CDTF">2023-02-17T11:12:00Z</dcterms:created>
  <dcterms:modified xsi:type="dcterms:W3CDTF">2023-02-17T11:12:00Z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