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335A0C" w14:textId="77777777" w:rsidR="00FE15D5" w:rsidRDefault="00FE15D5" w:rsidP="00FD0FC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FE15D5">
        <w:rPr>
          <w:rFonts w:ascii="微软雅黑" w:eastAsia="微软雅黑" w:hAnsi="微软雅黑" w:cs="Times New Roman" w:hint="eastAsia"/>
          <w:b/>
          <w:sz w:val="32"/>
          <w:szCs w:val="32"/>
        </w:rPr>
        <w:t>一念逍遥</w:t>
      </w:r>
      <w:r w:rsidRPr="00FE15D5">
        <w:rPr>
          <w:rFonts w:ascii="微软雅黑" w:eastAsia="微软雅黑" w:hAnsi="微软雅黑" w:cs="Times New Roman"/>
          <w:b/>
          <w:sz w:val="32"/>
          <w:szCs w:val="32"/>
        </w:rPr>
        <w:t>IP有声化新玩法</w:t>
      </w:r>
    </w:p>
    <w:p w14:paraId="0B14D8D6" w14:textId="58CDA2EB" w:rsidR="008B689B" w:rsidRPr="00D435A8" w:rsidRDefault="008B689B" w:rsidP="00FD0FC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435A8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D435A8">
        <w:rPr>
          <w:rFonts w:ascii="微软雅黑" w:eastAsia="微软雅黑" w:hAnsi="微软雅黑" w:hint="eastAsia"/>
          <w:sz w:val="21"/>
          <w:szCs w:val="21"/>
        </w:rPr>
        <w:t>：</w:t>
      </w:r>
      <w:r w:rsidR="00A25F6F">
        <w:rPr>
          <w:rFonts w:ascii="微软雅黑" w:eastAsia="微软雅黑" w:hAnsi="微软雅黑" w:hint="eastAsia"/>
          <w:sz w:val="21"/>
          <w:szCs w:val="21"/>
        </w:rPr>
        <w:t>一念逍遥</w:t>
      </w:r>
    </w:p>
    <w:p w14:paraId="39CF38F3" w14:textId="07BD35AB" w:rsidR="008B689B" w:rsidRPr="00D435A8" w:rsidRDefault="008B689B" w:rsidP="00FD0FC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435A8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D435A8">
        <w:rPr>
          <w:rFonts w:ascii="微软雅黑" w:eastAsia="微软雅黑" w:hAnsi="微软雅黑" w:hint="eastAsia"/>
          <w:sz w:val="21"/>
          <w:szCs w:val="21"/>
        </w:rPr>
        <w:t>：</w:t>
      </w:r>
      <w:r w:rsidR="00A25F6F">
        <w:rPr>
          <w:rFonts w:ascii="微软雅黑" w:eastAsia="微软雅黑" w:hAnsi="微软雅黑" w:hint="eastAsia"/>
          <w:sz w:val="21"/>
          <w:szCs w:val="21"/>
        </w:rPr>
        <w:t>游戏</w:t>
      </w:r>
    </w:p>
    <w:p w14:paraId="5DC88663" w14:textId="24D6B90A" w:rsidR="008B689B" w:rsidRPr="00D435A8" w:rsidRDefault="008B689B" w:rsidP="00FD0FC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435A8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D435A8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D435A8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D435A8">
        <w:rPr>
          <w:rFonts w:ascii="微软雅黑" w:eastAsia="微软雅黑" w:hAnsi="微软雅黑"/>
          <w:sz w:val="21"/>
          <w:szCs w:val="21"/>
        </w:rPr>
        <w:t>2</w:t>
      </w:r>
      <w:r w:rsidR="000C5FBB" w:rsidRPr="00D435A8">
        <w:rPr>
          <w:rFonts w:ascii="微软雅黑" w:eastAsia="微软雅黑" w:hAnsi="微软雅黑"/>
          <w:sz w:val="21"/>
          <w:szCs w:val="21"/>
        </w:rPr>
        <w:t>2</w:t>
      </w:r>
      <w:r w:rsidR="007A4E3A" w:rsidRPr="00D435A8">
        <w:rPr>
          <w:rFonts w:ascii="微软雅黑" w:eastAsia="微软雅黑" w:hAnsi="微软雅黑" w:hint="eastAsia"/>
          <w:sz w:val="21"/>
          <w:szCs w:val="21"/>
        </w:rPr>
        <w:t>.01.</w:t>
      </w:r>
      <w:r w:rsidR="00A25F6F">
        <w:rPr>
          <w:rFonts w:ascii="微软雅黑" w:eastAsia="微软雅黑" w:hAnsi="微软雅黑"/>
          <w:sz w:val="21"/>
          <w:szCs w:val="21"/>
        </w:rPr>
        <w:t>27</w:t>
      </w:r>
      <w:r w:rsidR="007A4E3A" w:rsidRPr="00D435A8">
        <w:rPr>
          <w:rFonts w:ascii="微软雅黑" w:eastAsia="微软雅黑" w:hAnsi="微软雅黑" w:hint="eastAsia"/>
          <w:sz w:val="21"/>
          <w:szCs w:val="21"/>
        </w:rPr>
        <w:t>-</w:t>
      </w:r>
      <w:r w:rsidR="009D2FC6">
        <w:rPr>
          <w:rFonts w:ascii="微软雅黑" w:eastAsia="微软雅黑" w:hAnsi="微软雅黑"/>
          <w:sz w:val="21"/>
          <w:szCs w:val="21"/>
        </w:rPr>
        <w:t>0</w:t>
      </w:r>
      <w:r w:rsidR="00A25F6F">
        <w:rPr>
          <w:rFonts w:ascii="微软雅黑" w:eastAsia="微软雅黑" w:hAnsi="微软雅黑"/>
          <w:sz w:val="21"/>
          <w:szCs w:val="21"/>
        </w:rPr>
        <w:t>3</w:t>
      </w:r>
      <w:r w:rsidR="007A4E3A" w:rsidRPr="00D435A8">
        <w:rPr>
          <w:rFonts w:ascii="微软雅黑" w:eastAsia="微软雅黑" w:hAnsi="微软雅黑" w:hint="eastAsia"/>
          <w:sz w:val="21"/>
          <w:szCs w:val="21"/>
        </w:rPr>
        <w:t>.</w:t>
      </w:r>
      <w:r w:rsidR="00A25F6F">
        <w:rPr>
          <w:rFonts w:ascii="微软雅黑" w:eastAsia="微软雅黑" w:hAnsi="微软雅黑"/>
          <w:sz w:val="21"/>
          <w:szCs w:val="21"/>
        </w:rPr>
        <w:t>2</w:t>
      </w:r>
      <w:r w:rsidR="007A4E3A" w:rsidRPr="00D435A8">
        <w:rPr>
          <w:rFonts w:ascii="微软雅黑" w:eastAsia="微软雅黑" w:hAnsi="微软雅黑"/>
          <w:sz w:val="21"/>
          <w:szCs w:val="21"/>
        </w:rPr>
        <w:t>1</w:t>
      </w:r>
    </w:p>
    <w:p w14:paraId="1F6E17B5" w14:textId="4230A793" w:rsidR="005E121A" w:rsidRPr="00D435A8" w:rsidRDefault="000631F9" w:rsidP="00FD0FC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D435A8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D435A8">
        <w:rPr>
          <w:rFonts w:ascii="微软雅黑" w:eastAsia="微软雅黑" w:hAnsi="微软雅黑" w:hint="eastAsia"/>
          <w:sz w:val="21"/>
          <w:szCs w:val="21"/>
        </w:rPr>
        <w:t>：</w:t>
      </w:r>
      <w:r w:rsidR="003C714B" w:rsidRPr="003C714B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0E6F1D1F" w14:textId="586240E6" w:rsidR="00B5241D" w:rsidRPr="00D435A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435A8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64A78FB" w14:textId="0D317DB8" w:rsidR="00BC71EC" w:rsidRPr="00BC71EC" w:rsidRDefault="00BC71EC" w:rsidP="00BC71EC">
      <w:pPr>
        <w:spacing w:before="100" w:beforeAutospacing="1" w:after="100" w:afterAutospacing="1"/>
        <w:ind w:left="-3"/>
        <w:textAlignment w:val="baseline"/>
        <w:rPr>
          <w:rFonts w:ascii="微软雅黑" w:eastAsia="微软雅黑" w:hAnsi="微软雅黑"/>
          <w:sz w:val="21"/>
          <w:szCs w:val="21"/>
        </w:rPr>
      </w:pPr>
      <w:r w:rsidRPr="00BC71EC">
        <w:rPr>
          <w:rFonts w:ascii="微软雅黑" w:eastAsia="微软雅黑" w:hAnsi="微软雅黑" w:hint="eastAsia"/>
          <w:sz w:val="21"/>
          <w:szCs w:val="21"/>
        </w:rPr>
        <w:t>1、</w:t>
      </w:r>
      <w:r w:rsidRPr="00BC71EC">
        <w:rPr>
          <w:rFonts w:ascii="微软雅黑" w:eastAsia="微软雅黑" w:hAnsi="微软雅黑" w:hint="eastAsia"/>
          <w:b/>
          <w:sz w:val="21"/>
          <w:szCs w:val="21"/>
        </w:rPr>
        <w:t>游戏周年庆</w:t>
      </w:r>
      <w:r>
        <w:rPr>
          <w:rFonts w:ascii="微软雅黑" w:eastAsia="微软雅黑" w:hAnsi="微软雅黑" w:hint="eastAsia"/>
          <w:b/>
          <w:sz w:val="21"/>
          <w:szCs w:val="21"/>
        </w:rPr>
        <w:t>营销</w:t>
      </w:r>
      <w:r w:rsidRPr="00BC71EC">
        <w:rPr>
          <w:rFonts w:ascii="微软雅黑" w:eastAsia="微软雅黑" w:hAnsi="微软雅黑" w:hint="eastAsia"/>
          <w:b/>
          <w:sz w:val="21"/>
          <w:szCs w:val="21"/>
        </w:rPr>
        <w:t>，如何</w:t>
      </w:r>
      <w:r w:rsidR="00F55E29">
        <w:rPr>
          <w:rFonts w:ascii="微软雅黑" w:eastAsia="微软雅黑" w:hAnsi="微软雅黑" w:hint="eastAsia"/>
          <w:b/>
          <w:sz w:val="21"/>
          <w:szCs w:val="21"/>
        </w:rPr>
        <w:t>实现</w:t>
      </w:r>
      <w:r w:rsidRPr="00BC71EC">
        <w:rPr>
          <w:rFonts w:ascii="微软雅黑" w:eastAsia="微软雅黑" w:hAnsi="微软雅黑" w:hint="eastAsia"/>
          <w:b/>
          <w:sz w:val="21"/>
          <w:szCs w:val="21"/>
        </w:rPr>
        <w:t>破圈？</w:t>
      </w:r>
      <w:r w:rsidR="00140184" w:rsidRPr="00F37EC5">
        <w:rPr>
          <w:rFonts w:ascii="微软雅黑" w:eastAsia="微软雅黑" w:hAnsi="微软雅黑" w:hint="eastAsia"/>
          <w:sz w:val="21"/>
          <w:szCs w:val="21"/>
        </w:rPr>
        <w:t>相当长一段时间里市场武侠及仙侠手游</w:t>
      </w:r>
      <w:r w:rsidR="00F37EC5" w:rsidRPr="00F37EC5">
        <w:rPr>
          <w:rFonts w:ascii="微软雅黑" w:eastAsia="微软雅黑" w:hAnsi="微软雅黑" w:hint="eastAsia"/>
          <w:sz w:val="21"/>
          <w:szCs w:val="21"/>
        </w:rPr>
        <w:t>扎堆上场</w:t>
      </w:r>
      <w:r w:rsidR="00F37EC5">
        <w:rPr>
          <w:rFonts w:ascii="微软雅黑" w:eastAsia="微软雅黑" w:hAnsi="微软雅黑" w:hint="eastAsia"/>
          <w:sz w:val="21"/>
          <w:szCs w:val="21"/>
        </w:rPr>
        <w:t>，</w:t>
      </w:r>
      <w:r w:rsidR="00F37EC5" w:rsidRPr="00F37EC5">
        <w:rPr>
          <w:rFonts w:ascii="微软雅黑" w:eastAsia="微软雅黑" w:hAnsi="微软雅黑" w:hint="eastAsia"/>
          <w:sz w:val="21"/>
          <w:szCs w:val="21"/>
        </w:rPr>
        <w:t>又没有足够的差异化内容</w:t>
      </w:r>
      <w:r w:rsidR="00F37EC5">
        <w:rPr>
          <w:rFonts w:ascii="微软雅黑" w:eastAsia="微软雅黑" w:hAnsi="微软雅黑" w:hint="eastAsia"/>
          <w:sz w:val="21"/>
          <w:szCs w:val="21"/>
        </w:rPr>
        <w:t>，玩家对美术风格及核心玩法也更为挑剔。</w:t>
      </w:r>
      <w:r w:rsidRPr="00BC71EC">
        <w:rPr>
          <w:rFonts w:ascii="微软雅黑" w:eastAsia="微软雅黑" w:hAnsi="微软雅黑" w:hint="eastAsia"/>
          <w:sz w:val="21"/>
          <w:szCs w:val="21"/>
        </w:rPr>
        <w:t>一念逍遥</w:t>
      </w:r>
      <w:r w:rsidR="001E326F">
        <w:rPr>
          <w:rFonts w:ascii="微软雅黑" w:eastAsia="微软雅黑" w:hAnsi="微软雅黑" w:hint="eastAsia"/>
          <w:sz w:val="21"/>
          <w:szCs w:val="21"/>
        </w:rPr>
        <w:t>手游上线</w:t>
      </w:r>
      <w:r w:rsidRPr="00BC71EC">
        <w:rPr>
          <w:rFonts w:ascii="微软雅黑" w:eastAsia="微软雅黑" w:hAnsi="微软雅黑" w:hint="eastAsia"/>
          <w:sz w:val="21"/>
          <w:szCs w:val="21"/>
        </w:rPr>
        <w:t>一年周年</w:t>
      </w:r>
      <w:r w:rsidR="006B376B">
        <w:rPr>
          <w:rFonts w:ascii="微软雅黑" w:eastAsia="微软雅黑" w:hAnsi="微软雅黑" w:hint="eastAsia"/>
          <w:sz w:val="21"/>
          <w:szCs w:val="21"/>
        </w:rPr>
        <w:t>节点</w:t>
      </w:r>
      <w:r w:rsidRPr="00BC71EC">
        <w:rPr>
          <w:rFonts w:ascii="微软雅黑" w:eastAsia="微软雅黑" w:hAnsi="微软雅黑" w:hint="eastAsia"/>
          <w:sz w:val="21"/>
          <w:szCs w:val="21"/>
        </w:rPr>
        <w:t>，如何能引爆周年</w:t>
      </w:r>
      <w:r w:rsidR="006B376B">
        <w:rPr>
          <w:rFonts w:ascii="微软雅黑" w:eastAsia="微软雅黑" w:hAnsi="微软雅黑" w:hint="eastAsia"/>
          <w:sz w:val="21"/>
          <w:szCs w:val="21"/>
        </w:rPr>
        <w:t>庆</w:t>
      </w:r>
      <w:r w:rsidR="002A2B2D">
        <w:rPr>
          <w:rFonts w:ascii="微软雅黑" w:eastAsia="微软雅黑" w:hAnsi="微软雅黑" w:hint="eastAsia"/>
          <w:sz w:val="21"/>
          <w:szCs w:val="21"/>
        </w:rPr>
        <w:t>破圈</w:t>
      </w:r>
      <w:r w:rsidRPr="00BC71EC">
        <w:rPr>
          <w:rFonts w:ascii="微软雅黑" w:eastAsia="微软雅黑" w:hAnsi="微软雅黑" w:hint="eastAsia"/>
          <w:sz w:val="21"/>
          <w:szCs w:val="21"/>
        </w:rPr>
        <w:t>热度，并</w:t>
      </w:r>
      <w:r w:rsidR="002A2B2D">
        <w:rPr>
          <w:rFonts w:ascii="微软雅黑" w:eastAsia="微软雅黑" w:hAnsi="微软雅黑" w:hint="eastAsia"/>
          <w:sz w:val="21"/>
          <w:szCs w:val="21"/>
        </w:rPr>
        <w:t>提高</w:t>
      </w:r>
      <w:r w:rsidR="006B376B">
        <w:rPr>
          <w:rFonts w:ascii="微软雅黑" w:eastAsia="微软雅黑" w:hAnsi="微软雅黑" w:hint="eastAsia"/>
          <w:sz w:val="21"/>
          <w:szCs w:val="21"/>
        </w:rPr>
        <w:t>玩家</w:t>
      </w:r>
      <w:r w:rsidR="00A70239">
        <w:rPr>
          <w:rFonts w:ascii="微软雅黑" w:eastAsia="微软雅黑" w:hAnsi="微软雅黑" w:hint="eastAsia"/>
          <w:sz w:val="21"/>
          <w:szCs w:val="21"/>
        </w:rPr>
        <w:t>粘性</w:t>
      </w:r>
      <w:r w:rsidRPr="00BC71EC">
        <w:rPr>
          <w:rFonts w:ascii="微软雅黑" w:eastAsia="微软雅黑" w:hAnsi="微软雅黑" w:hint="eastAsia"/>
          <w:sz w:val="21"/>
          <w:szCs w:val="21"/>
        </w:rPr>
        <w:t>？</w:t>
      </w:r>
    </w:p>
    <w:p w14:paraId="12100642" w14:textId="252129B3" w:rsidR="00BC71EC" w:rsidRDefault="00BC71EC" w:rsidP="00BC71EC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</w:pPr>
      <w:r w:rsidRPr="00BC71EC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2、</w:t>
      </w:r>
      <w:r w:rsidRPr="00BC71EC"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  <w:t>喜马有声书，第一流量</w:t>
      </w:r>
      <w:r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  <w:t>赛道</w:t>
      </w:r>
      <w:r w:rsidR="00366870"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  <w:t>如何赋能</w:t>
      </w:r>
      <w:r w:rsidR="00366870" w:rsidRPr="00366870"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  <w:t>？</w:t>
      </w:r>
      <w:r w:rsidR="00A70239" w:rsidRPr="00A70239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喜马</w:t>
      </w:r>
      <w:r w:rsidR="00A70239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有声书赛道</w:t>
      </w:r>
      <w:r w:rsidR="008453DF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有</w:t>
      </w:r>
      <w:r w:rsidRPr="00BC71EC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优质内容</w:t>
      </w:r>
      <w:r w:rsidR="00405D72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的强制作能力</w:t>
      </w:r>
      <w:r w:rsidR="008453DF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与经验</w:t>
      </w:r>
      <w:r w:rsidR="00405D72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，长效</w:t>
      </w:r>
      <w:r w:rsidRPr="00BC71EC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与用力建立沟通，市场及用户规模增长势头强劲，其中玄幻、古风类别作为T</w:t>
      </w:r>
      <w:r w:rsidRPr="00BC71EC"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  <w:t>OP3</w:t>
      </w:r>
      <w:r w:rsidRPr="00BC71EC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兴趣标签，</w:t>
      </w:r>
      <w:r w:rsidR="002C553B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品类契合一念逍遥，</w:t>
      </w:r>
      <w:r w:rsidRPr="00BC71EC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可助力触达目标圈层用户。</w:t>
      </w:r>
    </w:p>
    <w:p w14:paraId="5A4B44EB" w14:textId="77777777" w:rsidR="00BC71EC" w:rsidRPr="00BC71EC" w:rsidRDefault="00BC71EC" w:rsidP="00BC71EC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</w:pPr>
    </w:p>
    <w:p w14:paraId="43C9EBDD" w14:textId="648996F5" w:rsidR="005F5C93" w:rsidRPr="00BC71EC" w:rsidRDefault="00BC71EC" w:rsidP="00BC71EC">
      <w:pPr>
        <w:pStyle w:val="ab"/>
        <w:ind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BC71EC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3、</w:t>
      </w:r>
      <w:r w:rsidRPr="00BC71EC"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  <w:t>音频</w:t>
      </w:r>
      <w:r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  <w:t>强</w:t>
      </w:r>
      <w:r w:rsidRPr="00BC71EC"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  <w:t>伴随属性成</w:t>
      </w:r>
      <w:r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  <w:t>品牌</w:t>
      </w:r>
      <w:r w:rsidRPr="00BC71EC"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  <w:t>最佳触达场景</w:t>
      </w:r>
      <w:r w:rsidRPr="00BC71EC">
        <w:rPr>
          <w:rFonts w:ascii="微软雅黑" w:eastAsia="微软雅黑" w:hAnsi="微软雅黑" w:hint="eastAsia"/>
          <w:szCs w:val="21"/>
        </w:rPr>
        <w:t>：喜马</w:t>
      </w:r>
      <w:r w:rsidR="00405D72">
        <w:rPr>
          <w:rFonts w:ascii="微软雅黑" w:eastAsia="微软雅黑" w:hAnsi="微软雅黑" w:hint="eastAsia"/>
          <w:szCs w:val="21"/>
        </w:rPr>
        <w:t>有声书</w:t>
      </w:r>
      <w:r w:rsidRPr="00BC71EC">
        <w:rPr>
          <w:rFonts w:ascii="微软雅黑" w:eastAsia="微软雅黑" w:hAnsi="微软雅黑" w:hint="eastAsia"/>
          <w:szCs w:val="21"/>
        </w:rPr>
        <w:t>活跃用户</w:t>
      </w:r>
      <w:r w:rsidR="00405D72">
        <w:rPr>
          <w:rFonts w:ascii="微软雅黑" w:eastAsia="微软雅黑" w:hAnsi="微软雅黑" w:hint="eastAsia"/>
          <w:szCs w:val="21"/>
        </w:rPr>
        <w:t>，</w:t>
      </w:r>
      <w:r w:rsidR="00405D72" w:rsidRPr="00405D72">
        <w:rPr>
          <w:rFonts w:ascii="微软雅黑" w:eastAsia="微软雅黑" w:hAnsi="微软雅黑" w:hint="eastAsia"/>
          <w:szCs w:val="21"/>
        </w:rPr>
        <w:t>以高粘性及日均收听时长超</w:t>
      </w:r>
      <w:r w:rsidR="00405D72" w:rsidRPr="00405D72">
        <w:rPr>
          <w:rFonts w:ascii="微软雅黑" w:eastAsia="微软雅黑" w:hAnsi="微软雅黑"/>
          <w:szCs w:val="21"/>
        </w:rPr>
        <w:t>4小时</w:t>
      </w:r>
      <w:r w:rsidR="00405D72">
        <w:rPr>
          <w:rFonts w:ascii="微软雅黑" w:eastAsia="微软雅黑" w:hAnsi="微软雅黑" w:hint="eastAsia"/>
          <w:szCs w:val="21"/>
        </w:rPr>
        <w:t>，</w:t>
      </w:r>
      <w:r w:rsidRPr="00BC71EC">
        <w:rPr>
          <w:rFonts w:ascii="微软雅黑" w:eastAsia="微软雅黑" w:hAnsi="微软雅黑" w:hint="eastAsia"/>
          <w:szCs w:val="21"/>
        </w:rPr>
        <w:t>日均打开app为2</w:t>
      </w:r>
      <w:r w:rsidRPr="00BC71EC">
        <w:rPr>
          <w:rFonts w:ascii="微软雅黑" w:eastAsia="微软雅黑" w:hAnsi="微软雅黑"/>
          <w:szCs w:val="21"/>
        </w:rPr>
        <w:t>1</w:t>
      </w:r>
      <w:r w:rsidRPr="00BC71EC">
        <w:rPr>
          <w:rFonts w:ascii="微软雅黑" w:eastAsia="微软雅黑" w:hAnsi="微软雅黑" w:hint="eastAsia"/>
          <w:szCs w:val="21"/>
        </w:rPr>
        <w:t>次</w:t>
      </w:r>
      <w:r w:rsidR="00405D72" w:rsidRPr="00405D72">
        <w:rPr>
          <w:rFonts w:ascii="微软雅黑" w:eastAsia="微软雅黑" w:hAnsi="微软雅黑"/>
          <w:szCs w:val="21"/>
        </w:rPr>
        <w:t>为强特征</w:t>
      </w:r>
      <w:r w:rsidRPr="00BC71EC">
        <w:rPr>
          <w:rFonts w:ascii="微软雅黑" w:eastAsia="微软雅黑" w:hAnsi="微软雅黑" w:hint="eastAsia"/>
          <w:szCs w:val="21"/>
        </w:rPr>
        <w:t>，</w:t>
      </w:r>
      <w:r w:rsidR="0054187E">
        <w:rPr>
          <w:rFonts w:ascii="微软雅黑" w:eastAsia="微软雅黑" w:hAnsi="微软雅黑" w:hint="eastAsia"/>
          <w:szCs w:val="21"/>
        </w:rPr>
        <w:t>有声书碎片化收听进行用户</w:t>
      </w:r>
      <w:r w:rsidRPr="00BC71EC">
        <w:rPr>
          <w:rFonts w:ascii="微软雅黑" w:eastAsia="微软雅黑" w:hAnsi="微软雅黑" w:hint="eastAsia"/>
          <w:szCs w:val="21"/>
        </w:rPr>
        <w:t>场景陪伴，成为一念逍遥文化打造，丰富I</w:t>
      </w:r>
      <w:r w:rsidRPr="00BC71EC">
        <w:rPr>
          <w:rFonts w:ascii="微软雅黑" w:eastAsia="微软雅黑" w:hAnsi="微软雅黑"/>
          <w:szCs w:val="21"/>
        </w:rPr>
        <w:t>P</w:t>
      </w:r>
      <w:r w:rsidRPr="00BC71EC">
        <w:rPr>
          <w:rFonts w:ascii="微软雅黑" w:eastAsia="微软雅黑" w:hAnsi="微软雅黑" w:hint="eastAsia"/>
          <w:szCs w:val="21"/>
        </w:rPr>
        <w:t>世界观，以赋能用户体检及粘性的最佳场景。</w:t>
      </w:r>
    </w:p>
    <w:p w14:paraId="53EA7C50" w14:textId="77777777" w:rsidR="00BC71EC" w:rsidRPr="00D435A8" w:rsidRDefault="00BC71E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751F760" w14:textId="2C05EEC6" w:rsidR="000631F9" w:rsidRPr="00D435A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435A8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3B78BA5" w14:textId="0AA36A8A" w:rsidR="00E943C1" w:rsidRDefault="00E943C1" w:rsidP="00E943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E943C1">
        <w:rPr>
          <w:rFonts w:ascii="微软雅黑" w:eastAsia="微软雅黑" w:hAnsi="微软雅黑" w:hint="eastAsia"/>
          <w:sz w:val="21"/>
          <w:szCs w:val="21"/>
        </w:rPr>
        <w:t>借势喜马</w:t>
      </w:r>
      <w:r w:rsidR="003B2F0D">
        <w:rPr>
          <w:rFonts w:ascii="微软雅黑" w:eastAsia="微软雅黑" w:hAnsi="微软雅黑" w:hint="eastAsia"/>
          <w:sz w:val="21"/>
          <w:szCs w:val="21"/>
        </w:rPr>
        <w:t>有声内容</w:t>
      </w:r>
      <w:r w:rsidRPr="00E943C1">
        <w:rPr>
          <w:rFonts w:ascii="微软雅黑" w:eastAsia="微软雅黑" w:hAnsi="微软雅黑" w:hint="eastAsia"/>
          <w:sz w:val="21"/>
          <w:szCs w:val="21"/>
        </w:rPr>
        <w:t>优势，引爆一念逍遥周年热点</w:t>
      </w:r>
      <w:r w:rsidR="009D2FC6">
        <w:rPr>
          <w:rFonts w:ascii="微软雅黑" w:eastAsia="微软雅黑" w:hAnsi="微软雅黑" w:hint="eastAsia"/>
          <w:sz w:val="21"/>
          <w:szCs w:val="21"/>
        </w:rPr>
        <w:t>；</w:t>
      </w:r>
    </w:p>
    <w:p w14:paraId="3E02F67B" w14:textId="7EBC5A8A" w:rsidR="00E943C1" w:rsidRPr="00E943C1" w:rsidRDefault="00E943C1" w:rsidP="00E943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E943C1">
        <w:rPr>
          <w:rFonts w:ascii="微软雅黑" w:eastAsia="微软雅黑" w:hAnsi="微软雅黑" w:hint="eastAsia"/>
          <w:sz w:val="21"/>
          <w:szCs w:val="21"/>
        </w:rPr>
        <w:t>借助</w:t>
      </w:r>
      <w:r w:rsidR="003B2F0D">
        <w:rPr>
          <w:rFonts w:ascii="微软雅黑" w:eastAsia="微软雅黑" w:hAnsi="微软雅黑" w:hint="eastAsia"/>
          <w:sz w:val="21"/>
          <w:szCs w:val="21"/>
        </w:rPr>
        <w:t>游戏I</w:t>
      </w:r>
      <w:r w:rsidR="003B2F0D">
        <w:rPr>
          <w:rFonts w:ascii="微软雅黑" w:eastAsia="微软雅黑" w:hAnsi="微软雅黑"/>
          <w:sz w:val="21"/>
          <w:szCs w:val="21"/>
        </w:rPr>
        <w:t>P</w:t>
      </w:r>
      <w:r w:rsidRPr="00E943C1">
        <w:rPr>
          <w:rFonts w:ascii="微软雅黑" w:eastAsia="微软雅黑" w:hAnsi="微软雅黑" w:hint="eastAsia"/>
          <w:sz w:val="21"/>
          <w:szCs w:val="21"/>
        </w:rPr>
        <w:t>营销，强大游戏</w:t>
      </w:r>
      <w:r w:rsidRPr="00E943C1">
        <w:rPr>
          <w:rFonts w:ascii="微软雅黑" w:eastAsia="微软雅黑" w:hAnsi="微软雅黑"/>
          <w:sz w:val="21"/>
          <w:szCs w:val="21"/>
        </w:rPr>
        <w:t>修仙基因</w:t>
      </w:r>
      <w:r w:rsidR="003B2F0D">
        <w:rPr>
          <w:rFonts w:ascii="微软雅黑" w:eastAsia="微软雅黑" w:hAnsi="微软雅黑" w:hint="eastAsia"/>
          <w:sz w:val="21"/>
          <w:szCs w:val="21"/>
        </w:rPr>
        <w:t>特色</w:t>
      </w:r>
      <w:r w:rsidR="009D2FC6">
        <w:rPr>
          <w:rFonts w:ascii="微软雅黑" w:eastAsia="微软雅黑" w:hAnsi="微软雅黑" w:hint="eastAsia"/>
          <w:sz w:val="21"/>
          <w:szCs w:val="21"/>
        </w:rPr>
        <w:t>；</w:t>
      </w:r>
    </w:p>
    <w:p w14:paraId="024AD92D" w14:textId="64473E4A" w:rsidR="00E943C1" w:rsidRPr="00E943C1" w:rsidRDefault="00E943C1" w:rsidP="00E943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E943C1">
        <w:rPr>
          <w:rFonts w:ascii="微软雅黑" w:eastAsia="微软雅黑" w:hAnsi="微软雅黑" w:hint="eastAsia"/>
          <w:sz w:val="21"/>
          <w:szCs w:val="21"/>
        </w:rPr>
        <w:t>精准触达</w:t>
      </w:r>
      <w:r w:rsidRPr="00E943C1">
        <w:rPr>
          <w:rFonts w:ascii="微软雅黑" w:eastAsia="微软雅黑" w:hAnsi="微软雅黑"/>
          <w:sz w:val="21"/>
          <w:szCs w:val="21"/>
        </w:rPr>
        <w:t>TA圈层用户，并触动古风、有声书、仙侠爱好者人群的破圈</w:t>
      </w:r>
      <w:r w:rsidR="00E70AAF">
        <w:rPr>
          <w:rFonts w:ascii="微软雅黑" w:eastAsia="微软雅黑" w:hAnsi="微软雅黑" w:hint="eastAsia"/>
          <w:sz w:val="21"/>
          <w:szCs w:val="21"/>
        </w:rPr>
        <w:t>及粘性提升。</w:t>
      </w:r>
    </w:p>
    <w:p w14:paraId="599CCACC" w14:textId="77777777" w:rsidR="00E943C1" w:rsidRPr="00D435A8" w:rsidRDefault="00E943C1" w:rsidP="00E943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607E58" w14:textId="77777777" w:rsidR="00B5241D" w:rsidRPr="00D435A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435A8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4E3121C" w14:textId="3741195A" w:rsidR="007A4E3A" w:rsidRPr="00204ED3" w:rsidRDefault="002C2D6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04ED3">
        <w:rPr>
          <w:rFonts w:ascii="微软雅黑" w:eastAsia="微软雅黑" w:hAnsi="微软雅黑" w:hint="eastAsia"/>
          <w:b/>
          <w:sz w:val="21"/>
          <w:szCs w:val="21"/>
        </w:rPr>
        <w:t>营销思考：</w:t>
      </w:r>
    </w:p>
    <w:p w14:paraId="4BF776D1" w14:textId="33868C23" w:rsidR="002C2D62" w:rsidRDefault="002C2D6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2C2D62">
        <w:rPr>
          <w:rFonts w:ascii="微软雅黑" w:eastAsia="微软雅黑" w:hAnsi="微软雅黑" w:hint="eastAsia"/>
          <w:sz w:val="21"/>
          <w:szCs w:val="21"/>
        </w:rPr>
        <w:t>游戏厂商对于游戏</w:t>
      </w:r>
      <w:r w:rsidRPr="002C2D62">
        <w:rPr>
          <w:rFonts w:ascii="微软雅黑" w:eastAsia="微软雅黑" w:hAnsi="微软雅黑"/>
          <w:sz w:val="21"/>
          <w:szCs w:val="21"/>
        </w:rPr>
        <w:t>IP的运营常态化，注重游戏生命周期的延长和潜在价值的提升，通过凸显差异化文化吸引玩家群体，成为各大</w:t>
      </w:r>
      <w:r w:rsidR="00865A76">
        <w:rPr>
          <w:rFonts w:ascii="微软雅黑" w:eastAsia="微软雅黑" w:hAnsi="微软雅黑" w:hint="eastAsia"/>
          <w:sz w:val="21"/>
          <w:szCs w:val="21"/>
        </w:rPr>
        <w:t>修仙手游</w:t>
      </w:r>
      <w:r w:rsidRPr="002C2D62">
        <w:rPr>
          <w:rFonts w:ascii="微软雅黑" w:eastAsia="微软雅黑" w:hAnsi="微软雅黑"/>
          <w:sz w:val="21"/>
          <w:szCs w:val="21"/>
        </w:rPr>
        <w:t>思考的重点。</w:t>
      </w:r>
    </w:p>
    <w:p w14:paraId="5293AC13" w14:textId="3FA40949" w:rsidR="007A4E3A" w:rsidRDefault="002C2D6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2C2D62">
        <w:rPr>
          <w:rFonts w:ascii="微软雅黑" w:eastAsia="微软雅黑" w:hAnsi="微软雅黑"/>
          <w:sz w:val="21"/>
          <w:szCs w:val="21"/>
        </w:rPr>
        <w:t>IP对于移动游戏来说，已经是不可或缺的一部分。有IP来源的游戏，具备天然的吸量能力和变现优势，高质量产品与精细化内容IP运营助力游戏，带动玩家忠诚度及粘性，产生一定的粉丝效应。</w:t>
      </w:r>
    </w:p>
    <w:p w14:paraId="61851D26" w14:textId="7B1D3F6F" w:rsidR="00865A76" w:rsidRPr="009D2FC6" w:rsidRDefault="00865A7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04ED3">
        <w:rPr>
          <w:rFonts w:ascii="微软雅黑" w:eastAsia="微软雅黑" w:hAnsi="微软雅黑" w:hint="eastAsia"/>
          <w:b/>
          <w:sz w:val="21"/>
          <w:szCs w:val="21"/>
        </w:rPr>
        <w:t>我们的提出的</w:t>
      </w:r>
      <w:r w:rsidRPr="00204ED3">
        <w:rPr>
          <w:rFonts w:ascii="微软雅黑" w:eastAsia="微软雅黑" w:hAnsi="微软雅黑"/>
          <w:b/>
          <w:sz w:val="21"/>
          <w:szCs w:val="21"/>
        </w:rPr>
        <w:t xml:space="preserve"> idea 是</w:t>
      </w:r>
      <w:r>
        <w:rPr>
          <w:rFonts w:ascii="微软雅黑" w:eastAsia="微软雅黑" w:hAnsi="微软雅黑" w:hint="eastAsia"/>
          <w:sz w:val="21"/>
          <w:szCs w:val="21"/>
        </w:rPr>
        <w:t xml:space="preserve">—— </w:t>
      </w:r>
      <w:r w:rsidRPr="009D2FC6">
        <w:rPr>
          <w:rFonts w:ascii="微软雅黑" w:eastAsia="微软雅黑" w:hAnsi="微软雅黑" w:hint="eastAsia"/>
          <w:b/>
          <w:bCs/>
          <w:sz w:val="21"/>
          <w:szCs w:val="21"/>
        </w:rPr>
        <w:t>共建一念逍遥</w:t>
      </w:r>
      <w:r w:rsidRPr="009D2FC6">
        <w:rPr>
          <w:rFonts w:ascii="微软雅黑" w:eastAsia="微软雅黑" w:hAnsi="微软雅黑"/>
          <w:b/>
          <w:bCs/>
          <w:sz w:val="21"/>
          <w:szCs w:val="21"/>
        </w:rPr>
        <w:t>IP</w:t>
      </w:r>
      <w:r w:rsidRPr="009D2FC6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9D2FC6">
        <w:rPr>
          <w:rFonts w:ascii="微软雅黑" w:eastAsia="微软雅黑" w:hAnsi="微软雅黑"/>
          <w:b/>
          <w:bCs/>
          <w:sz w:val="21"/>
          <w:szCs w:val="21"/>
        </w:rPr>
        <w:t>有声化新玩法</w:t>
      </w:r>
    </w:p>
    <w:p w14:paraId="2CC14BFE" w14:textId="2A3DF6F5" w:rsidR="00865A76" w:rsidRDefault="00204ED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04ED3">
        <w:rPr>
          <w:rFonts w:ascii="微软雅黑" w:eastAsia="微软雅黑" w:hAnsi="微软雅黑" w:hint="eastAsia"/>
          <w:b/>
          <w:sz w:val="21"/>
          <w:szCs w:val="21"/>
        </w:rPr>
        <w:t>创意亮点：</w:t>
      </w:r>
    </w:p>
    <w:p w14:paraId="2637DCDD" w14:textId="2E729576" w:rsidR="00EA7CB6" w:rsidRDefault="00EA7CB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71B4B">
        <w:rPr>
          <w:rFonts w:ascii="微软雅黑" w:eastAsia="微软雅黑" w:hAnsi="微软雅黑" w:hint="eastAsia"/>
          <w:sz w:val="21"/>
          <w:szCs w:val="21"/>
        </w:rPr>
        <w:t>亮点1</w:t>
      </w:r>
      <w:r w:rsidR="00571B4B">
        <w:rPr>
          <w:rFonts w:ascii="微软雅黑" w:eastAsia="微软雅黑" w:hAnsi="微软雅黑" w:hint="eastAsia"/>
          <w:sz w:val="21"/>
          <w:szCs w:val="21"/>
        </w:rPr>
        <w:t>，</w:t>
      </w:r>
      <w:r w:rsidR="00571B4B" w:rsidRPr="00571B4B">
        <w:rPr>
          <w:rFonts w:ascii="微软雅黑" w:eastAsia="微软雅黑" w:hAnsi="微软雅黑"/>
          <w:sz w:val="21"/>
          <w:szCs w:val="21"/>
        </w:rPr>
        <w:t>创意</w:t>
      </w:r>
      <w:r w:rsidR="00D558B4">
        <w:rPr>
          <w:rFonts w:ascii="微软雅黑" w:eastAsia="微软雅黑" w:hAnsi="微软雅黑" w:hint="eastAsia"/>
          <w:sz w:val="21"/>
          <w:szCs w:val="21"/>
        </w:rPr>
        <w:t>h</w:t>
      </w:r>
      <w:r w:rsidR="00D558B4">
        <w:rPr>
          <w:rFonts w:ascii="微软雅黑" w:eastAsia="微软雅黑" w:hAnsi="微软雅黑"/>
          <w:sz w:val="21"/>
          <w:szCs w:val="21"/>
        </w:rPr>
        <w:t>5</w:t>
      </w:r>
      <w:r w:rsidR="00D558B4">
        <w:rPr>
          <w:rFonts w:ascii="微软雅黑" w:eastAsia="微软雅黑" w:hAnsi="微软雅黑" w:hint="eastAsia"/>
          <w:sz w:val="21"/>
          <w:szCs w:val="21"/>
        </w:rPr>
        <w:t>预热</w:t>
      </w:r>
      <w:r w:rsidR="003C6DDB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571B4B" w:rsidRPr="00571B4B">
        <w:rPr>
          <w:rFonts w:ascii="微软雅黑" w:eastAsia="微软雅黑" w:hAnsi="微软雅黑"/>
          <w:sz w:val="21"/>
          <w:szCs w:val="21"/>
        </w:rPr>
        <w:t>造悬疑</w:t>
      </w:r>
    </w:p>
    <w:p w14:paraId="3287BB04" w14:textId="4200CD97" w:rsidR="00571B4B" w:rsidRDefault="00571B4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亮点2，</w:t>
      </w:r>
      <w:r w:rsidRPr="00571B4B">
        <w:rPr>
          <w:rFonts w:ascii="微软雅黑" w:eastAsia="微软雅黑" w:hAnsi="微软雅黑" w:hint="eastAsia"/>
          <w:sz w:val="21"/>
          <w:szCs w:val="21"/>
        </w:rPr>
        <w:t>共创</w:t>
      </w:r>
      <w:r>
        <w:rPr>
          <w:rFonts w:ascii="微软雅黑" w:eastAsia="微软雅黑" w:hAnsi="微软雅黑" w:hint="eastAsia"/>
          <w:sz w:val="21"/>
          <w:szCs w:val="21"/>
        </w:rPr>
        <w:t>游戏I</w:t>
      </w:r>
      <w:r>
        <w:rPr>
          <w:rFonts w:ascii="微软雅黑" w:eastAsia="微软雅黑" w:hAnsi="微软雅黑"/>
          <w:sz w:val="21"/>
          <w:szCs w:val="21"/>
        </w:rPr>
        <w:t>P</w:t>
      </w:r>
      <w:r w:rsidRPr="00571B4B">
        <w:rPr>
          <w:rFonts w:ascii="微软雅黑" w:eastAsia="微软雅黑" w:hAnsi="微软雅黑" w:hint="eastAsia"/>
          <w:sz w:val="21"/>
          <w:szCs w:val="21"/>
        </w:rPr>
        <w:t>内容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571B4B">
        <w:rPr>
          <w:rFonts w:ascii="微软雅黑" w:eastAsia="微软雅黑" w:hAnsi="微软雅黑" w:hint="eastAsia"/>
          <w:sz w:val="21"/>
          <w:szCs w:val="21"/>
        </w:rPr>
        <w:t>强扩散</w:t>
      </w:r>
    </w:p>
    <w:p w14:paraId="799DF1E2" w14:textId="367E68AE" w:rsidR="00571B4B" w:rsidRDefault="00571B4B" w:rsidP="00571B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71B4B">
        <w:rPr>
          <w:rFonts w:ascii="微软雅黑" w:eastAsia="微软雅黑" w:hAnsi="微软雅黑"/>
          <w:sz w:val="21"/>
          <w:szCs w:val="21"/>
        </w:rPr>
        <w:t>亮点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571B4B">
        <w:rPr>
          <w:rFonts w:ascii="微软雅黑" w:eastAsia="微软雅黑" w:hAnsi="微软雅黑" w:hint="eastAsia"/>
          <w:sz w:val="21"/>
          <w:szCs w:val="21"/>
        </w:rPr>
        <w:t>精准曝光</w:t>
      </w:r>
      <w:r>
        <w:rPr>
          <w:rFonts w:ascii="微软雅黑" w:eastAsia="微软雅黑" w:hAnsi="微软雅黑" w:hint="eastAsia"/>
          <w:sz w:val="21"/>
          <w:szCs w:val="21"/>
        </w:rPr>
        <w:t xml:space="preserve">圈层人群 </w:t>
      </w:r>
      <w:r w:rsidRPr="00571B4B">
        <w:rPr>
          <w:rFonts w:ascii="微软雅黑" w:eastAsia="微软雅黑" w:hAnsi="微软雅黑" w:hint="eastAsia"/>
          <w:sz w:val="21"/>
          <w:szCs w:val="21"/>
        </w:rPr>
        <w:t>抢关注</w:t>
      </w:r>
    </w:p>
    <w:p w14:paraId="64482AEF" w14:textId="10C1E5EA" w:rsidR="00204ED3" w:rsidRDefault="00204ED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04ED3">
        <w:rPr>
          <w:rFonts w:ascii="微软雅黑" w:eastAsia="微软雅黑" w:hAnsi="微软雅黑" w:hint="eastAsia"/>
          <w:sz w:val="21"/>
          <w:szCs w:val="21"/>
        </w:rPr>
        <w:t>结合游戏特色及喜马有声书领域</w:t>
      </w:r>
      <w:r>
        <w:rPr>
          <w:rFonts w:ascii="微软雅黑" w:eastAsia="微软雅黑" w:hAnsi="微软雅黑" w:hint="eastAsia"/>
          <w:sz w:val="21"/>
          <w:szCs w:val="21"/>
        </w:rPr>
        <w:t>优质</w:t>
      </w:r>
      <w:r w:rsidRPr="00204ED3">
        <w:rPr>
          <w:rFonts w:ascii="微软雅黑" w:eastAsia="微软雅黑" w:hAnsi="微软雅黑" w:hint="eastAsia"/>
          <w:sz w:val="21"/>
          <w:szCs w:val="21"/>
        </w:rPr>
        <w:t>内容制作能力，打造沉浸式多人有声剧《仙魔决》，为</w:t>
      </w:r>
      <w:r>
        <w:rPr>
          <w:rFonts w:ascii="微软雅黑" w:eastAsia="微软雅黑" w:hAnsi="微软雅黑" w:hint="eastAsia"/>
          <w:sz w:val="21"/>
          <w:szCs w:val="21"/>
        </w:rPr>
        <w:t>用户带来可以收听</w:t>
      </w:r>
      <w:r w:rsidRPr="00204ED3"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、连载的</w:t>
      </w:r>
      <w:r w:rsidRPr="00204ED3">
        <w:rPr>
          <w:rFonts w:ascii="微软雅黑" w:eastAsia="微软雅黑" w:hAnsi="微软雅黑" w:hint="eastAsia"/>
          <w:sz w:val="21"/>
          <w:szCs w:val="21"/>
        </w:rPr>
        <w:t>修仙体验，沉淀一念逍遥原创</w:t>
      </w:r>
      <w:r w:rsidRPr="00204ED3">
        <w:rPr>
          <w:rFonts w:ascii="微软雅黑" w:eastAsia="微软雅黑" w:hAnsi="微软雅黑"/>
          <w:sz w:val="21"/>
          <w:szCs w:val="21"/>
        </w:rPr>
        <w:t>IP有声化，让游戏体验更个性化，对产品传播推动力</w:t>
      </w:r>
      <w:r w:rsidR="00307FFC">
        <w:rPr>
          <w:rFonts w:ascii="微软雅黑" w:eastAsia="微软雅黑" w:hAnsi="微软雅黑" w:hint="eastAsia"/>
          <w:sz w:val="21"/>
          <w:szCs w:val="21"/>
        </w:rPr>
        <w:t>，在一周年节点跨界音频联手营销事件</w:t>
      </w:r>
      <w:r w:rsidRPr="00204ED3">
        <w:rPr>
          <w:rFonts w:ascii="微软雅黑" w:eastAsia="微软雅黑" w:hAnsi="微软雅黑"/>
          <w:sz w:val="21"/>
          <w:szCs w:val="21"/>
        </w:rPr>
        <w:t>。</w:t>
      </w:r>
    </w:p>
    <w:p w14:paraId="1E16D608" w14:textId="12478254" w:rsidR="00865A76" w:rsidRPr="00D435A8" w:rsidRDefault="001368A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C5F8650" wp14:editId="57B094EF">
            <wp:extent cx="4251425" cy="1858061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8692" cy="18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D435A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435A8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D435A8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5B15C72" w14:textId="77777777" w:rsidR="009B793B" w:rsidRPr="003C6DDB" w:rsidRDefault="009B793B" w:rsidP="009B793B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C6DDB">
        <w:rPr>
          <w:rFonts w:ascii="微软雅黑" w:eastAsia="微软雅黑" w:hAnsi="微软雅黑" w:hint="eastAsia"/>
          <w:b/>
          <w:sz w:val="21"/>
          <w:szCs w:val="21"/>
        </w:rPr>
        <w:t>预热期：</w:t>
      </w:r>
    </w:p>
    <w:p w14:paraId="503440F4" w14:textId="28DD6D70" w:rsidR="009B793B" w:rsidRPr="003C6DDB" w:rsidRDefault="00A35F49" w:rsidP="003C6DDB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3C6DDB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53632" behindDoc="0" locked="0" layoutInCell="1" allowOverlap="1" wp14:anchorId="7FACABAD" wp14:editId="6C98078B">
            <wp:simplePos x="0" y="0"/>
            <wp:positionH relativeFrom="margin">
              <wp:posOffset>-15240</wp:posOffset>
            </wp:positionH>
            <wp:positionV relativeFrom="paragraph">
              <wp:posOffset>507365</wp:posOffset>
            </wp:positionV>
            <wp:extent cx="4921250" cy="271970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DB">
        <w:rPr>
          <w:rFonts w:ascii="微软雅黑" w:eastAsia="微软雅黑" w:hAnsi="微软雅黑" w:hint="eastAsia"/>
          <w:noProof/>
          <w:sz w:val="21"/>
          <w:szCs w:val="21"/>
        </w:rPr>
        <w:t>打造</w:t>
      </w:r>
      <w:r w:rsidR="003C6DDB" w:rsidRPr="003C6DDB">
        <w:rPr>
          <w:rFonts w:ascii="微软雅黑" w:eastAsia="微软雅黑" w:hAnsi="微软雅黑" w:hint="eastAsia"/>
          <w:noProof/>
          <w:sz w:val="21"/>
          <w:szCs w:val="21"/>
        </w:rPr>
        <w:t>创意</w:t>
      </w:r>
      <w:r w:rsidR="003C6DDB" w:rsidRPr="003C6DDB">
        <w:rPr>
          <w:rFonts w:ascii="微软雅黑" w:eastAsia="微软雅黑" w:hAnsi="微软雅黑"/>
          <w:noProof/>
          <w:sz w:val="21"/>
          <w:szCs w:val="21"/>
        </w:rPr>
        <w:t>h5预热</w:t>
      </w:r>
      <w:r w:rsidR="003C6DDB">
        <w:rPr>
          <w:rFonts w:ascii="微软雅黑" w:eastAsia="微软雅黑" w:hAnsi="微软雅黑" w:hint="eastAsia"/>
          <w:noProof/>
          <w:sz w:val="21"/>
          <w:szCs w:val="21"/>
        </w:rPr>
        <w:t>期</w:t>
      </w:r>
      <w:r w:rsidR="003C6DDB" w:rsidRPr="003C6DDB">
        <w:rPr>
          <w:rFonts w:ascii="微软雅黑" w:eastAsia="微软雅黑" w:hAnsi="微软雅黑"/>
          <w:noProof/>
          <w:sz w:val="21"/>
          <w:szCs w:val="21"/>
        </w:rPr>
        <w:t>造悬疑</w:t>
      </w:r>
      <w:r w:rsidR="009B793B" w:rsidRPr="003C6DD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，强势登录喜马首页，</w:t>
      </w:r>
      <w:r w:rsidR="003C6DD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发布一念逍遥跨界喜马拉雅携手工作消息，</w:t>
      </w:r>
      <w:r w:rsidR="003C6DDB" w:rsidRPr="003C6DD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引发</w:t>
      </w:r>
      <w:r w:rsidR="003C6DD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圈层</w:t>
      </w:r>
      <w:r w:rsidR="003C6DDB" w:rsidRPr="003C6DD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用户的好奇和持续关注</w:t>
      </w:r>
      <w:r w:rsidR="009B793B" w:rsidRPr="003C6DD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，引导用户关注节目，同时转化下载；</w:t>
      </w:r>
    </w:p>
    <w:p w14:paraId="3E255D21" w14:textId="43FD3CF8" w:rsidR="00AC3B64" w:rsidRPr="00A35F49" w:rsidRDefault="00AC3B64" w:rsidP="00AC3B64">
      <w:pPr>
        <w:textAlignment w:val="baseline"/>
        <w:rPr>
          <w:rFonts w:ascii="微软雅黑" w:eastAsia="微软雅黑" w:hAnsi="微软雅黑"/>
          <w:b/>
          <w:bCs/>
          <w:szCs w:val="21"/>
        </w:rPr>
      </w:pPr>
      <w:r w:rsidRPr="00A35F49">
        <w:rPr>
          <w:rFonts w:ascii="微软雅黑" w:eastAsia="微软雅黑" w:hAnsi="微软雅黑" w:hint="eastAsia"/>
          <w:b/>
          <w:szCs w:val="21"/>
        </w:rPr>
        <w:lastRenderedPageBreak/>
        <w:t>传播期：</w:t>
      </w:r>
    </w:p>
    <w:p w14:paraId="6003FE82" w14:textId="3185347D" w:rsidR="00C164CA" w:rsidRDefault="00A35F49" w:rsidP="00AC3B6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</w:t>
      </w:r>
      <w:r w:rsidR="00AC3B64" w:rsidRPr="00AC3B64">
        <w:rPr>
          <w:rFonts w:ascii="微软雅黑" w:eastAsia="微软雅黑" w:hAnsi="微软雅黑" w:hint="eastAsia"/>
          <w:sz w:val="21"/>
          <w:szCs w:val="21"/>
        </w:rPr>
        <w:t>宣推策略</w:t>
      </w:r>
      <w:r>
        <w:rPr>
          <w:rFonts w:ascii="微软雅黑" w:eastAsia="微软雅黑" w:hAnsi="微软雅黑" w:hint="eastAsia"/>
          <w:sz w:val="21"/>
          <w:szCs w:val="21"/>
        </w:rPr>
        <w:t>】</w:t>
      </w:r>
    </w:p>
    <w:p w14:paraId="3A729FD8" w14:textId="53FC594C" w:rsidR="00AC3B64" w:rsidRPr="00AC3B64" w:rsidRDefault="00C164CA" w:rsidP="00AC3B6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C3B64">
        <w:rPr>
          <w:noProof/>
          <w:sz w:val="21"/>
          <w:szCs w:val="21"/>
        </w:rPr>
        <w:drawing>
          <wp:anchor distT="0" distB="0" distL="114300" distR="114300" simplePos="0" relativeHeight="251659776" behindDoc="0" locked="0" layoutInCell="1" allowOverlap="1" wp14:anchorId="5A6AE7AD" wp14:editId="1A9514C6">
            <wp:simplePos x="0" y="0"/>
            <wp:positionH relativeFrom="column">
              <wp:posOffset>-15875</wp:posOffset>
            </wp:positionH>
            <wp:positionV relativeFrom="paragraph">
              <wp:posOffset>641350</wp:posOffset>
            </wp:positionV>
            <wp:extent cx="4572635" cy="252793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64CA">
        <w:rPr>
          <w:rFonts w:ascii="微软雅黑" w:eastAsia="微软雅黑" w:hAnsi="微软雅黑" w:hint="eastAsia"/>
          <w:sz w:val="21"/>
          <w:szCs w:val="21"/>
        </w:rPr>
        <w:t>精准曝光抢关注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AC3B64" w:rsidRPr="00AC3B64">
        <w:rPr>
          <w:rFonts w:ascii="微软雅黑" w:eastAsia="微软雅黑" w:hAnsi="微软雅黑" w:hint="eastAsia"/>
          <w:sz w:val="21"/>
          <w:szCs w:val="21"/>
        </w:rPr>
        <w:t>定向有声书用户，及修仙、玄幻爱好者圈层人群包，</w:t>
      </w:r>
      <w:r>
        <w:rPr>
          <w:rFonts w:ascii="微软雅黑" w:eastAsia="微软雅黑" w:hAnsi="微软雅黑" w:hint="eastAsia"/>
          <w:sz w:val="21"/>
          <w:szCs w:val="21"/>
        </w:rPr>
        <w:t>以创意贴片形式，给用强烈的修仙题材视觉+听觉刺激，</w:t>
      </w:r>
      <w:r w:rsidR="00AC3B64" w:rsidRPr="00AC3B64">
        <w:rPr>
          <w:rFonts w:ascii="微软雅黑" w:eastAsia="微软雅黑" w:hAnsi="微软雅黑" w:hint="eastAsia"/>
          <w:sz w:val="21"/>
          <w:szCs w:val="21"/>
        </w:rPr>
        <w:t>结合优质核心资源对</w:t>
      </w:r>
      <w:r w:rsidR="002E4847">
        <w:rPr>
          <w:rFonts w:ascii="微软雅黑" w:eastAsia="微软雅黑" w:hAnsi="微软雅黑" w:hint="eastAsia"/>
          <w:sz w:val="21"/>
          <w:szCs w:val="21"/>
        </w:rPr>
        <w:t>I</w:t>
      </w:r>
      <w:r w:rsidR="002E4847">
        <w:rPr>
          <w:rFonts w:ascii="微软雅黑" w:eastAsia="微软雅黑" w:hAnsi="微软雅黑"/>
          <w:sz w:val="21"/>
          <w:szCs w:val="21"/>
        </w:rPr>
        <w:t>P</w:t>
      </w:r>
      <w:r w:rsidR="00AC3B64" w:rsidRPr="00AC3B64">
        <w:rPr>
          <w:rFonts w:ascii="微软雅黑" w:eastAsia="微软雅黑" w:hAnsi="微软雅黑" w:hint="eastAsia"/>
          <w:sz w:val="21"/>
          <w:szCs w:val="21"/>
        </w:rPr>
        <w:t>节目进行宣传推广；</w:t>
      </w:r>
    </w:p>
    <w:p w14:paraId="33D3F4DA" w14:textId="77777777" w:rsidR="00E620DB" w:rsidRDefault="00E620D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D76A6F7" w14:textId="4E0E8D2A" w:rsidR="00E620DB" w:rsidRDefault="00E620D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【运营策略】</w:t>
      </w:r>
    </w:p>
    <w:p w14:paraId="42F98493" w14:textId="46ADA118" w:rsidR="00847B24" w:rsidRDefault="00E620D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1511948" wp14:editId="0779F8EA">
            <wp:simplePos x="0" y="0"/>
            <wp:positionH relativeFrom="column">
              <wp:posOffset>635</wp:posOffset>
            </wp:positionH>
            <wp:positionV relativeFrom="paragraph">
              <wp:posOffset>683260</wp:posOffset>
            </wp:positionV>
            <wp:extent cx="4611370" cy="2527935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0DB">
        <w:rPr>
          <w:rFonts w:ascii="微软雅黑" w:eastAsia="微软雅黑" w:hAnsi="微软雅黑" w:hint="eastAsia"/>
          <w:sz w:val="21"/>
          <w:szCs w:val="21"/>
        </w:rPr>
        <w:t>联动小说频道资源，精准聚焦核心目标受众，</w:t>
      </w:r>
      <w:r>
        <w:rPr>
          <w:rFonts w:ascii="微软雅黑" w:eastAsia="微软雅黑" w:hAnsi="微软雅黑" w:hint="eastAsia"/>
          <w:sz w:val="21"/>
          <w:szCs w:val="21"/>
        </w:rPr>
        <w:t>以更原生形态的</w:t>
      </w:r>
      <w:r w:rsidRPr="00E620DB">
        <w:rPr>
          <w:rFonts w:ascii="微软雅黑" w:eastAsia="微软雅黑" w:hAnsi="微软雅黑" w:hint="eastAsia"/>
          <w:sz w:val="21"/>
          <w:szCs w:val="21"/>
        </w:rPr>
        <w:t>声播资源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620DB">
        <w:rPr>
          <w:rFonts w:ascii="微软雅黑" w:eastAsia="微软雅黑" w:hAnsi="微软雅黑" w:hint="eastAsia"/>
          <w:sz w:val="21"/>
          <w:szCs w:val="21"/>
        </w:rPr>
        <w:t>定向兴趣人群曝光，</w:t>
      </w:r>
      <w:r w:rsidR="00E75854">
        <w:rPr>
          <w:rFonts w:ascii="微软雅黑" w:eastAsia="微软雅黑" w:hAnsi="微软雅黑" w:hint="eastAsia"/>
          <w:sz w:val="21"/>
          <w:szCs w:val="21"/>
        </w:rPr>
        <w:t>在微博、微信等</w:t>
      </w:r>
      <w:r w:rsidRPr="00E620DB">
        <w:rPr>
          <w:rFonts w:ascii="微软雅黑" w:eastAsia="微软雅黑" w:hAnsi="微软雅黑" w:hint="eastAsia"/>
          <w:sz w:val="21"/>
          <w:szCs w:val="21"/>
        </w:rPr>
        <w:t>社媒资源</w:t>
      </w:r>
      <w:r w:rsidR="00E75854">
        <w:rPr>
          <w:rFonts w:ascii="微软雅黑" w:eastAsia="微软雅黑" w:hAnsi="微软雅黑" w:hint="eastAsia"/>
          <w:sz w:val="21"/>
          <w:szCs w:val="21"/>
        </w:rPr>
        <w:t>上，两家共同</w:t>
      </w:r>
      <w:r w:rsidRPr="00E620DB">
        <w:rPr>
          <w:rFonts w:ascii="微软雅黑" w:eastAsia="微软雅黑" w:hAnsi="微软雅黑" w:hint="eastAsia"/>
          <w:sz w:val="21"/>
          <w:szCs w:val="21"/>
        </w:rPr>
        <w:t>官宣</w:t>
      </w:r>
      <w:r w:rsidR="00E75854">
        <w:rPr>
          <w:rFonts w:ascii="微软雅黑" w:eastAsia="微软雅黑" w:hAnsi="微软雅黑" w:hint="eastAsia"/>
          <w:sz w:val="21"/>
          <w:szCs w:val="21"/>
        </w:rPr>
        <w:t>，为《仙魔决》I</w:t>
      </w:r>
      <w:r w:rsidR="00E75854">
        <w:rPr>
          <w:rFonts w:ascii="微软雅黑" w:eastAsia="微软雅黑" w:hAnsi="微软雅黑"/>
          <w:sz w:val="21"/>
          <w:szCs w:val="21"/>
        </w:rPr>
        <w:t>P</w:t>
      </w:r>
      <w:r w:rsidRPr="00E620DB">
        <w:rPr>
          <w:rFonts w:ascii="微软雅黑" w:eastAsia="微软雅黑" w:hAnsi="微软雅黑" w:hint="eastAsia"/>
          <w:sz w:val="21"/>
          <w:szCs w:val="21"/>
        </w:rPr>
        <w:t>节目上线</w:t>
      </w:r>
      <w:r w:rsidR="00E75854">
        <w:rPr>
          <w:rFonts w:ascii="微软雅黑" w:eastAsia="微软雅黑" w:hAnsi="微软雅黑" w:hint="eastAsia"/>
          <w:sz w:val="21"/>
          <w:szCs w:val="21"/>
        </w:rPr>
        <w:t>造势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310B198" w14:textId="2E0D063D" w:rsidR="00E620DB" w:rsidRDefault="00E620D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07226B4" w14:textId="77777777" w:rsidR="00904289" w:rsidRPr="00904289" w:rsidRDefault="00904289" w:rsidP="00904289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904289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转化链路</w:t>
      </w:r>
    </w:p>
    <w:p w14:paraId="3D686384" w14:textId="1AEA6AE7" w:rsidR="009B793B" w:rsidRPr="009D2FC6" w:rsidRDefault="00904289" w:rsidP="009D2FC6">
      <w:pPr>
        <w:textAlignment w:val="baseline"/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4B48D593" wp14:editId="6F1C75C6">
            <wp:simplePos x="0" y="0"/>
            <wp:positionH relativeFrom="column">
              <wp:posOffset>635</wp:posOffset>
            </wp:positionH>
            <wp:positionV relativeFrom="paragraph">
              <wp:posOffset>1037590</wp:posOffset>
            </wp:positionV>
            <wp:extent cx="4555490" cy="279654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28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基于音频创新广告形式，优化</w:t>
      </w:r>
      <w:r w:rsidR="004E64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I</w:t>
      </w:r>
      <w:r w:rsidR="004E64FD">
        <w:rPr>
          <w:rFonts w:ascii="微软雅黑" w:eastAsia="微软雅黑" w:hAnsi="微软雅黑"/>
          <w:color w:val="0D0D0D" w:themeColor="text1" w:themeTint="F2"/>
          <w:sz w:val="21"/>
          <w:szCs w:val="21"/>
        </w:rPr>
        <w:t>P</w:t>
      </w:r>
      <w:r w:rsidR="004E64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听众</w:t>
      </w:r>
      <w:r w:rsidRPr="0090428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转化</w:t>
      </w:r>
      <w:r w:rsidR="004E64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游戏玩家的</w:t>
      </w:r>
      <w:r w:rsidRPr="0090428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链路，在收听场景下，通过沉浸式皮肤创新广告位，将游戏画面</w:t>
      </w:r>
      <w:r w:rsidR="004E64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以视频形式，</w:t>
      </w:r>
      <w:r w:rsidRPr="0090428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强力</w:t>
      </w:r>
      <w:r w:rsidR="004E64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向收听用户</w:t>
      </w:r>
      <w:r w:rsidRPr="0090428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展现</w:t>
      </w:r>
      <w:r w:rsidR="004E64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修仙特色</w:t>
      </w:r>
      <w:r w:rsidRPr="0090428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，引导用户点击转化，</w:t>
      </w:r>
    </w:p>
    <w:p w14:paraId="501B2660" w14:textId="6D237DAA" w:rsidR="00E40EE7" w:rsidRPr="00D435A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435A8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AEC8017" w14:textId="380F7EF9" w:rsidR="003B2564" w:rsidRPr="003B2564" w:rsidRDefault="003B2564" w:rsidP="003B256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3B2564">
        <w:rPr>
          <w:rFonts w:ascii="微软雅黑" w:eastAsia="微软雅黑" w:hAnsi="微软雅黑"/>
          <w:b/>
          <w:sz w:val="21"/>
          <w:szCs w:val="21"/>
        </w:rPr>
        <w:t>提升一念逍遥品牌文化认知，打造IP特色世界观声入人心</w:t>
      </w:r>
    </w:p>
    <w:p w14:paraId="3DFADE8D" w14:textId="28C77A00" w:rsidR="003B2564" w:rsidRPr="003B2564" w:rsidRDefault="003B2564" w:rsidP="003B256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B2564">
        <w:rPr>
          <w:rFonts w:ascii="微软雅黑" w:eastAsia="微软雅黑" w:hAnsi="微软雅黑" w:hint="eastAsia"/>
          <w:sz w:val="21"/>
          <w:szCs w:val="21"/>
        </w:rPr>
        <w:t>《仙魔决》节目</w:t>
      </w:r>
      <w:r w:rsidRPr="003B2564">
        <w:rPr>
          <w:rFonts w:ascii="微软雅黑" w:eastAsia="微软雅黑" w:hAnsi="微软雅黑"/>
          <w:sz w:val="21"/>
          <w:szCs w:val="21"/>
        </w:rPr>
        <w:t>2022年1月上线，连载至2022年3月，共制作140期节目，专辑总播放量33</w:t>
      </w:r>
      <w:r>
        <w:rPr>
          <w:rFonts w:ascii="微软雅黑" w:eastAsia="微软雅黑" w:hAnsi="微软雅黑"/>
          <w:sz w:val="21"/>
          <w:szCs w:val="21"/>
        </w:rPr>
        <w:t>20</w:t>
      </w:r>
      <w:r w:rsidRPr="003B2564">
        <w:rPr>
          <w:rFonts w:ascii="微软雅黑" w:eastAsia="微软雅黑" w:hAnsi="微软雅黑"/>
          <w:sz w:val="21"/>
          <w:szCs w:val="21"/>
        </w:rPr>
        <w:t>万，平均单期播放量140万，平均完播率高达81.9%</w:t>
      </w:r>
      <w:r w:rsidR="009C5109">
        <w:rPr>
          <w:rFonts w:ascii="微软雅黑" w:eastAsia="微软雅黑" w:hAnsi="微软雅黑" w:hint="eastAsia"/>
          <w:sz w:val="21"/>
          <w:szCs w:val="21"/>
        </w:rPr>
        <w:t>，远超行业平均完播率</w:t>
      </w:r>
      <w:r w:rsidRPr="003B2564">
        <w:rPr>
          <w:rFonts w:ascii="微软雅黑" w:eastAsia="微软雅黑" w:hAnsi="微软雅黑"/>
          <w:sz w:val="21"/>
          <w:szCs w:val="21"/>
        </w:rPr>
        <w:t>。</w:t>
      </w:r>
    </w:p>
    <w:p w14:paraId="0AC54D9F" w14:textId="22A079D4" w:rsidR="003B2564" w:rsidRDefault="003B2564" w:rsidP="003B256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A123868" wp14:editId="12AF5C9D">
            <wp:extent cx="4436828" cy="1588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8995" cy="16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FBC6" w14:textId="40314D5D" w:rsidR="003B2564" w:rsidRPr="003B2564" w:rsidRDefault="003B2564" w:rsidP="003B2564">
      <w:pPr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2564">
        <w:rPr>
          <w:rFonts w:ascii="微软雅黑" w:eastAsia="微软雅黑" w:hAnsi="微软雅黑" w:hint="eastAsia"/>
          <w:b/>
          <w:sz w:val="21"/>
          <w:szCs w:val="21"/>
        </w:rPr>
        <w:t>营销声量破圈触达圈层人群，助力实现用户转化</w:t>
      </w:r>
    </w:p>
    <w:p w14:paraId="016E8D7D" w14:textId="7377C29B" w:rsidR="003B2564" w:rsidRPr="003B2564" w:rsidRDefault="001C1DD1" w:rsidP="005E06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项目在喜马</w:t>
      </w:r>
      <w:r w:rsidR="003B2564" w:rsidRPr="003B2564">
        <w:rPr>
          <w:rFonts w:ascii="微软雅黑" w:eastAsia="微软雅黑" w:hAnsi="微软雅黑" w:hint="eastAsia"/>
          <w:sz w:val="21"/>
          <w:szCs w:val="21"/>
        </w:rPr>
        <w:t>站内</w:t>
      </w:r>
      <w:r>
        <w:rPr>
          <w:rFonts w:ascii="微软雅黑" w:eastAsia="微软雅黑" w:hAnsi="微软雅黑" w:hint="eastAsia"/>
          <w:sz w:val="21"/>
          <w:szCs w:val="21"/>
        </w:rPr>
        <w:t>实现总</w:t>
      </w:r>
      <w:r w:rsidR="003B2564" w:rsidRPr="003B2564">
        <w:rPr>
          <w:rFonts w:ascii="微软雅黑" w:eastAsia="微软雅黑" w:hAnsi="微软雅黑" w:hint="eastAsia"/>
          <w:sz w:val="21"/>
          <w:szCs w:val="21"/>
        </w:rPr>
        <w:t>曝光4</w:t>
      </w:r>
      <w:r w:rsidR="003B2564" w:rsidRPr="003B2564">
        <w:rPr>
          <w:rFonts w:ascii="微软雅黑" w:eastAsia="微软雅黑" w:hAnsi="微软雅黑"/>
          <w:sz w:val="21"/>
          <w:szCs w:val="21"/>
        </w:rPr>
        <w:t>300</w:t>
      </w:r>
      <w:r w:rsidR="003B2564" w:rsidRPr="003B2564">
        <w:rPr>
          <w:rFonts w:ascii="微软雅黑" w:eastAsia="微软雅黑" w:hAnsi="微软雅黑" w:hint="eastAsia"/>
          <w:sz w:val="21"/>
          <w:szCs w:val="21"/>
        </w:rPr>
        <w:t>万，6</w:t>
      </w:r>
      <w:r w:rsidR="003B2564" w:rsidRPr="003B2564">
        <w:rPr>
          <w:rFonts w:ascii="微软雅黑" w:eastAsia="微软雅黑" w:hAnsi="微软雅黑"/>
          <w:sz w:val="21"/>
          <w:szCs w:val="21"/>
        </w:rPr>
        <w:t>5</w:t>
      </w:r>
      <w:r w:rsidR="003B2564" w:rsidRPr="003B2564">
        <w:rPr>
          <w:rFonts w:ascii="微软雅黑" w:eastAsia="微软雅黑" w:hAnsi="微软雅黑" w:hint="eastAsia"/>
          <w:sz w:val="21"/>
          <w:szCs w:val="21"/>
        </w:rPr>
        <w:t>万用户点击参与，组合核心资源，拉动曝光，实现快速涨播放，配合下载链路，在</w:t>
      </w:r>
      <w:r w:rsidR="001956B7">
        <w:rPr>
          <w:rFonts w:ascii="微软雅黑" w:eastAsia="微软雅黑" w:hAnsi="微软雅黑" w:hint="eastAsia"/>
          <w:sz w:val="21"/>
          <w:szCs w:val="21"/>
        </w:rPr>
        <w:t>为期1</w:t>
      </w:r>
      <w:r w:rsidR="001956B7">
        <w:rPr>
          <w:rFonts w:ascii="微软雅黑" w:eastAsia="微软雅黑" w:hAnsi="微软雅黑"/>
          <w:sz w:val="21"/>
          <w:szCs w:val="21"/>
        </w:rPr>
        <w:t>40</w:t>
      </w:r>
      <w:r w:rsidR="001956B7">
        <w:rPr>
          <w:rFonts w:ascii="微软雅黑" w:eastAsia="微软雅黑" w:hAnsi="微软雅黑" w:hint="eastAsia"/>
          <w:sz w:val="21"/>
          <w:szCs w:val="21"/>
        </w:rPr>
        <w:t>期节目的连载中，在</w:t>
      </w:r>
      <w:r w:rsidR="003B2564" w:rsidRPr="003B2564">
        <w:rPr>
          <w:rFonts w:ascii="微软雅黑" w:eastAsia="微软雅黑" w:hAnsi="微软雅黑" w:hint="eastAsia"/>
          <w:sz w:val="21"/>
          <w:szCs w:val="21"/>
        </w:rPr>
        <w:t>评论区收获大量正向评论，用户多次表达对内容和游戏的好评</w:t>
      </w:r>
      <w:r w:rsidR="003B2564">
        <w:rPr>
          <w:rFonts w:ascii="微软雅黑" w:eastAsia="微软雅黑" w:hAnsi="微软雅黑" w:hint="eastAsia"/>
          <w:sz w:val="21"/>
          <w:szCs w:val="21"/>
        </w:rPr>
        <w:t>，</w:t>
      </w:r>
      <w:r w:rsidR="003B2564" w:rsidRPr="003B2564">
        <w:rPr>
          <w:rFonts w:ascii="微软雅黑" w:eastAsia="微软雅黑" w:hAnsi="微软雅黑" w:hint="eastAsia"/>
          <w:sz w:val="21"/>
          <w:szCs w:val="21"/>
        </w:rPr>
        <w:t>打出用户IP认知度及促进下载转化。</w:t>
      </w:r>
    </w:p>
    <w:p w14:paraId="53C036C8" w14:textId="20CE3C24" w:rsidR="00150C69" w:rsidRDefault="009D2FC6" w:rsidP="003B256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B2564">
        <w:rPr>
          <w:noProof/>
          <w:sz w:val="21"/>
          <w:szCs w:val="21"/>
        </w:rPr>
        <w:lastRenderedPageBreak/>
        <w:drawing>
          <wp:anchor distT="0" distB="0" distL="114300" distR="114300" simplePos="0" relativeHeight="251668992" behindDoc="0" locked="0" layoutInCell="1" allowOverlap="1" wp14:anchorId="47271DA4" wp14:editId="6F56CE39">
            <wp:simplePos x="0" y="0"/>
            <wp:positionH relativeFrom="column">
              <wp:posOffset>-13970</wp:posOffset>
            </wp:positionH>
            <wp:positionV relativeFrom="paragraph">
              <wp:posOffset>128270</wp:posOffset>
            </wp:positionV>
            <wp:extent cx="4436745" cy="210629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656F8" w14:textId="1FCD449F" w:rsidR="003B2564" w:rsidRPr="003B2564" w:rsidRDefault="00150C69" w:rsidP="003B256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50C69">
        <w:rPr>
          <w:rFonts w:ascii="微软雅黑" w:eastAsia="微软雅黑" w:hAnsi="微软雅黑" w:hint="eastAsia"/>
          <w:sz w:val="21"/>
          <w:szCs w:val="21"/>
        </w:rPr>
        <w:t>备注：以上投放效果数据均来自于第三方监测机构</w:t>
      </w:r>
      <w:r w:rsidRPr="00150C69">
        <w:rPr>
          <w:rFonts w:ascii="微软雅黑" w:eastAsia="微软雅黑" w:hAnsi="微软雅黑"/>
          <w:sz w:val="21"/>
          <w:szCs w:val="21"/>
        </w:rPr>
        <w:t>和媒体数据。</w:t>
      </w:r>
    </w:p>
    <w:sectPr w:rsidR="003B2564" w:rsidRPr="003B2564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235E0" w14:textId="77777777" w:rsidR="00343E33" w:rsidRDefault="00343E33">
      <w:r>
        <w:separator/>
      </w:r>
    </w:p>
  </w:endnote>
  <w:endnote w:type="continuationSeparator" w:id="0">
    <w:p w14:paraId="0A30A25C" w14:textId="77777777" w:rsidR="00343E33" w:rsidRDefault="00343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E12D" w14:textId="77777777" w:rsidR="009D2FC6" w:rsidRDefault="009D2FC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91000" w14:textId="77777777" w:rsidR="00343E33" w:rsidRDefault="00343E33">
      <w:r>
        <w:separator/>
      </w:r>
    </w:p>
  </w:footnote>
  <w:footnote w:type="continuationSeparator" w:id="0">
    <w:p w14:paraId="5768C938" w14:textId="77777777" w:rsidR="00343E33" w:rsidRDefault="00343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D4144" w14:textId="77777777" w:rsidR="009D2FC6" w:rsidRDefault="009D2FC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445FE" w14:textId="77777777" w:rsidR="009D2FC6" w:rsidRDefault="009D2FC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7A499F"/>
    <w:multiLevelType w:val="hybridMultilevel"/>
    <w:tmpl w:val="2B7EF3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4E04F1D"/>
    <w:multiLevelType w:val="hybridMultilevel"/>
    <w:tmpl w:val="120E0B8A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92914E5"/>
    <w:multiLevelType w:val="hybridMultilevel"/>
    <w:tmpl w:val="B6E627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CDF0467"/>
    <w:multiLevelType w:val="hybridMultilevel"/>
    <w:tmpl w:val="0394B5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90319917">
    <w:abstractNumId w:val="10"/>
  </w:num>
  <w:num w:numId="2" w16cid:durableId="603534588">
    <w:abstractNumId w:val="9"/>
  </w:num>
  <w:num w:numId="3" w16cid:durableId="1032538348">
    <w:abstractNumId w:val="3"/>
  </w:num>
  <w:num w:numId="4" w16cid:durableId="1730302472">
    <w:abstractNumId w:val="7"/>
  </w:num>
  <w:num w:numId="5" w16cid:durableId="2056613757">
    <w:abstractNumId w:val="0"/>
  </w:num>
  <w:num w:numId="6" w16cid:durableId="98573325">
    <w:abstractNumId w:val="20"/>
  </w:num>
  <w:num w:numId="7" w16cid:durableId="1581207919">
    <w:abstractNumId w:val="18"/>
  </w:num>
  <w:num w:numId="8" w16cid:durableId="757291433">
    <w:abstractNumId w:val="13"/>
  </w:num>
  <w:num w:numId="9" w16cid:durableId="1988895013">
    <w:abstractNumId w:val="12"/>
  </w:num>
  <w:num w:numId="10" w16cid:durableId="1534269827">
    <w:abstractNumId w:val="11"/>
  </w:num>
  <w:num w:numId="11" w16cid:durableId="884566979">
    <w:abstractNumId w:val="14"/>
  </w:num>
  <w:num w:numId="12" w16cid:durableId="1373993892">
    <w:abstractNumId w:val="19"/>
  </w:num>
  <w:num w:numId="13" w16cid:durableId="1515416005">
    <w:abstractNumId w:val="8"/>
  </w:num>
  <w:num w:numId="14" w16cid:durableId="629365453">
    <w:abstractNumId w:val="17"/>
  </w:num>
  <w:num w:numId="15" w16cid:durableId="1731727826">
    <w:abstractNumId w:val="4"/>
  </w:num>
  <w:num w:numId="16" w16cid:durableId="953902815">
    <w:abstractNumId w:val="5"/>
  </w:num>
  <w:num w:numId="17" w16cid:durableId="778061221">
    <w:abstractNumId w:val="1"/>
  </w:num>
  <w:num w:numId="18" w16cid:durableId="1826361374">
    <w:abstractNumId w:val="6"/>
  </w:num>
  <w:num w:numId="19" w16cid:durableId="1525092823">
    <w:abstractNumId w:val="16"/>
  </w:num>
  <w:num w:numId="20" w16cid:durableId="427115843">
    <w:abstractNumId w:val="2"/>
  </w:num>
  <w:num w:numId="21" w16cid:durableId="10489157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245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8A2"/>
    <w:rsid w:val="00136B4D"/>
    <w:rsid w:val="00140184"/>
    <w:rsid w:val="00142184"/>
    <w:rsid w:val="001458CE"/>
    <w:rsid w:val="00146A94"/>
    <w:rsid w:val="00150C69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56B7"/>
    <w:rsid w:val="0019737F"/>
    <w:rsid w:val="001A500D"/>
    <w:rsid w:val="001C1DD1"/>
    <w:rsid w:val="001C4334"/>
    <w:rsid w:val="001D11F3"/>
    <w:rsid w:val="001D2E2D"/>
    <w:rsid w:val="001D3F3B"/>
    <w:rsid w:val="001E12DA"/>
    <w:rsid w:val="001E1BDF"/>
    <w:rsid w:val="001E326F"/>
    <w:rsid w:val="001E38F1"/>
    <w:rsid w:val="001E4731"/>
    <w:rsid w:val="001E6133"/>
    <w:rsid w:val="001F17F1"/>
    <w:rsid w:val="001F36FC"/>
    <w:rsid w:val="001F4270"/>
    <w:rsid w:val="001F720A"/>
    <w:rsid w:val="00204ED3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2B2D"/>
    <w:rsid w:val="002A44B4"/>
    <w:rsid w:val="002B0CDA"/>
    <w:rsid w:val="002B1FC2"/>
    <w:rsid w:val="002C2690"/>
    <w:rsid w:val="002C2D62"/>
    <w:rsid w:val="002C553B"/>
    <w:rsid w:val="002E4847"/>
    <w:rsid w:val="002E7E41"/>
    <w:rsid w:val="002F2AF3"/>
    <w:rsid w:val="002F3A4B"/>
    <w:rsid w:val="002F7E7A"/>
    <w:rsid w:val="003056B8"/>
    <w:rsid w:val="00307FFC"/>
    <w:rsid w:val="00311DCD"/>
    <w:rsid w:val="00317BD4"/>
    <w:rsid w:val="00320B24"/>
    <w:rsid w:val="003219F7"/>
    <w:rsid w:val="00334623"/>
    <w:rsid w:val="00343E33"/>
    <w:rsid w:val="003548BE"/>
    <w:rsid w:val="00361FEC"/>
    <w:rsid w:val="00362043"/>
    <w:rsid w:val="00365FAB"/>
    <w:rsid w:val="00366870"/>
    <w:rsid w:val="00371D9E"/>
    <w:rsid w:val="00371F8B"/>
    <w:rsid w:val="00386E93"/>
    <w:rsid w:val="0038758A"/>
    <w:rsid w:val="003A2FD7"/>
    <w:rsid w:val="003A3097"/>
    <w:rsid w:val="003A3802"/>
    <w:rsid w:val="003B2564"/>
    <w:rsid w:val="003B2F0D"/>
    <w:rsid w:val="003B69CD"/>
    <w:rsid w:val="003C6DDB"/>
    <w:rsid w:val="003C714B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5D72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3029"/>
    <w:rsid w:val="004A4904"/>
    <w:rsid w:val="004C539E"/>
    <w:rsid w:val="004D3EF9"/>
    <w:rsid w:val="004D53A9"/>
    <w:rsid w:val="004E459E"/>
    <w:rsid w:val="004E64FD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187E"/>
    <w:rsid w:val="005479C8"/>
    <w:rsid w:val="00547E1C"/>
    <w:rsid w:val="005504E6"/>
    <w:rsid w:val="0055479D"/>
    <w:rsid w:val="00567477"/>
    <w:rsid w:val="00571B4B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06F0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376B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0A47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53DF"/>
    <w:rsid w:val="00847B24"/>
    <w:rsid w:val="0085738D"/>
    <w:rsid w:val="008612D4"/>
    <w:rsid w:val="00865A76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289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5E16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1D01"/>
    <w:rsid w:val="009B793B"/>
    <w:rsid w:val="009B796F"/>
    <w:rsid w:val="009B7BCE"/>
    <w:rsid w:val="009C5109"/>
    <w:rsid w:val="009C6E37"/>
    <w:rsid w:val="009D2FC6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F6F"/>
    <w:rsid w:val="00A260D7"/>
    <w:rsid w:val="00A26AE6"/>
    <w:rsid w:val="00A27228"/>
    <w:rsid w:val="00A35C7F"/>
    <w:rsid w:val="00A35F49"/>
    <w:rsid w:val="00A3778A"/>
    <w:rsid w:val="00A37970"/>
    <w:rsid w:val="00A44A15"/>
    <w:rsid w:val="00A51A67"/>
    <w:rsid w:val="00A52343"/>
    <w:rsid w:val="00A54EAE"/>
    <w:rsid w:val="00A56181"/>
    <w:rsid w:val="00A57B51"/>
    <w:rsid w:val="00A601EE"/>
    <w:rsid w:val="00A631B1"/>
    <w:rsid w:val="00A70239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3B64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2090"/>
    <w:rsid w:val="00B24DCC"/>
    <w:rsid w:val="00B25274"/>
    <w:rsid w:val="00B27391"/>
    <w:rsid w:val="00B304C8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1EC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64CA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435A8"/>
    <w:rsid w:val="00D5007A"/>
    <w:rsid w:val="00D558B4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256E"/>
    <w:rsid w:val="00E13143"/>
    <w:rsid w:val="00E21168"/>
    <w:rsid w:val="00E220BF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20DB"/>
    <w:rsid w:val="00E70AAF"/>
    <w:rsid w:val="00E745ED"/>
    <w:rsid w:val="00E75854"/>
    <w:rsid w:val="00E77E2B"/>
    <w:rsid w:val="00E8120B"/>
    <w:rsid w:val="00E81E0A"/>
    <w:rsid w:val="00E846BA"/>
    <w:rsid w:val="00E85951"/>
    <w:rsid w:val="00E86C47"/>
    <w:rsid w:val="00E92CC7"/>
    <w:rsid w:val="00E93D45"/>
    <w:rsid w:val="00E943C1"/>
    <w:rsid w:val="00EA4712"/>
    <w:rsid w:val="00EA652C"/>
    <w:rsid w:val="00EA7CB6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37EC5"/>
    <w:rsid w:val="00F4008B"/>
    <w:rsid w:val="00F41E61"/>
    <w:rsid w:val="00F503C8"/>
    <w:rsid w:val="00F55E29"/>
    <w:rsid w:val="00F56689"/>
    <w:rsid w:val="00F65597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0FC0"/>
    <w:rsid w:val="00FD1757"/>
    <w:rsid w:val="00FD2192"/>
    <w:rsid w:val="00FD7498"/>
    <w:rsid w:val="00FD7838"/>
    <w:rsid w:val="00FD7E55"/>
    <w:rsid w:val="00FE1360"/>
    <w:rsid w:val="00FE15D5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customStyle="1" w:styleId="markedcontent">
    <w:name w:val="markedcontent"/>
    <w:basedOn w:val="a0"/>
    <w:rsid w:val="00571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428D045-C069-4499-8202-2FB0AD62B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5</Pages>
  <Words>225</Words>
  <Characters>1287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108</cp:revision>
  <cp:lastPrinted>2012-10-11T08:46:00Z</cp:lastPrinted>
  <dcterms:created xsi:type="dcterms:W3CDTF">2015-11-23T07:28:00Z</dcterms:created>
  <dcterms:modified xsi:type="dcterms:W3CDTF">2023-02-17T01:06:00Z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