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FE83B" w14:textId="20F82714" w:rsidR="007A4E3A" w:rsidRPr="00816010" w:rsidRDefault="00111388" w:rsidP="00D2487D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111388">
        <w:rPr>
          <w:rFonts w:ascii="微软雅黑" w:eastAsia="微软雅黑" w:hAnsi="微软雅黑" w:hint="eastAsia"/>
          <w:b/>
          <w:sz w:val="32"/>
          <w:szCs w:val="32"/>
        </w:rPr>
        <w:t>百事</w:t>
      </w:r>
      <w:r w:rsidR="00016901">
        <w:rPr>
          <w:rFonts w:ascii="微软雅黑" w:eastAsia="微软雅黑" w:hAnsi="微软雅黑" w:hint="eastAsia"/>
          <w:b/>
          <w:sz w:val="32"/>
          <w:szCs w:val="32"/>
        </w:rPr>
        <w:t>饮品</w:t>
      </w:r>
      <w:r w:rsidRPr="00111388">
        <w:rPr>
          <w:rFonts w:ascii="微软雅黑" w:eastAsia="微软雅黑" w:hAnsi="微软雅黑" w:hint="eastAsia"/>
          <w:b/>
          <w:sz w:val="32"/>
          <w:szCs w:val="32"/>
        </w:rPr>
        <w:t>快速攻占无糖市场方法论</w:t>
      </w:r>
    </w:p>
    <w:p w14:paraId="0B14D8D6" w14:textId="14BCD973" w:rsidR="008B689B" w:rsidRPr="005E121A" w:rsidRDefault="008B689B" w:rsidP="000C7278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111388">
        <w:rPr>
          <w:rFonts w:ascii="微软雅黑" w:eastAsia="微软雅黑" w:hAnsi="微软雅黑" w:hint="eastAsia"/>
          <w:sz w:val="21"/>
          <w:szCs w:val="21"/>
        </w:rPr>
        <w:t>百事饮品</w:t>
      </w:r>
      <w:r w:rsidR="00111388" w:rsidRPr="005E121A">
        <w:rPr>
          <w:rFonts w:ascii="微软雅黑" w:eastAsia="微软雅黑" w:hAnsi="微软雅黑"/>
          <w:sz w:val="21"/>
          <w:szCs w:val="21"/>
        </w:rPr>
        <w:t xml:space="preserve"> </w:t>
      </w:r>
    </w:p>
    <w:p w14:paraId="39CF38F3" w14:textId="497256F5" w:rsidR="008B689B" w:rsidRPr="005E121A" w:rsidRDefault="008B689B" w:rsidP="000C7278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111388">
        <w:rPr>
          <w:rFonts w:ascii="微软雅黑" w:eastAsia="微软雅黑" w:hAnsi="微软雅黑" w:hint="eastAsia"/>
          <w:sz w:val="21"/>
          <w:szCs w:val="21"/>
        </w:rPr>
        <w:t>食品饮料</w:t>
      </w:r>
      <w:r w:rsidR="006053F3" w:rsidRPr="006053F3">
        <w:rPr>
          <w:rFonts w:ascii="微软雅黑" w:eastAsia="微软雅黑" w:hAnsi="微软雅黑"/>
          <w:sz w:val="21"/>
          <w:szCs w:val="21"/>
        </w:rPr>
        <w:t>行业</w:t>
      </w:r>
    </w:p>
    <w:p w14:paraId="5DC88663" w14:textId="0A9BF211" w:rsidR="008B689B" w:rsidRPr="007A4E3A" w:rsidRDefault="008B689B" w:rsidP="000C7278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7A4E3A" w:rsidRPr="00E5768D">
        <w:rPr>
          <w:rFonts w:ascii="微软雅黑" w:eastAsia="微软雅黑" w:hAnsi="微软雅黑"/>
          <w:sz w:val="21"/>
          <w:szCs w:val="21"/>
        </w:rPr>
        <w:t>2</w:t>
      </w:r>
      <w:r w:rsidR="000C5FBB">
        <w:rPr>
          <w:rFonts w:ascii="微软雅黑" w:eastAsia="微软雅黑" w:hAnsi="微软雅黑"/>
          <w:sz w:val="21"/>
          <w:szCs w:val="21"/>
        </w:rPr>
        <w:t>2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.01.</w:t>
      </w:r>
      <w:r w:rsidR="007A4E3A" w:rsidRPr="00E5768D">
        <w:rPr>
          <w:rFonts w:ascii="微软雅黑" w:eastAsia="微软雅黑" w:hAnsi="微软雅黑"/>
          <w:sz w:val="21"/>
          <w:szCs w:val="21"/>
        </w:rPr>
        <w:t>01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-12.</w:t>
      </w:r>
      <w:r w:rsidR="007A4E3A" w:rsidRPr="00E5768D">
        <w:rPr>
          <w:rFonts w:ascii="微软雅黑" w:eastAsia="微软雅黑" w:hAnsi="微软雅黑"/>
          <w:sz w:val="21"/>
          <w:szCs w:val="21"/>
        </w:rPr>
        <w:t>01</w:t>
      </w:r>
    </w:p>
    <w:p w14:paraId="34F31FFE" w14:textId="45432B8C" w:rsidR="000C7278" w:rsidRPr="00362426" w:rsidRDefault="000631F9" w:rsidP="000C7278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362426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0E6F1D1F" w14:textId="0E5383C7" w:rsidR="00B5241D" w:rsidRPr="002C2690" w:rsidRDefault="000631F9" w:rsidP="00AC5938">
      <w:pPr>
        <w:spacing w:before="100" w:beforeAutospacing="1" w:after="120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3C9EBDD" w14:textId="233429E6" w:rsidR="005F5C93" w:rsidRPr="003C228F" w:rsidRDefault="00DA2D18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无糖饮料近年来越来越受到消费者的追捧，在健康意识不断提升的背景下，中国无糖饮料行业发展前景广阔</w:t>
      </w:r>
      <w:r w:rsidR="00B535CF" w:rsidRPr="003C228F">
        <w:rPr>
          <w:rFonts w:ascii="微软雅黑" w:eastAsia="微软雅黑" w:hAnsi="微软雅黑" w:hint="eastAsia"/>
          <w:sz w:val="21"/>
          <w:szCs w:val="21"/>
        </w:rPr>
        <w:t>，无糖V</w:t>
      </w:r>
      <w:r w:rsidR="00B535CF" w:rsidRPr="003C228F">
        <w:rPr>
          <w:rFonts w:ascii="微软雅黑" w:eastAsia="微软雅黑" w:hAnsi="微软雅黑"/>
          <w:sz w:val="21"/>
          <w:szCs w:val="21"/>
        </w:rPr>
        <w:t>S</w:t>
      </w:r>
      <w:r w:rsidR="00B535CF" w:rsidRPr="003C228F">
        <w:rPr>
          <w:rFonts w:ascii="微软雅黑" w:eastAsia="微软雅黑" w:hAnsi="微软雅黑" w:hint="eastAsia"/>
          <w:sz w:val="21"/>
          <w:szCs w:val="21"/>
        </w:rPr>
        <w:t>碳酸渗透弱但增速较高，未来市场潜力大。</w:t>
      </w:r>
      <w:r w:rsidR="00DC6FB0" w:rsidRPr="003C228F">
        <w:rPr>
          <w:rFonts w:ascii="微软雅黑" w:eastAsia="微软雅黑" w:hAnsi="微软雅黑" w:hint="eastAsia"/>
          <w:sz w:val="21"/>
          <w:szCs w:val="21"/>
        </w:rPr>
        <w:t>无糖市场受众相较窄，可持续挖掘引导跨类目新客，提前培养无糖心智。</w:t>
      </w:r>
      <w:r w:rsidR="00B535CF" w:rsidRPr="003C228F">
        <w:rPr>
          <w:rFonts w:ascii="微软雅黑" w:eastAsia="微软雅黑" w:hAnsi="微软雅黑" w:hint="eastAsia"/>
          <w:sz w:val="21"/>
          <w:szCs w:val="21"/>
        </w:rPr>
        <w:t>百事无糖要抓住时机实现声量与销量双爆发，进军</w:t>
      </w:r>
      <w:r w:rsidR="00554481" w:rsidRPr="003C228F">
        <w:rPr>
          <w:rFonts w:ascii="微软雅黑" w:eastAsia="微软雅黑" w:hAnsi="微软雅黑" w:hint="eastAsia"/>
          <w:sz w:val="21"/>
          <w:szCs w:val="21"/>
        </w:rPr>
        <w:t>无糖</w:t>
      </w:r>
      <w:r w:rsidR="00B535CF" w:rsidRPr="003C228F">
        <w:rPr>
          <w:rFonts w:ascii="微软雅黑" w:eastAsia="微软雅黑" w:hAnsi="微软雅黑" w:hint="eastAsia"/>
          <w:sz w:val="21"/>
          <w:szCs w:val="21"/>
        </w:rPr>
        <w:t>饮料市场领导者地位。</w:t>
      </w:r>
    </w:p>
    <w:p w14:paraId="3751F760" w14:textId="2C05EEC6" w:rsidR="000631F9" w:rsidRPr="002C2690" w:rsidRDefault="000631F9" w:rsidP="00AC5938">
      <w:pPr>
        <w:spacing w:before="100" w:beforeAutospacing="1" w:after="120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5E556582" w14:textId="3CEA69CF" w:rsidR="007D29A2" w:rsidRPr="003C228F" w:rsidRDefault="00D2487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/>
          <w:sz w:val="21"/>
          <w:szCs w:val="21"/>
        </w:rPr>
        <w:t>1</w:t>
      </w:r>
      <w:r w:rsidRPr="003C228F">
        <w:rPr>
          <w:rFonts w:ascii="微软雅黑" w:eastAsia="微软雅黑" w:hAnsi="微软雅黑" w:hint="eastAsia"/>
          <w:sz w:val="21"/>
          <w:szCs w:val="21"/>
        </w:rPr>
        <w:t>、</w:t>
      </w:r>
      <w:r w:rsidR="007D29A2" w:rsidRPr="003C228F">
        <w:rPr>
          <w:rFonts w:ascii="微软雅黑" w:eastAsia="微软雅黑" w:hAnsi="微软雅黑" w:hint="eastAsia"/>
          <w:sz w:val="21"/>
          <w:szCs w:val="21"/>
        </w:rPr>
        <w:t>无糖市场下竞争激烈，且百事无糖起步晚，需快速抢占市场份额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；</w:t>
      </w:r>
    </w:p>
    <w:p w14:paraId="600E939A" w14:textId="07E9FCC6" w:rsidR="00B535CF" w:rsidRPr="003C228F" w:rsidRDefault="00D2487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2、</w:t>
      </w:r>
      <w:r w:rsidR="00B535CF" w:rsidRPr="003C228F">
        <w:rPr>
          <w:rFonts w:ascii="微软雅黑" w:eastAsia="微软雅黑" w:hAnsi="微软雅黑" w:hint="eastAsia"/>
          <w:sz w:val="21"/>
          <w:szCs w:val="21"/>
        </w:rPr>
        <w:t>拓展新客，引入更多流量，快速提升品牌4A资产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；</w:t>
      </w:r>
    </w:p>
    <w:p w14:paraId="1C9CAAE4" w14:textId="5D3ABC20" w:rsidR="000F0D4A" w:rsidRPr="003C228F" w:rsidRDefault="00D2487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3、</w:t>
      </w:r>
      <w:r w:rsidR="00B535CF" w:rsidRPr="003C228F">
        <w:rPr>
          <w:rFonts w:ascii="微软雅黑" w:eastAsia="微软雅黑" w:hAnsi="微软雅黑" w:hint="eastAsia"/>
          <w:sz w:val="21"/>
          <w:szCs w:val="21"/>
        </w:rPr>
        <w:t>提高消费者粘性</w:t>
      </w:r>
      <w:r w:rsidR="00047C4D" w:rsidRPr="003C228F">
        <w:rPr>
          <w:rFonts w:ascii="微软雅黑" w:eastAsia="微软雅黑" w:hAnsi="微软雅黑" w:hint="eastAsia"/>
          <w:sz w:val="21"/>
          <w:szCs w:val="21"/>
        </w:rPr>
        <w:t>，唤醒老客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。</w:t>
      </w:r>
    </w:p>
    <w:p w14:paraId="40607E58" w14:textId="2508B973" w:rsidR="00B5241D" w:rsidRPr="002C2690" w:rsidRDefault="000631F9" w:rsidP="00AC5938">
      <w:pPr>
        <w:spacing w:before="100" w:beforeAutospacing="1" w:after="120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142BACDE" w14:textId="034ABE3E" w:rsidR="00047C4D" w:rsidRPr="003C228F" w:rsidRDefault="00047C4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人群：针对拉新和复购目标，将原有人群进行二次分层精准投放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；</w:t>
      </w:r>
    </w:p>
    <w:p w14:paraId="441F80E5" w14:textId="657112AF" w:rsidR="00047C4D" w:rsidRPr="003C228F" w:rsidRDefault="00047C4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货品：结合货品洞察，制定产品分层策略，差异化制定</w:t>
      </w:r>
      <w:r w:rsidRPr="003C228F">
        <w:rPr>
          <w:rFonts w:ascii="微软雅黑" w:eastAsia="微软雅黑" w:hAnsi="微软雅黑"/>
          <w:sz w:val="21"/>
          <w:szCs w:val="21"/>
        </w:rPr>
        <w:t>KPI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；</w:t>
      </w:r>
    </w:p>
    <w:p w14:paraId="5293AC13" w14:textId="3DE6AC54" w:rsidR="007A4E3A" w:rsidRPr="003C228F" w:rsidRDefault="00047C4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场景：分阶段制定生意目标，精细化匹配投放策略，助力品牌</w:t>
      </w:r>
      <w:r w:rsidRPr="003C228F">
        <w:rPr>
          <w:rFonts w:ascii="微软雅黑" w:eastAsia="微软雅黑" w:hAnsi="微软雅黑"/>
          <w:sz w:val="21"/>
          <w:szCs w:val="21"/>
        </w:rPr>
        <w:t>4A资产增长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。</w:t>
      </w:r>
    </w:p>
    <w:p w14:paraId="07445761" w14:textId="77777777" w:rsidR="0052636D" w:rsidRPr="003C228F" w:rsidRDefault="0052636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通过数坊工具全链路赋能，结合货品重组，落地到媒介投放，打造“人货场“ 营销闭环。</w:t>
      </w:r>
    </w:p>
    <w:p w14:paraId="4B6FFF37" w14:textId="77777777" w:rsidR="0052636D" w:rsidRPr="003C228F" w:rsidRDefault="0052636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数坊-对用户沉淀、分布、流转进行分析，下钻RFM用户分层，分析高GTI类目；</w:t>
      </w:r>
    </w:p>
    <w:p w14:paraId="229EAF35" w14:textId="77777777" w:rsidR="0052636D" w:rsidRPr="003C228F" w:rsidRDefault="0052636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京准通-进行全渠道分时期战略性投放，人群多维度精细化投放；</w:t>
      </w:r>
    </w:p>
    <w:p w14:paraId="3CB45002" w14:textId="77777777" w:rsidR="0052636D" w:rsidRPr="003C228F" w:rsidRDefault="0052636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货品-根据货品交易构成对货品进行分层；</w:t>
      </w:r>
    </w:p>
    <w:p w14:paraId="591C6246" w14:textId="6605B056" w:rsidR="0052636D" w:rsidRPr="003C228F" w:rsidRDefault="0052636D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达到最优人货场匹配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。</w:t>
      </w:r>
    </w:p>
    <w:p w14:paraId="56CA15E8" w14:textId="556DDA72" w:rsidR="0052636D" w:rsidRPr="00047C4D" w:rsidRDefault="0052636D" w:rsidP="0028721F">
      <w:pPr>
        <w:pStyle w:val="ab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54EDF8B4" wp14:editId="486AEBD4">
            <wp:extent cx="5720715" cy="23660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3AEA7" w14:textId="61EDA515" w:rsidR="00B5241D" w:rsidRPr="002C2690" w:rsidRDefault="000631F9" w:rsidP="00AC5938">
      <w:pPr>
        <w:spacing w:before="100" w:beforeAutospacing="1" w:after="120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lastRenderedPageBreak/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51DAD791" w14:textId="5BE37092" w:rsidR="00D510F9" w:rsidRPr="003C228F" w:rsidRDefault="00D510F9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1</w:t>
      </w:r>
      <w:r w:rsidRPr="003C228F">
        <w:rPr>
          <w:rFonts w:ascii="微软雅黑" w:eastAsia="微软雅黑" w:hAnsi="微软雅黑"/>
          <w:sz w:val="21"/>
          <w:szCs w:val="21"/>
        </w:rPr>
        <w:t>.</w:t>
      </w:r>
      <w:r w:rsidR="00047C4D" w:rsidRPr="003C228F">
        <w:rPr>
          <w:rFonts w:ascii="微软雅黑" w:eastAsia="微软雅黑" w:hAnsi="微软雅黑" w:hint="eastAsia"/>
          <w:sz w:val="21"/>
          <w:szCs w:val="21"/>
        </w:rPr>
        <w:t>人群：对应拉新和复购两大痛点，将</w:t>
      </w:r>
      <w:r w:rsidR="00A57AC4" w:rsidRPr="003C228F">
        <w:rPr>
          <w:rFonts w:ascii="微软雅黑" w:eastAsia="微软雅黑" w:hAnsi="微软雅黑" w:hint="eastAsia"/>
          <w:sz w:val="21"/>
          <w:szCs w:val="21"/>
        </w:rPr>
        <w:t>人群进行金字塔</w:t>
      </w:r>
      <w:r w:rsidR="00047C4D" w:rsidRPr="003C228F">
        <w:rPr>
          <w:rFonts w:ascii="微软雅黑" w:eastAsia="微软雅黑" w:hAnsi="微软雅黑"/>
          <w:sz w:val="21"/>
          <w:szCs w:val="21"/>
        </w:rPr>
        <w:t>分层，针对拉新效能低，分为类目内和类目外的拉新，类目内拉新通过直接竞品抢夺和间接竞品拦截，类目外通过多类目扩展拉新范围为品牌资产蓄水，前期进行少量测试，挖掘目标机会市场。针对复购频次低通过对高意向人群强势曝光再运营，精准用户再次触达，以及老客的收割提高复购频次。</w:t>
      </w:r>
    </w:p>
    <w:p w14:paraId="72369B32" w14:textId="77777777" w:rsidR="00384209" w:rsidRDefault="00384209" w:rsidP="00D510F9">
      <w:pPr>
        <w:pStyle w:val="ab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</w:p>
    <w:p w14:paraId="17BDBACC" w14:textId="72622FA3" w:rsidR="007D29A2" w:rsidRPr="007D29A2" w:rsidRDefault="00D510F9" w:rsidP="007D29A2">
      <w:pPr>
        <w:pStyle w:val="ab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596331EB" wp14:editId="6D9A603B">
            <wp:extent cx="5720715" cy="3108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475A1" w14:textId="62BBF0AF" w:rsidR="00047C4D" w:rsidRPr="003C228F" w:rsidRDefault="001930CE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/>
          <w:sz w:val="21"/>
          <w:szCs w:val="21"/>
        </w:rPr>
        <w:t>2.</w:t>
      </w:r>
      <w:r w:rsidR="007D29A2" w:rsidRPr="003C228F">
        <w:rPr>
          <w:rFonts w:ascii="微软雅黑" w:eastAsia="微软雅黑" w:hAnsi="微软雅黑" w:hint="eastAsia"/>
          <w:sz w:val="21"/>
          <w:szCs w:val="21"/>
        </w:rPr>
        <w:t>货品：</w:t>
      </w:r>
      <w:r w:rsidRPr="003C228F">
        <w:rPr>
          <w:rFonts w:ascii="微软雅黑" w:eastAsia="微软雅黑" w:hAnsi="微软雅黑" w:hint="eastAsia"/>
          <w:sz w:val="21"/>
          <w:szCs w:val="21"/>
        </w:rPr>
        <w:t>结合货品洞察，制定产品分层策略，通过对货品</w:t>
      </w:r>
      <w:r w:rsidR="00D72401" w:rsidRPr="003C228F">
        <w:rPr>
          <w:rFonts w:ascii="微软雅黑" w:eastAsia="微软雅黑" w:hAnsi="微软雅黑" w:hint="eastAsia"/>
          <w:sz w:val="21"/>
          <w:szCs w:val="21"/>
        </w:rPr>
        <w:t>消耗能力</w:t>
      </w:r>
      <w:r w:rsidRPr="003C228F">
        <w:rPr>
          <w:rFonts w:ascii="微软雅黑" w:eastAsia="微软雅黑" w:hAnsi="微软雅黑" w:hint="eastAsia"/>
          <w:sz w:val="21"/>
          <w:szCs w:val="21"/>
        </w:rPr>
        <w:t>和</w:t>
      </w:r>
      <w:r w:rsidR="00D72401" w:rsidRPr="003C228F">
        <w:rPr>
          <w:rFonts w:ascii="微软雅黑" w:eastAsia="微软雅黑" w:hAnsi="微软雅黑" w:hint="eastAsia"/>
          <w:sz w:val="21"/>
          <w:szCs w:val="21"/>
        </w:rPr>
        <w:t>R</w:t>
      </w:r>
      <w:r w:rsidR="00D72401" w:rsidRPr="003C228F">
        <w:rPr>
          <w:rFonts w:ascii="微软雅黑" w:eastAsia="微软雅黑" w:hAnsi="微软雅黑"/>
          <w:sz w:val="21"/>
          <w:szCs w:val="21"/>
        </w:rPr>
        <w:t>OI</w:t>
      </w:r>
      <w:r w:rsidRPr="003C228F">
        <w:rPr>
          <w:rFonts w:ascii="微软雅黑" w:eastAsia="微软雅黑" w:hAnsi="微软雅黑" w:hint="eastAsia"/>
          <w:sz w:val="21"/>
          <w:szCs w:val="21"/>
        </w:rPr>
        <w:t>对货品进行分析，将货品分为爆款产品，腰部产品，尾部产品三个梯队，差异化制定产品KPI</w:t>
      </w:r>
      <w:r w:rsidRPr="003C228F">
        <w:rPr>
          <w:rFonts w:ascii="微软雅黑" w:eastAsia="微软雅黑" w:hAnsi="微软雅黑"/>
          <w:sz w:val="21"/>
          <w:szCs w:val="21"/>
        </w:rPr>
        <w:t xml:space="preserve"> </w:t>
      </w:r>
      <w:r w:rsidRPr="003C228F">
        <w:rPr>
          <w:rFonts w:ascii="微软雅黑" w:eastAsia="微软雅黑" w:hAnsi="微软雅黑" w:hint="eastAsia"/>
          <w:sz w:val="21"/>
          <w:szCs w:val="21"/>
        </w:rPr>
        <w:t>。</w:t>
      </w:r>
    </w:p>
    <w:p w14:paraId="1BCF20A8" w14:textId="3BCA7375" w:rsidR="00384209" w:rsidRPr="00362426" w:rsidRDefault="005F2A5B" w:rsidP="00362426">
      <w:pPr>
        <w:pStyle w:val="ab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055F19CD" wp14:editId="5DB44395">
            <wp:extent cx="5720715" cy="38639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B2B22" w14:textId="60BC1111" w:rsidR="00306292" w:rsidRPr="003C228F" w:rsidRDefault="001930CE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lastRenderedPageBreak/>
        <w:t>通过爆款产品进行类目外和类目内拉新；腰部产品提升空间较大，进行类目内引流，提升整体销量；尾部产品品牌力低，转化较差，进行流量补充。</w:t>
      </w:r>
    </w:p>
    <w:p w14:paraId="148EE18B" w14:textId="29E7908B" w:rsidR="00003AF2" w:rsidRPr="001930CE" w:rsidRDefault="00D72401" w:rsidP="00362426">
      <w:pPr>
        <w:pStyle w:val="ab"/>
        <w:ind w:firstLineChars="100" w:firstLine="21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13BCA913" wp14:editId="65F979BB">
            <wp:extent cx="5180882" cy="351245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4129" cy="353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F11B" w14:textId="1D4FCF1E" w:rsidR="00003AF2" w:rsidRPr="003C228F" w:rsidRDefault="00D510F9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3</w:t>
      </w:r>
      <w:r w:rsidRPr="003C228F">
        <w:rPr>
          <w:rFonts w:ascii="微软雅黑" w:eastAsia="微软雅黑" w:hAnsi="微软雅黑"/>
          <w:sz w:val="21"/>
          <w:szCs w:val="21"/>
        </w:rPr>
        <w:t>.</w:t>
      </w:r>
      <w:r w:rsidR="001930CE" w:rsidRPr="003C228F">
        <w:rPr>
          <w:rFonts w:ascii="微软雅黑" w:eastAsia="微软雅黑" w:hAnsi="微软雅黑" w:hint="eastAsia"/>
          <w:sz w:val="21"/>
          <w:szCs w:val="21"/>
        </w:rPr>
        <w:t>场景：</w:t>
      </w:r>
      <w:r w:rsidR="00003AF2" w:rsidRPr="003C228F">
        <w:rPr>
          <w:rFonts w:ascii="微软雅黑" w:eastAsia="微软雅黑" w:hAnsi="微软雅黑"/>
          <w:sz w:val="21"/>
          <w:szCs w:val="21"/>
        </w:rPr>
        <w:t>水饮类目</w:t>
      </w:r>
      <w:r w:rsidR="00003AF2" w:rsidRPr="003C228F">
        <w:rPr>
          <w:rFonts w:ascii="微软雅黑" w:eastAsia="微软雅黑" w:hAnsi="微软雅黑" w:hint="eastAsia"/>
          <w:sz w:val="21"/>
          <w:szCs w:val="21"/>
        </w:rPr>
        <w:t>受</w:t>
      </w:r>
      <w:r w:rsidR="00003AF2" w:rsidRPr="003C228F">
        <w:rPr>
          <w:rFonts w:ascii="微软雅黑" w:eastAsia="微软雅黑" w:hAnsi="微软雅黑"/>
          <w:sz w:val="21"/>
          <w:szCs w:val="21"/>
        </w:rPr>
        <w:t>季节气温影响较大，所以全年区分淡旺季匹配不同的投放策略</w:t>
      </w:r>
      <w:r w:rsidR="00003AF2" w:rsidRPr="003C228F">
        <w:rPr>
          <w:rFonts w:ascii="微软雅黑" w:eastAsia="微软雅黑" w:hAnsi="微软雅黑" w:hint="eastAsia"/>
          <w:sz w:val="21"/>
          <w:szCs w:val="21"/>
        </w:rPr>
        <w:t>。</w:t>
      </w:r>
    </w:p>
    <w:p w14:paraId="09BA2A33" w14:textId="77777777" w:rsidR="007D29A2" w:rsidRPr="003C228F" w:rsidRDefault="00003AF2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旺季：</w:t>
      </w:r>
      <w:r w:rsidR="007D29A2" w:rsidRPr="003C228F">
        <w:rPr>
          <w:rFonts w:ascii="微软雅黑" w:eastAsia="微软雅黑" w:hAnsi="微软雅黑" w:hint="eastAsia"/>
          <w:sz w:val="21"/>
          <w:szCs w:val="21"/>
        </w:rPr>
        <w:t>多渠道流量布局，扩大受众面积，聚焦高R</w:t>
      </w:r>
      <w:r w:rsidR="007D29A2" w:rsidRPr="003C228F">
        <w:rPr>
          <w:rFonts w:ascii="微软雅黑" w:eastAsia="微软雅黑" w:hAnsi="微软雅黑"/>
          <w:sz w:val="21"/>
          <w:szCs w:val="21"/>
        </w:rPr>
        <w:t>OI</w:t>
      </w:r>
      <w:r w:rsidR="007D29A2" w:rsidRPr="003C228F">
        <w:rPr>
          <w:rFonts w:ascii="微软雅黑" w:eastAsia="微软雅黑" w:hAnsi="微软雅黑" w:hint="eastAsia"/>
          <w:sz w:val="21"/>
          <w:szCs w:val="21"/>
        </w:rPr>
        <w:t>渠道，提升整体转化效能；侧重跨品类人群拉新，防护竞品流失，自身老客唤醒。</w:t>
      </w:r>
    </w:p>
    <w:p w14:paraId="0E68A578" w14:textId="4119489F" w:rsidR="007D29A2" w:rsidRPr="003C228F" w:rsidRDefault="00003AF2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淡季：</w:t>
      </w:r>
      <w:r w:rsidR="007D29A2" w:rsidRPr="003C228F">
        <w:rPr>
          <w:rFonts w:ascii="微软雅黑" w:eastAsia="微软雅黑" w:hAnsi="微软雅黑" w:hint="eastAsia"/>
          <w:sz w:val="21"/>
          <w:szCs w:val="21"/>
        </w:rPr>
        <w:t>维持余热流量，提前蓄水，增加大流量渠道投资比例；侧重老客维护，核心竞品老客抢夺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。</w:t>
      </w:r>
    </w:p>
    <w:p w14:paraId="3727D18D" w14:textId="03499A9A" w:rsidR="00087322" w:rsidRDefault="00087322" w:rsidP="00AC5938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39BCAA5C" wp14:editId="7E698998">
            <wp:extent cx="5717544" cy="2075543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7460" cy="208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77777777" w:rsidR="00E40EE7" w:rsidRPr="002C2690" w:rsidRDefault="000631F9" w:rsidP="00AC5938">
      <w:pPr>
        <w:spacing w:before="100" w:beforeAutospacing="1" w:after="120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1744F4D6" w14:textId="6A4E2DC9" w:rsidR="00A95A47" w:rsidRPr="003C228F" w:rsidRDefault="00A95A47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通过以上营销策略在</w:t>
      </w:r>
      <w:r w:rsidRPr="003C228F">
        <w:rPr>
          <w:rFonts w:ascii="微软雅黑" w:eastAsia="微软雅黑" w:hAnsi="微软雅黑"/>
          <w:sz w:val="21"/>
          <w:szCs w:val="21"/>
        </w:rPr>
        <w:t>22年整体的达成的效果也是相比可观的，百事无糖22年ROI7.</w:t>
      </w:r>
      <w:r w:rsidR="00F731FC" w:rsidRPr="003C228F">
        <w:rPr>
          <w:rFonts w:ascii="微软雅黑" w:eastAsia="微软雅黑" w:hAnsi="微软雅黑"/>
          <w:sz w:val="21"/>
          <w:szCs w:val="21"/>
        </w:rPr>
        <w:t>62</w:t>
      </w:r>
      <w:r w:rsidRPr="003C228F">
        <w:rPr>
          <w:rFonts w:ascii="微软雅黑" w:eastAsia="微软雅黑" w:hAnsi="微软雅黑"/>
          <w:sz w:val="21"/>
          <w:szCs w:val="21"/>
        </w:rPr>
        <w:t>高于行业</w:t>
      </w:r>
      <w:r w:rsidR="00F731FC" w:rsidRPr="003C228F">
        <w:rPr>
          <w:rFonts w:ascii="微软雅黑" w:eastAsia="微软雅黑" w:hAnsi="微软雅黑"/>
          <w:sz w:val="21"/>
          <w:szCs w:val="21"/>
        </w:rPr>
        <w:t>12%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；</w:t>
      </w:r>
    </w:p>
    <w:p w14:paraId="3AC9FE58" w14:textId="543F5FCC" w:rsidR="007D29A2" w:rsidRPr="003C228F" w:rsidRDefault="007D29A2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市场份额同比+</w:t>
      </w:r>
      <w:r w:rsidRPr="003C228F">
        <w:rPr>
          <w:rFonts w:ascii="微软雅黑" w:eastAsia="微软雅黑" w:hAnsi="微软雅黑"/>
          <w:sz w:val="21"/>
          <w:szCs w:val="21"/>
        </w:rPr>
        <w:t>22</w:t>
      </w:r>
      <w:r w:rsidRPr="003C228F">
        <w:rPr>
          <w:rFonts w:ascii="微软雅黑" w:eastAsia="微软雅黑" w:hAnsi="微软雅黑" w:hint="eastAsia"/>
          <w:sz w:val="21"/>
          <w:szCs w:val="21"/>
        </w:rPr>
        <w:t>%，且赶超可口零度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；</w:t>
      </w:r>
    </w:p>
    <w:p w14:paraId="4B716732" w14:textId="5313D472" w:rsidR="00A95A47" w:rsidRPr="003C228F" w:rsidRDefault="00A95A47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/>
          <w:sz w:val="21"/>
          <w:szCs w:val="21"/>
        </w:rPr>
        <w:t>在拉新效果增长明显，同比20年新客率上涨3%，转化率同比也上升</w:t>
      </w:r>
      <w:r w:rsidR="00092035" w:rsidRPr="003C228F">
        <w:rPr>
          <w:rFonts w:ascii="微软雅黑" w:eastAsia="微软雅黑" w:hAnsi="微软雅黑"/>
          <w:sz w:val="21"/>
          <w:szCs w:val="21"/>
        </w:rPr>
        <w:t>13</w:t>
      </w:r>
      <w:r w:rsidRPr="003C228F">
        <w:rPr>
          <w:rFonts w:ascii="微软雅黑" w:eastAsia="微软雅黑" w:hAnsi="微软雅黑"/>
          <w:sz w:val="21"/>
          <w:szCs w:val="21"/>
        </w:rPr>
        <w:t>%</w:t>
      </w:r>
      <w:r w:rsidR="007120F1" w:rsidRPr="003C228F">
        <w:rPr>
          <w:rFonts w:ascii="微软雅黑" w:eastAsia="微软雅黑" w:hAnsi="微软雅黑" w:hint="eastAsia"/>
          <w:sz w:val="21"/>
          <w:szCs w:val="21"/>
        </w:rPr>
        <w:t>；</w:t>
      </w:r>
    </w:p>
    <w:p w14:paraId="369EFB28" w14:textId="5F94F70B" w:rsidR="00A257E0" w:rsidRPr="003C228F" w:rsidRDefault="00A95A47" w:rsidP="003C228F">
      <w:pPr>
        <w:rPr>
          <w:rFonts w:ascii="微软雅黑" w:eastAsia="微软雅黑" w:hAnsi="微软雅黑"/>
          <w:sz w:val="21"/>
          <w:szCs w:val="21"/>
        </w:rPr>
      </w:pPr>
      <w:r w:rsidRPr="003C228F">
        <w:rPr>
          <w:rFonts w:ascii="微软雅黑" w:eastAsia="微软雅黑" w:hAnsi="微软雅黑" w:hint="eastAsia"/>
          <w:sz w:val="21"/>
          <w:szCs w:val="21"/>
        </w:rPr>
        <w:t>复购频次由</w:t>
      </w:r>
      <w:r w:rsidRPr="003C228F">
        <w:rPr>
          <w:rFonts w:ascii="微软雅黑" w:eastAsia="微软雅黑" w:hAnsi="微软雅黑"/>
          <w:sz w:val="21"/>
          <w:szCs w:val="21"/>
        </w:rPr>
        <w:t>1上涨到2</w:t>
      </w:r>
      <w:r w:rsidR="00362426" w:rsidRPr="003C228F">
        <w:rPr>
          <w:rFonts w:ascii="微软雅黑" w:eastAsia="微软雅黑" w:hAnsi="微软雅黑" w:hint="eastAsia"/>
          <w:sz w:val="21"/>
          <w:szCs w:val="21"/>
        </w:rPr>
        <w:t>。</w:t>
      </w:r>
    </w:p>
    <w:p w14:paraId="5F62C0FD" w14:textId="70D65030" w:rsidR="00847B24" w:rsidRPr="005F5C93" w:rsidRDefault="00D510F9" w:rsidP="000C7278">
      <w:pPr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F6A46F9" wp14:editId="6060045B">
            <wp:extent cx="5720715" cy="2060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B24" w:rsidRPr="005F5C93" w:rsidSect="00970C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203C" w14:textId="77777777" w:rsidR="00094275" w:rsidRDefault="00094275">
      <w:r>
        <w:separator/>
      </w:r>
    </w:p>
  </w:endnote>
  <w:endnote w:type="continuationSeparator" w:id="0">
    <w:p w14:paraId="74686F6D" w14:textId="77777777" w:rsidR="00094275" w:rsidRDefault="000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E8B7" w14:textId="77777777" w:rsidR="00362426" w:rsidRDefault="003624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F6C0" w14:textId="77777777" w:rsidR="00094275" w:rsidRDefault="00094275">
      <w:r>
        <w:separator/>
      </w:r>
    </w:p>
  </w:footnote>
  <w:footnote w:type="continuationSeparator" w:id="0">
    <w:p w14:paraId="6954CA66" w14:textId="77777777" w:rsidR="00094275" w:rsidRDefault="0009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05" w14:textId="77777777" w:rsidR="00362426" w:rsidRDefault="003624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3D29" w14:textId="77777777" w:rsidR="00362426" w:rsidRDefault="003624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FF0197"/>
    <w:multiLevelType w:val="hybridMultilevel"/>
    <w:tmpl w:val="F48EA628"/>
    <w:lvl w:ilvl="0" w:tplc="00783A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EA65C76"/>
    <w:multiLevelType w:val="hybridMultilevel"/>
    <w:tmpl w:val="4D169592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EE71690"/>
    <w:multiLevelType w:val="hybridMultilevel"/>
    <w:tmpl w:val="9A10BD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0751B7"/>
    <w:multiLevelType w:val="hybridMultilevel"/>
    <w:tmpl w:val="1B9A21B4"/>
    <w:lvl w:ilvl="0" w:tplc="7D6E6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8B55E4C"/>
    <w:multiLevelType w:val="hybridMultilevel"/>
    <w:tmpl w:val="BDBC7F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CBD0E43"/>
    <w:multiLevelType w:val="multilevel"/>
    <w:tmpl w:val="CBC86F50"/>
    <w:lvl w:ilvl="0">
      <w:start w:val="1"/>
      <w:numFmt w:val="decimal"/>
      <w:lvlText w:val="%1."/>
      <w:lvlJc w:val="left"/>
      <w:pPr>
        <w:ind w:left="164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6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1" w:hanging="1800"/>
      </w:pPr>
      <w:rPr>
        <w:rFonts w:hint="default"/>
      </w:rPr>
    </w:lvl>
  </w:abstractNum>
  <w:abstractNum w:abstractNumId="1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97141A"/>
    <w:multiLevelType w:val="hybridMultilevel"/>
    <w:tmpl w:val="CE94B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50372139">
    <w:abstractNumId w:val="12"/>
  </w:num>
  <w:num w:numId="2" w16cid:durableId="140273788">
    <w:abstractNumId w:val="11"/>
  </w:num>
  <w:num w:numId="3" w16cid:durableId="2012679590">
    <w:abstractNumId w:val="3"/>
  </w:num>
  <w:num w:numId="4" w16cid:durableId="853766184">
    <w:abstractNumId w:val="6"/>
  </w:num>
  <w:num w:numId="5" w16cid:durableId="1593002826">
    <w:abstractNumId w:val="0"/>
  </w:num>
  <w:num w:numId="6" w16cid:durableId="651832435">
    <w:abstractNumId w:val="22"/>
  </w:num>
  <w:num w:numId="7" w16cid:durableId="376705300">
    <w:abstractNumId w:val="20"/>
  </w:num>
  <w:num w:numId="8" w16cid:durableId="849105245">
    <w:abstractNumId w:val="15"/>
  </w:num>
  <w:num w:numId="9" w16cid:durableId="902524900">
    <w:abstractNumId w:val="14"/>
  </w:num>
  <w:num w:numId="10" w16cid:durableId="1024331675">
    <w:abstractNumId w:val="13"/>
  </w:num>
  <w:num w:numId="11" w16cid:durableId="1532495883">
    <w:abstractNumId w:val="18"/>
  </w:num>
  <w:num w:numId="12" w16cid:durableId="370619591">
    <w:abstractNumId w:val="21"/>
  </w:num>
  <w:num w:numId="13" w16cid:durableId="2142115814">
    <w:abstractNumId w:val="10"/>
  </w:num>
  <w:num w:numId="14" w16cid:durableId="615529502">
    <w:abstractNumId w:val="19"/>
  </w:num>
  <w:num w:numId="15" w16cid:durableId="72240096">
    <w:abstractNumId w:val="4"/>
  </w:num>
  <w:num w:numId="16" w16cid:durableId="372384498">
    <w:abstractNumId w:val="5"/>
  </w:num>
  <w:num w:numId="17" w16cid:durableId="26688107">
    <w:abstractNumId w:val="2"/>
  </w:num>
  <w:num w:numId="18" w16cid:durableId="1076439891">
    <w:abstractNumId w:val="1"/>
  </w:num>
  <w:num w:numId="19" w16cid:durableId="1427461713">
    <w:abstractNumId w:val="9"/>
  </w:num>
  <w:num w:numId="20" w16cid:durableId="328951580">
    <w:abstractNumId w:val="17"/>
  </w:num>
  <w:num w:numId="21" w16cid:durableId="515967639">
    <w:abstractNumId w:val="7"/>
  </w:num>
  <w:num w:numId="22" w16cid:durableId="288122352">
    <w:abstractNumId w:val="16"/>
  </w:num>
  <w:num w:numId="23" w16cid:durableId="1049064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03AF2"/>
    <w:rsid w:val="00016901"/>
    <w:rsid w:val="00020E7A"/>
    <w:rsid w:val="00024497"/>
    <w:rsid w:val="00030A60"/>
    <w:rsid w:val="00031981"/>
    <w:rsid w:val="0003499C"/>
    <w:rsid w:val="000443B4"/>
    <w:rsid w:val="00046CF7"/>
    <w:rsid w:val="00047291"/>
    <w:rsid w:val="00047C4D"/>
    <w:rsid w:val="000532E1"/>
    <w:rsid w:val="00056E4C"/>
    <w:rsid w:val="0006079A"/>
    <w:rsid w:val="000631F9"/>
    <w:rsid w:val="00071CE5"/>
    <w:rsid w:val="000724F0"/>
    <w:rsid w:val="0007509B"/>
    <w:rsid w:val="00077EC5"/>
    <w:rsid w:val="00087322"/>
    <w:rsid w:val="00090202"/>
    <w:rsid w:val="000915E6"/>
    <w:rsid w:val="00092035"/>
    <w:rsid w:val="00094275"/>
    <w:rsid w:val="00097129"/>
    <w:rsid w:val="000979A5"/>
    <w:rsid w:val="000A3EB7"/>
    <w:rsid w:val="000B2399"/>
    <w:rsid w:val="000B3847"/>
    <w:rsid w:val="000C5FBB"/>
    <w:rsid w:val="000C7278"/>
    <w:rsid w:val="000D05FE"/>
    <w:rsid w:val="000D6DC9"/>
    <w:rsid w:val="000E10C0"/>
    <w:rsid w:val="000E18A5"/>
    <w:rsid w:val="000E2A45"/>
    <w:rsid w:val="000F07ED"/>
    <w:rsid w:val="000F0D4A"/>
    <w:rsid w:val="000F4F10"/>
    <w:rsid w:val="000F5168"/>
    <w:rsid w:val="000F63B2"/>
    <w:rsid w:val="00106EA3"/>
    <w:rsid w:val="0010732C"/>
    <w:rsid w:val="00111388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30CE"/>
    <w:rsid w:val="00194762"/>
    <w:rsid w:val="00195220"/>
    <w:rsid w:val="001954B4"/>
    <w:rsid w:val="0019737F"/>
    <w:rsid w:val="001A500D"/>
    <w:rsid w:val="001A71FF"/>
    <w:rsid w:val="001C4334"/>
    <w:rsid w:val="001D11F3"/>
    <w:rsid w:val="001D286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1565"/>
    <w:rsid w:val="00262A77"/>
    <w:rsid w:val="002707E7"/>
    <w:rsid w:val="00270EF0"/>
    <w:rsid w:val="002712AF"/>
    <w:rsid w:val="00274F8A"/>
    <w:rsid w:val="002826E2"/>
    <w:rsid w:val="0028721F"/>
    <w:rsid w:val="00290500"/>
    <w:rsid w:val="002A004E"/>
    <w:rsid w:val="002A44B4"/>
    <w:rsid w:val="002B0CDA"/>
    <w:rsid w:val="002B1FC2"/>
    <w:rsid w:val="002C2690"/>
    <w:rsid w:val="002D60EF"/>
    <w:rsid w:val="002E7E41"/>
    <w:rsid w:val="002F2AF3"/>
    <w:rsid w:val="002F3A4B"/>
    <w:rsid w:val="002F7E7A"/>
    <w:rsid w:val="003056B8"/>
    <w:rsid w:val="00306292"/>
    <w:rsid w:val="00311DCD"/>
    <w:rsid w:val="00317BD4"/>
    <w:rsid w:val="00320B24"/>
    <w:rsid w:val="003219F7"/>
    <w:rsid w:val="00334623"/>
    <w:rsid w:val="003548BE"/>
    <w:rsid w:val="00361FEC"/>
    <w:rsid w:val="00362043"/>
    <w:rsid w:val="00362426"/>
    <w:rsid w:val="00365FAB"/>
    <w:rsid w:val="00371D9E"/>
    <w:rsid w:val="00371F8B"/>
    <w:rsid w:val="00381D0A"/>
    <w:rsid w:val="00384209"/>
    <w:rsid w:val="00386E93"/>
    <w:rsid w:val="0038758A"/>
    <w:rsid w:val="003A2FD7"/>
    <w:rsid w:val="003A3097"/>
    <w:rsid w:val="003A3802"/>
    <w:rsid w:val="003B69CD"/>
    <w:rsid w:val="003C086D"/>
    <w:rsid w:val="003C228F"/>
    <w:rsid w:val="003C78A2"/>
    <w:rsid w:val="003D11D4"/>
    <w:rsid w:val="003D7141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3CB0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B7916"/>
    <w:rsid w:val="004C539E"/>
    <w:rsid w:val="004D3EF9"/>
    <w:rsid w:val="004D53A9"/>
    <w:rsid w:val="004E459E"/>
    <w:rsid w:val="004E704D"/>
    <w:rsid w:val="004F1372"/>
    <w:rsid w:val="004F1399"/>
    <w:rsid w:val="004F73F0"/>
    <w:rsid w:val="004F7523"/>
    <w:rsid w:val="005002D8"/>
    <w:rsid w:val="00504C23"/>
    <w:rsid w:val="00506B17"/>
    <w:rsid w:val="00507EB8"/>
    <w:rsid w:val="0052080E"/>
    <w:rsid w:val="0052636D"/>
    <w:rsid w:val="005344CB"/>
    <w:rsid w:val="00535A1F"/>
    <w:rsid w:val="005479C8"/>
    <w:rsid w:val="00547E1C"/>
    <w:rsid w:val="005504E6"/>
    <w:rsid w:val="00554481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0348"/>
    <w:rsid w:val="005D5D19"/>
    <w:rsid w:val="005D614B"/>
    <w:rsid w:val="005D77D7"/>
    <w:rsid w:val="005E121A"/>
    <w:rsid w:val="005E3D19"/>
    <w:rsid w:val="005E4E84"/>
    <w:rsid w:val="005F2A5B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A62DC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178D"/>
    <w:rsid w:val="007040B0"/>
    <w:rsid w:val="00710B89"/>
    <w:rsid w:val="007120F1"/>
    <w:rsid w:val="00715AD3"/>
    <w:rsid w:val="00716B53"/>
    <w:rsid w:val="00720C71"/>
    <w:rsid w:val="0072102A"/>
    <w:rsid w:val="00722DE0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1F03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29A2"/>
    <w:rsid w:val="007D5451"/>
    <w:rsid w:val="007D5ECF"/>
    <w:rsid w:val="007D76B6"/>
    <w:rsid w:val="007E2B9D"/>
    <w:rsid w:val="007F6422"/>
    <w:rsid w:val="0080439E"/>
    <w:rsid w:val="00812085"/>
    <w:rsid w:val="00812A8A"/>
    <w:rsid w:val="00813515"/>
    <w:rsid w:val="008159A4"/>
    <w:rsid w:val="00816010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D486D"/>
    <w:rsid w:val="008F2CAF"/>
    <w:rsid w:val="008F7263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5449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57E0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AC4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95A47"/>
    <w:rsid w:val="00AB367B"/>
    <w:rsid w:val="00AB41BF"/>
    <w:rsid w:val="00AB5A65"/>
    <w:rsid w:val="00AB7EE6"/>
    <w:rsid w:val="00AC5938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35CF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234F8"/>
    <w:rsid w:val="00D2487D"/>
    <w:rsid w:val="00D409BB"/>
    <w:rsid w:val="00D411C0"/>
    <w:rsid w:val="00D5007A"/>
    <w:rsid w:val="00D510F9"/>
    <w:rsid w:val="00D5598B"/>
    <w:rsid w:val="00D56BD0"/>
    <w:rsid w:val="00D63679"/>
    <w:rsid w:val="00D6725D"/>
    <w:rsid w:val="00D71A2E"/>
    <w:rsid w:val="00D72401"/>
    <w:rsid w:val="00D731FC"/>
    <w:rsid w:val="00D80973"/>
    <w:rsid w:val="00DA2D18"/>
    <w:rsid w:val="00DB1032"/>
    <w:rsid w:val="00DB3708"/>
    <w:rsid w:val="00DB4C4A"/>
    <w:rsid w:val="00DC317A"/>
    <w:rsid w:val="00DC32E7"/>
    <w:rsid w:val="00DC397E"/>
    <w:rsid w:val="00DC6FB0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3C97"/>
    <w:rsid w:val="00EA4712"/>
    <w:rsid w:val="00EA4906"/>
    <w:rsid w:val="00EA652C"/>
    <w:rsid w:val="00EB0731"/>
    <w:rsid w:val="00EC320D"/>
    <w:rsid w:val="00EC4DA4"/>
    <w:rsid w:val="00EC6379"/>
    <w:rsid w:val="00ED507C"/>
    <w:rsid w:val="00EE38CD"/>
    <w:rsid w:val="00EE4F13"/>
    <w:rsid w:val="00EE6171"/>
    <w:rsid w:val="00EE6D2C"/>
    <w:rsid w:val="00EE72D7"/>
    <w:rsid w:val="00F0134F"/>
    <w:rsid w:val="00F22682"/>
    <w:rsid w:val="00F22C99"/>
    <w:rsid w:val="00F35569"/>
    <w:rsid w:val="00F3618F"/>
    <w:rsid w:val="00F4008B"/>
    <w:rsid w:val="00F41E61"/>
    <w:rsid w:val="00F503C8"/>
    <w:rsid w:val="00F56689"/>
    <w:rsid w:val="00F731FC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FCFE70-22AD-4FCB-BC01-B962E6E5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</Words>
  <Characters>965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3</cp:revision>
  <cp:lastPrinted>2012-10-11T08:46:00Z</cp:lastPrinted>
  <dcterms:created xsi:type="dcterms:W3CDTF">2023-02-14T13:28:00Z</dcterms:created>
  <dcterms:modified xsi:type="dcterms:W3CDTF">2023-02-17T07:04:00Z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