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6187AD" w14:textId="77777777" w:rsidR="002423BE"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长城天赋葡萄酒｜圆梦时分见天赋</w:t>
      </w:r>
    </w:p>
    <w:p w14:paraId="209EC015" w14:textId="77777777" w:rsidR="002423BE"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r>
        <w:rPr>
          <w:rFonts w:ascii="微软雅黑" w:eastAsia="微软雅黑" w:hAnsi="微软雅黑" w:hint="eastAsia"/>
          <w:sz w:val="21"/>
          <w:szCs w:val="21"/>
          <w:lang w:eastAsia="zh-Hans"/>
        </w:rPr>
        <w:t>长城天赋</w:t>
      </w:r>
    </w:p>
    <w:p w14:paraId="053B9D01" w14:textId="77777777" w:rsidR="002423BE"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所属行业</w:t>
      </w:r>
      <w:r>
        <w:rPr>
          <w:rFonts w:ascii="微软雅黑" w:eastAsia="微软雅黑" w:hAnsi="微软雅黑" w:hint="eastAsia"/>
          <w:sz w:val="21"/>
          <w:szCs w:val="21"/>
        </w:rPr>
        <w:t>：</w:t>
      </w:r>
      <w:r>
        <w:rPr>
          <w:rFonts w:ascii="微软雅黑" w:eastAsia="微软雅黑" w:hAnsi="微软雅黑" w:hint="eastAsia"/>
          <w:sz w:val="21"/>
          <w:szCs w:val="21"/>
          <w:lang w:eastAsia="zh-Hans"/>
        </w:rPr>
        <w:t>葡萄酒行业</w:t>
      </w:r>
    </w:p>
    <w:p w14:paraId="5B02EBC1" w14:textId="33ADB911" w:rsidR="002423BE"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执行时间</w:t>
      </w:r>
      <w:r>
        <w:rPr>
          <w:rFonts w:ascii="微软雅黑" w:eastAsia="微软雅黑" w:hAnsi="微软雅黑" w:hint="eastAsia"/>
          <w:sz w:val="21"/>
          <w:szCs w:val="21"/>
        </w:rPr>
        <w:t>：</w:t>
      </w:r>
      <w:r w:rsidR="00634439">
        <w:rPr>
          <w:rFonts w:ascii="微软雅黑" w:eastAsia="微软雅黑" w:hAnsi="微软雅黑" w:hint="eastAsia"/>
          <w:sz w:val="21"/>
          <w:szCs w:val="21"/>
        </w:rPr>
        <w:t>2</w:t>
      </w:r>
      <w:r w:rsidR="00634439">
        <w:rPr>
          <w:rFonts w:ascii="微软雅黑" w:eastAsia="微软雅黑" w:hAnsi="微软雅黑"/>
          <w:sz w:val="21"/>
          <w:szCs w:val="21"/>
        </w:rPr>
        <w:t>022.</w:t>
      </w:r>
      <w:r>
        <w:rPr>
          <w:rFonts w:ascii="微软雅黑" w:eastAsia="微软雅黑" w:hAnsi="微软雅黑"/>
          <w:sz w:val="21"/>
          <w:szCs w:val="21"/>
        </w:rPr>
        <w:t>11</w:t>
      </w:r>
      <w:r>
        <w:rPr>
          <w:rFonts w:ascii="微软雅黑" w:eastAsia="微软雅黑" w:hAnsi="微软雅黑" w:hint="eastAsia"/>
          <w:sz w:val="21"/>
          <w:szCs w:val="21"/>
          <w:lang w:eastAsia="zh-Hans"/>
        </w:rPr>
        <w:t>.</w:t>
      </w:r>
      <w:r>
        <w:rPr>
          <w:rFonts w:ascii="微软雅黑" w:eastAsia="微软雅黑" w:hAnsi="微软雅黑"/>
          <w:sz w:val="21"/>
          <w:szCs w:val="21"/>
          <w:lang w:eastAsia="zh-Hans"/>
        </w:rPr>
        <w:t>29-11</w:t>
      </w:r>
      <w:r>
        <w:rPr>
          <w:rFonts w:ascii="微软雅黑" w:eastAsia="微软雅黑" w:hAnsi="微软雅黑" w:hint="eastAsia"/>
          <w:sz w:val="21"/>
          <w:szCs w:val="21"/>
          <w:lang w:eastAsia="zh-Hans"/>
        </w:rPr>
        <w:t>.</w:t>
      </w:r>
      <w:r>
        <w:rPr>
          <w:rFonts w:ascii="微软雅黑" w:eastAsia="微软雅黑" w:hAnsi="微软雅黑"/>
          <w:sz w:val="21"/>
          <w:szCs w:val="21"/>
          <w:lang w:eastAsia="zh-Hans"/>
        </w:rPr>
        <w:t>30</w:t>
      </w:r>
    </w:p>
    <w:p w14:paraId="3B589DA1" w14:textId="2AA19459" w:rsidR="002423BE" w:rsidRPr="00634439" w:rsidRDefault="00000000" w:rsidP="00634439">
      <w:pPr>
        <w:spacing w:after="240"/>
        <w:textAlignment w:val="baseline"/>
        <w:rPr>
          <w:rFonts w:ascii="微软雅黑" w:eastAsia="微软雅黑" w:hAnsi="微软雅黑" w:hint="eastAsia"/>
          <w:sz w:val="21"/>
          <w:szCs w:val="21"/>
          <w:lang w:eastAsia="zh-Hans"/>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Pr>
          <w:rFonts w:ascii="微软雅黑" w:eastAsia="微软雅黑" w:hAnsi="微软雅黑" w:hint="eastAsia"/>
          <w:sz w:val="21"/>
          <w:szCs w:val="21"/>
          <w:lang w:eastAsia="zh-Hans"/>
        </w:rPr>
        <w:t>话题营销类</w:t>
      </w:r>
    </w:p>
    <w:p w14:paraId="51A3F53D" w14:textId="77777777" w:rsidR="002423B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1A041781" w14:textId="77777777" w:rsidR="002423BE" w:rsidRDefault="00000000">
      <w:pPr>
        <w:spacing w:before="100" w:beforeAutospacing="1" w:after="100" w:afterAutospacing="1"/>
        <w:ind w:firstLineChars="200" w:firstLine="420"/>
        <w:textAlignment w:val="baseline"/>
        <w:rPr>
          <w:rFonts w:ascii="Microsoft YaHei Regular" w:eastAsia="Microsoft YaHei Regular" w:hAnsi="Microsoft YaHei Regular" w:cs="Microsoft YaHei Regular"/>
          <w:sz w:val="21"/>
          <w:szCs w:val="21"/>
        </w:rPr>
      </w:pPr>
      <w:r>
        <w:rPr>
          <w:rFonts w:ascii="Microsoft YaHei Regular" w:eastAsia="Microsoft YaHei Regular" w:hAnsi="Microsoft YaHei Regular" w:cs="Microsoft YaHei Regular" w:hint="eastAsia"/>
          <w:sz w:val="21"/>
          <w:szCs w:val="21"/>
        </w:rPr>
        <w:t>11月29日，神舟十五号载人飞船发射升空并</w:t>
      </w:r>
      <w:r>
        <w:rPr>
          <w:rFonts w:ascii="Microsoft YaHei Regular" w:eastAsia="Microsoft YaHei Regular" w:hAnsi="Microsoft YaHei Regular" w:cs="Microsoft YaHei Regular" w:hint="eastAsia"/>
          <w:sz w:val="21"/>
          <w:szCs w:val="21"/>
          <w:lang w:eastAsia="zh-Hans"/>
        </w:rPr>
        <w:t>于次日顺利于天宫空间站对接</w:t>
      </w:r>
      <w:r>
        <w:rPr>
          <w:rFonts w:ascii="Microsoft YaHei Regular" w:eastAsia="Microsoft YaHei Regular" w:hAnsi="Microsoft YaHei Regular" w:cs="Microsoft YaHei Regular" w:hint="eastAsia"/>
          <w:sz w:val="21"/>
          <w:szCs w:val="21"/>
        </w:rPr>
        <w:t>，中国空间站首次形成“三舱三船”组合体，</w:t>
      </w:r>
      <w:r>
        <w:rPr>
          <w:rFonts w:ascii="Microsoft YaHei Regular" w:eastAsia="Microsoft YaHei Regular" w:hAnsi="Microsoft YaHei Regular" w:cs="Microsoft YaHei Regular" w:hint="eastAsia"/>
          <w:sz w:val="21"/>
          <w:szCs w:val="21"/>
          <w:lang w:eastAsia="zh-Hans"/>
        </w:rPr>
        <w:t>宣告着</w:t>
      </w:r>
      <w:r>
        <w:rPr>
          <w:rFonts w:ascii="Microsoft YaHei Regular" w:eastAsia="Microsoft YaHei Regular" w:hAnsi="Microsoft YaHei Regular" w:cs="Microsoft YaHei Regular" w:hint="eastAsia"/>
          <w:sz w:val="21"/>
          <w:szCs w:val="21"/>
        </w:rPr>
        <w:t>中国航天的空间站建造阶段全面收官，中国航天人的梦想成功实现。而同在追梦路上的长城天赋</w:t>
      </w:r>
      <w:r>
        <w:rPr>
          <w:rFonts w:ascii="Microsoft YaHei Regular" w:eastAsia="Microsoft YaHei Regular" w:hAnsi="Microsoft YaHei Regular" w:cs="Microsoft YaHei Regular" w:hint="eastAsia"/>
          <w:sz w:val="21"/>
          <w:szCs w:val="21"/>
          <w:lang w:eastAsia="zh-Hans"/>
        </w:rPr>
        <w:t>在宁夏的戈壁荒滩里开辟了自己的葡萄种植园，并</w:t>
      </w:r>
      <w:r>
        <w:rPr>
          <w:rFonts w:ascii="Microsoft YaHei Regular" w:eastAsia="Microsoft YaHei Regular" w:hAnsi="Microsoft YaHei Regular" w:cs="Microsoft YaHei Regular" w:hint="eastAsia"/>
          <w:sz w:val="21"/>
          <w:szCs w:val="21"/>
        </w:rPr>
        <w:t>一直</w:t>
      </w:r>
      <w:proofErr w:type="gramStart"/>
      <w:r>
        <w:rPr>
          <w:rFonts w:ascii="Microsoft YaHei Regular" w:eastAsia="Microsoft YaHei Regular" w:hAnsi="Microsoft YaHei Regular" w:cs="Microsoft YaHei Regular" w:hint="eastAsia"/>
          <w:sz w:val="21"/>
          <w:szCs w:val="21"/>
        </w:rPr>
        <w:t>助力</w:t>
      </w:r>
      <w:r>
        <w:rPr>
          <w:rFonts w:ascii="Microsoft YaHei Regular" w:eastAsia="Microsoft YaHei Regular" w:hAnsi="Microsoft YaHei Regular" w:cs="Microsoft YaHei Regular" w:hint="eastAsia"/>
          <w:sz w:val="21"/>
          <w:szCs w:val="21"/>
          <w:lang w:eastAsia="zh-Hans"/>
        </w:rPr>
        <w:t>着</w:t>
      </w:r>
      <w:proofErr w:type="gramEnd"/>
      <w:r>
        <w:rPr>
          <w:rFonts w:ascii="Microsoft YaHei Regular" w:eastAsia="Microsoft YaHei Regular" w:hAnsi="Microsoft YaHei Regular" w:cs="Microsoft YaHei Regular" w:hint="eastAsia"/>
          <w:sz w:val="21"/>
          <w:szCs w:val="21"/>
        </w:rPr>
        <w:t>中国航天事业，以航天精神建设经营酒庄，以</w:t>
      </w:r>
      <w:proofErr w:type="gramStart"/>
      <w:r>
        <w:rPr>
          <w:rFonts w:ascii="Microsoft YaHei Regular" w:eastAsia="Microsoft YaHei Regular" w:hAnsi="Microsoft YaHei Regular" w:cs="Microsoft YaHei Regular" w:hint="eastAsia"/>
          <w:sz w:val="21"/>
          <w:szCs w:val="21"/>
        </w:rPr>
        <w:t>航天级</w:t>
      </w:r>
      <w:proofErr w:type="gramEnd"/>
      <w:r>
        <w:rPr>
          <w:rFonts w:ascii="Microsoft YaHei Regular" w:eastAsia="Microsoft YaHei Regular" w:hAnsi="Microsoft YaHei Regular" w:cs="Microsoft YaHei Regular" w:hint="eastAsia"/>
          <w:sz w:val="21"/>
          <w:szCs w:val="21"/>
        </w:rPr>
        <w:t>品质酿制葡萄酒，</w:t>
      </w:r>
      <w:r>
        <w:rPr>
          <w:rFonts w:ascii="Microsoft YaHei Regular" w:eastAsia="Microsoft YaHei Regular" w:hAnsi="Microsoft YaHei Regular" w:cs="Microsoft YaHei Regular" w:hint="eastAsia"/>
          <w:sz w:val="21"/>
          <w:szCs w:val="21"/>
          <w:lang w:eastAsia="zh-Hans"/>
        </w:rPr>
        <w:t>是</w:t>
      </w:r>
      <w:r>
        <w:rPr>
          <w:rFonts w:ascii="Microsoft YaHei Regular" w:eastAsia="Microsoft YaHei Regular" w:hAnsi="Microsoft YaHei Regular" w:cs="Microsoft YaHei Regular" w:hint="eastAsia"/>
          <w:sz w:val="21"/>
          <w:szCs w:val="21"/>
        </w:rPr>
        <w:t>与中国航天事业并肩前行</w:t>
      </w:r>
      <w:r>
        <w:rPr>
          <w:rFonts w:ascii="Microsoft YaHei Regular" w:eastAsia="Microsoft YaHei Regular" w:hAnsi="Microsoft YaHei Regular" w:cs="Microsoft YaHei Regular" w:hint="eastAsia"/>
          <w:sz w:val="21"/>
          <w:szCs w:val="21"/>
          <w:lang w:eastAsia="zh-Hans"/>
        </w:rPr>
        <w:t>的</w:t>
      </w:r>
      <w:proofErr w:type="gramStart"/>
      <w:r>
        <w:rPr>
          <w:rFonts w:ascii="Microsoft YaHei Regular" w:eastAsia="Microsoft YaHei Regular" w:hAnsi="Microsoft YaHei Regular" w:cs="Microsoft YaHei Regular" w:hint="eastAsia"/>
          <w:sz w:val="21"/>
          <w:szCs w:val="21"/>
        </w:rPr>
        <w:t>“</w:t>
      </w:r>
      <w:proofErr w:type="gramEnd"/>
      <w:r>
        <w:rPr>
          <w:rFonts w:ascii="Microsoft YaHei Regular" w:eastAsia="Microsoft YaHei Regular" w:hAnsi="Microsoft YaHei Regular" w:cs="Microsoft YaHei Regular" w:hint="eastAsia"/>
          <w:sz w:val="21"/>
          <w:szCs w:val="21"/>
        </w:rPr>
        <w:t>宁夏第一酒庄“。</w:t>
      </w:r>
    </w:p>
    <w:p w14:paraId="2A066A62" w14:textId="77777777" w:rsidR="002423B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532C061F" w14:textId="77777777" w:rsidR="002423BE" w:rsidRDefault="00000000">
      <w:pPr>
        <w:ind w:firstLineChars="200" w:firstLine="420"/>
        <w:rPr>
          <w:rFonts w:ascii="Microsoft YaHei Regular" w:eastAsia="Microsoft YaHei Regular" w:hAnsi="Microsoft YaHei Regular" w:cs="Microsoft YaHei Regular"/>
          <w:sz w:val="21"/>
          <w:szCs w:val="21"/>
        </w:rPr>
      </w:pPr>
      <w:r>
        <w:rPr>
          <w:rFonts w:ascii="Microsoft YaHei Regular" w:eastAsia="Microsoft YaHei Regular" w:hAnsi="Microsoft YaHei Regular" w:cs="Microsoft YaHei Regular" w:hint="eastAsia"/>
          <w:sz w:val="21"/>
          <w:szCs w:val="21"/>
          <w:lang w:eastAsia="zh-Hans"/>
        </w:rPr>
        <w:t>借助此次事件夯实长城天赋在葡萄酒行业中唯一一个航天合作伙伴的品牌地位，彰显其与航天事业并肩前行的品牌形象</w:t>
      </w:r>
      <w:r>
        <w:rPr>
          <w:rFonts w:ascii="Microsoft YaHei Regular" w:eastAsia="Microsoft YaHei Regular" w:hAnsi="Microsoft YaHei Regular" w:cs="Microsoft YaHei Regular" w:hint="eastAsia"/>
          <w:sz w:val="21"/>
          <w:szCs w:val="21"/>
        </w:rPr>
        <w:t>。</w:t>
      </w:r>
    </w:p>
    <w:p w14:paraId="5AF3A8E7" w14:textId="77777777" w:rsidR="002423B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50A3975C" w14:textId="77777777" w:rsidR="002423BE" w:rsidRDefault="00000000">
      <w:pPr>
        <w:ind w:firstLineChars="200" w:firstLine="420"/>
        <w:rPr>
          <w:rFonts w:ascii="Microsoft YaHei Bold" w:eastAsia="Microsoft YaHei Bold" w:hAnsi="Microsoft YaHei Bold" w:cs="Microsoft YaHei Bold"/>
          <w:b/>
          <w:bCs/>
          <w:sz w:val="21"/>
          <w:szCs w:val="21"/>
          <w:lang w:eastAsia="zh-Hans"/>
        </w:rPr>
      </w:pPr>
      <w:r>
        <w:rPr>
          <w:rFonts w:ascii="Microsoft YaHei Bold" w:eastAsia="Microsoft YaHei Bold" w:hAnsi="Microsoft YaHei Bold" w:cs="Microsoft YaHei Bold" w:hint="eastAsia"/>
          <w:b/>
          <w:bCs/>
          <w:sz w:val="21"/>
          <w:szCs w:val="21"/>
          <w:lang w:eastAsia="zh-Hans"/>
        </w:rPr>
        <w:t>策略基点</w:t>
      </w:r>
    </w:p>
    <w:p w14:paraId="2EF27E6A" w14:textId="77777777" w:rsidR="002423BE" w:rsidRDefault="00000000">
      <w:pPr>
        <w:ind w:firstLineChars="200" w:firstLine="420"/>
        <w:rPr>
          <w:rFonts w:ascii="Microsoft YaHei Regular" w:eastAsia="Microsoft YaHei Regular" w:hAnsi="Microsoft YaHei Regular" w:cs="Microsoft YaHei Regular"/>
          <w:sz w:val="21"/>
          <w:szCs w:val="21"/>
          <w:lang w:eastAsia="zh-Hans"/>
        </w:rPr>
      </w:pPr>
      <w:r>
        <w:rPr>
          <w:rFonts w:ascii="Microsoft YaHei Regular" w:eastAsia="Microsoft YaHei Regular" w:hAnsi="Microsoft YaHei Regular" w:cs="Microsoft YaHei Regular" w:hint="eastAsia"/>
          <w:sz w:val="21"/>
          <w:szCs w:val="21"/>
          <w:lang w:eastAsia="zh-Hans"/>
        </w:rPr>
        <w:t>我们在天赋品牌与本次事件中呈现出的极强关联性中进行情感深挖，发现了共有的“天赋”与“梦想“：每个人都有天赋与梦想，但不是每一个天赋都能够被发掘被看到，所以需要不懈的探索与打磨，最终展露光芒。而天赋的绽放，意味着心底的梦想被逐步实现，最终在光彩中迎来“圆梦时分”。</w:t>
      </w:r>
    </w:p>
    <w:p w14:paraId="27E861C1" w14:textId="77777777" w:rsidR="002423BE" w:rsidRDefault="00000000">
      <w:pPr>
        <w:ind w:firstLineChars="200" w:firstLine="420"/>
        <w:rPr>
          <w:rFonts w:ascii="Microsoft YaHei Bold" w:eastAsia="Microsoft YaHei Bold" w:hAnsi="Microsoft YaHei Bold" w:cs="Microsoft YaHei Bold"/>
          <w:b/>
          <w:bCs/>
          <w:sz w:val="21"/>
          <w:szCs w:val="21"/>
          <w:lang w:eastAsia="zh-Hans"/>
        </w:rPr>
      </w:pPr>
      <w:r>
        <w:rPr>
          <w:rFonts w:ascii="Microsoft YaHei Bold" w:eastAsia="Microsoft YaHei Bold" w:hAnsi="Microsoft YaHei Bold" w:cs="Microsoft YaHei Bold" w:hint="eastAsia"/>
          <w:b/>
          <w:bCs/>
          <w:sz w:val="21"/>
          <w:szCs w:val="21"/>
          <w:lang w:eastAsia="zh-Hans"/>
        </w:rPr>
        <w:t>创意表现</w:t>
      </w:r>
    </w:p>
    <w:p w14:paraId="18FAFA43" w14:textId="77777777" w:rsidR="002423BE" w:rsidRDefault="00000000">
      <w:pPr>
        <w:ind w:firstLineChars="200" w:firstLine="420"/>
        <w:rPr>
          <w:rFonts w:ascii="Microsoft YaHei Regular" w:eastAsia="Microsoft YaHei Regular" w:hAnsi="Microsoft YaHei Regular" w:cs="Microsoft YaHei Regular"/>
          <w:sz w:val="21"/>
          <w:szCs w:val="21"/>
        </w:rPr>
      </w:pPr>
      <w:r>
        <w:rPr>
          <w:rFonts w:ascii="Microsoft YaHei Regular" w:eastAsia="Microsoft YaHei Regular" w:hAnsi="Microsoft YaHei Regular" w:cs="Microsoft YaHei Regular" w:hint="eastAsia"/>
          <w:sz w:val="21"/>
          <w:szCs w:val="21"/>
          <w:lang w:eastAsia="zh-Hans"/>
        </w:rPr>
        <w:t>我们将天赋的发掘与成长具象化为一段从种子到参天大树的过程，结合中国航天人与长城天赋人在各自领域内的努力与建树，让受众直面天赋的茁壮成长，震撼每一位观看者的心，并在最后的绽放时刻与圆梦关联，对本次事件进行点题，将圆梦与天赋品牌进行联结绑定，实现天赋与圆梦的完美结合。</w:t>
      </w:r>
    </w:p>
    <w:p w14:paraId="6F5FAB50" w14:textId="77777777" w:rsidR="002423B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443C0723" w14:textId="77777777" w:rsidR="002423BE" w:rsidRDefault="00000000">
      <w:pPr>
        <w:ind w:firstLine="420"/>
        <w:rPr>
          <w:rFonts w:ascii="Microsoft YaHei Bold" w:eastAsia="Microsoft YaHei Bold" w:hAnsi="Microsoft YaHei Bold" w:cs="Microsoft YaHei Bold"/>
          <w:b/>
          <w:bCs/>
          <w:sz w:val="21"/>
          <w:szCs w:val="21"/>
          <w:lang w:eastAsia="zh-Hans"/>
        </w:rPr>
      </w:pPr>
      <w:r>
        <w:rPr>
          <w:rFonts w:ascii="Microsoft YaHei Bold" w:eastAsia="Microsoft YaHei Bold" w:hAnsi="Microsoft YaHei Bold" w:cs="Microsoft YaHei Bold" w:hint="eastAsia"/>
          <w:b/>
          <w:bCs/>
          <w:sz w:val="21"/>
          <w:szCs w:val="21"/>
          <w:lang w:eastAsia="zh-Hans"/>
        </w:rPr>
        <w:t>将微博作为主阵地，承担点燃情绪的作用</w:t>
      </w:r>
    </w:p>
    <w:p w14:paraId="4DEA92EB" w14:textId="77777777" w:rsidR="002423BE" w:rsidRDefault="00000000">
      <w:pPr>
        <w:ind w:firstLine="420"/>
        <w:rPr>
          <w:rFonts w:ascii="Microsoft YaHei Regular" w:eastAsia="Microsoft YaHei Regular" w:hAnsi="Microsoft YaHei Regular" w:cs="Microsoft YaHei Regular"/>
          <w:sz w:val="21"/>
          <w:szCs w:val="21"/>
          <w:lang w:eastAsia="zh-Hans"/>
        </w:rPr>
      </w:pPr>
      <w:r>
        <w:rPr>
          <w:rFonts w:ascii="Microsoft YaHei Regular" w:eastAsia="Microsoft YaHei Regular" w:hAnsi="Microsoft YaHei Regular" w:cs="Microsoft YaHei Regular" w:hint="eastAsia"/>
          <w:sz w:val="21"/>
          <w:szCs w:val="21"/>
        </w:rPr>
        <w:t>长城天赋</w:t>
      </w:r>
      <w:r>
        <w:rPr>
          <w:rFonts w:ascii="Microsoft YaHei Regular" w:eastAsia="Microsoft YaHei Regular" w:hAnsi="Microsoft YaHei Regular" w:cs="Microsoft YaHei Regular" w:hint="eastAsia"/>
          <w:sz w:val="21"/>
          <w:szCs w:val="21"/>
          <w:lang w:eastAsia="zh-Hans"/>
        </w:rPr>
        <w:t>同步神舟十五号载人飞船发射时间在</w:t>
      </w:r>
      <w:r>
        <w:rPr>
          <w:rFonts w:ascii="Microsoft YaHei Regular" w:eastAsia="Microsoft YaHei Regular" w:hAnsi="Microsoft YaHei Regular" w:cs="Microsoft YaHei Regular" w:hint="eastAsia"/>
          <w:sz w:val="21"/>
          <w:szCs w:val="21"/>
        </w:rPr>
        <w:t>官方</w:t>
      </w:r>
      <w:proofErr w:type="gramStart"/>
      <w:r>
        <w:rPr>
          <w:rFonts w:ascii="Microsoft YaHei Regular" w:eastAsia="Microsoft YaHei Regular" w:hAnsi="Microsoft YaHei Regular" w:cs="Microsoft YaHei Regular" w:hint="eastAsia"/>
          <w:sz w:val="21"/>
          <w:szCs w:val="21"/>
        </w:rPr>
        <w:t>微博发</w:t>
      </w:r>
      <w:r>
        <w:rPr>
          <w:rFonts w:ascii="Microsoft YaHei Regular" w:eastAsia="Microsoft YaHei Regular" w:hAnsi="Microsoft YaHei Regular" w:cs="Microsoft YaHei Regular" w:hint="eastAsia"/>
          <w:sz w:val="21"/>
          <w:szCs w:val="21"/>
          <w:lang w:eastAsia="zh-Hans"/>
        </w:rPr>
        <w:t>布</w:t>
      </w:r>
      <w:proofErr w:type="gramEnd"/>
      <w:r>
        <w:rPr>
          <w:rFonts w:ascii="Microsoft YaHei Regular" w:eastAsia="Microsoft YaHei Regular" w:hAnsi="Microsoft YaHei Regular" w:cs="Microsoft YaHei Regular" w:hint="eastAsia"/>
          <w:sz w:val="21"/>
          <w:szCs w:val="21"/>
          <w:lang w:eastAsia="zh-Hans"/>
        </w:rPr>
        <w:t>主题祝贺海报，</w:t>
      </w:r>
      <w:r>
        <w:rPr>
          <w:rFonts w:ascii="Microsoft YaHei Regular" w:eastAsia="Microsoft YaHei Regular" w:hAnsi="Microsoft YaHei Regular" w:cs="Microsoft YaHei Regular" w:hint="eastAsia"/>
          <w:sz w:val="21"/>
          <w:szCs w:val="21"/>
        </w:rPr>
        <w:t>话题</w:t>
      </w:r>
      <w:r>
        <w:rPr>
          <w:rFonts w:ascii="Microsoft YaHei Regular" w:eastAsia="Microsoft YaHei Regular" w:hAnsi="Microsoft YaHei Regular" w:cs="Microsoft YaHei Regular" w:hint="eastAsia"/>
          <w:sz w:val="21"/>
          <w:szCs w:val="21"/>
          <w:lang w:eastAsia="zh-Hans"/>
        </w:rPr>
        <w:t>“圆梦时分，见天赋”也同时发布，开启事件话题讨论。同时各主流媒体KOL和航天类KOL也开始在话题活动</w:t>
      </w:r>
      <w:r>
        <w:rPr>
          <w:rFonts w:ascii="Microsoft YaHei Regular" w:eastAsia="Microsoft YaHei Regular" w:hAnsi="Microsoft YaHei Regular" w:cs="Microsoft YaHei Regular" w:hint="eastAsia"/>
          <w:sz w:val="21"/>
          <w:szCs w:val="21"/>
          <w:lang w:eastAsia="zh-Hans"/>
        </w:rPr>
        <w:lastRenderedPageBreak/>
        <w:t>中协同发布主题海报，China航天、北京青年周刊、宁夏新闻网与中国航天科普率先参与其中，通过有力的话题曝光实现讨论量的初步提升。</w:t>
      </w:r>
    </w:p>
    <w:p w14:paraId="3B132CF8" w14:textId="77777777" w:rsidR="002423BE" w:rsidRDefault="00000000">
      <w:pPr>
        <w:ind w:firstLine="420"/>
        <w:jc w:val="center"/>
        <w:rPr>
          <w:rFonts w:ascii="Microsoft YaHei Regular" w:eastAsia="Microsoft YaHei Regular" w:hAnsi="Microsoft YaHei Regular" w:cs="Microsoft YaHei Regular"/>
          <w:sz w:val="21"/>
          <w:szCs w:val="21"/>
          <w:lang w:eastAsia="zh-Hans"/>
        </w:rPr>
      </w:pPr>
      <w:r>
        <w:rPr>
          <w:noProof/>
        </w:rPr>
        <w:drawing>
          <wp:inline distT="0" distB="0" distL="114300" distR="114300" wp14:anchorId="0E89EF3F" wp14:editId="5CAC005A">
            <wp:extent cx="3888105" cy="1938655"/>
            <wp:effectExtent l="0" t="0" r="23495" b="171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a:stretch>
                      <a:fillRect/>
                    </a:stretch>
                  </pic:blipFill>
                  <pic:spPr>
                    <a:xfrm>
                      <a:off x="0" y="0"/>
                      <a:ext cx="3888588" cy="1938658"/>
                    </a:xfrm>
                    <a:prstGeom prst="rect">
                      <a:avLst/>
                    </a:prstGeom>
                  </pic:spPr>
                </pic:pic>
              </a:graphicData>
            </a:graphic>
          </wp:inline>
        </w:drawing>
      </w:r>
    </w:p>
    <w:p w14:paraId="69B0F9A3" w14:textId="2567CD28" w:rsidR="002423BE" w:rsidRDefault="00634439">
      <w:pPr>
        <w:ind w:firstLine="420"/>
        <w:jc w:val="center"/>
        <w:rPr>
          <w:rFonts w:ascii="Microsoft YaHei Regular" w:eastAsia="Microsoft YaHei Regular" w:hAnsi="Microsoft YaHei Regular" w:cs="Microsoft YaHei Regular"/>
          <w:sz w:val="21"/>
          <w:szCs w:val="21"/>
          <w:lang w:eastAsia="zh-Hans"/>
        </w:rPr>
      </w:pPr>
      <w:r w:rsidRPr="00634439">
        <w:rPr>
          <w:rFonts w:ascii="Microsoft YaHei Regular" w:eastAsia="Microsoft YaHei Regular" w:hAnsi="Microsoft YaHei Regular" w:cs="Microsoft YaHei Regular"/>
          <w:noProof/>
          <w:sz w:val="21"/>
          <w:szCs w:val="21"/>
          <w:lang w:eastAsia="zh-Hans"/>
        </w:rPr>
        <w:drawing>
          <wp:inline distT="0" distB="0" distL="0" distR="0" wp14:anchorId="37FA2509" wp14:editId="0496B9F0">
            <wp:extent cx="5473065" cy="48437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065" cy="4843780"/>
                    </a:xfrm>
                    <a:prstGeom prst="rect">
                      <a:avLst/>
                    </a:prstGeom>
                    <a:noFill/>
                    <a:ln>
                      <a:noFill/>
                    </a:ln>
                  </pic:spPr>
                </pic:pic>
              </a:graphicData>
            </a:graphic>
          </wp:inline>
        </w:drawing>
      </w:r>
    </w:p>
    <w:p w14:paraId="4565D05C" w14:textId="77777777" w:rsidR="002423BE" w:rsidRDefault="00000000">
      <w:pPr>
        <w:ind w:firstLine="420"/>
        <w:rPr>
          <w:rFonts w:ascii="Microsoft YaHei Regular" w:eastAsia="Microsoft YaHei Regular" w:hAnsi="Microsoft YaHei Regular" w:cs="Microsoft YaHei Regular"/>
          <w:sz w:val="21"/>
          <w:szCs w:val="21"/>
          <w:lang w:eastAsia="zh-Hans"/>
        </w:rPr>
      </w:pPr>
      <w:r>
        <w:rPr>
          <w:rFonts w:ascii="Microsoft YaHei Regular" w:eastAsia="Microsoft YaHei Regular" w:hAnsi="Microsoft YaHei Regular" w:cs="Microsoft YaHei Regular" w:hint="eastAsia"/>
          <w:sz w:val="21"/>
          <w:szCs w:val="21"/>
          <w:lang w:eastAsia="zh-Hans"/>
        </w:rPr>
        <w:t>次日9：00，神舟十五载人航天飞船成功对接，成功会师的海报也同时在长城天赋的品牌官方微博发布，并随后在官方微博发布《圆梦时分见天赋》主题视频，Adam毛亚东、</w:t>
      </w:r>
      <w:proofErr w:type="spellStart"/>
      <w:r>
        <w:rPr>
          <w:rFonts w:ascii="Microsoft YaHei Regular" w:eastAsia="Microsoft YaHei Regular" w:hAnsi="Microsoft YaHei Regular" w:cs="Microsoft YaHei Regular" w:hint="eastAsia"/>
          <w:sz w:val="21"/>
          <w:szCs w:val="21"/>
          <w:lang w:eastAsia="zh-Hans"/>
        </w:rPr>
        <w:t>SpaceLens</w:t>
      </w:r>
      <w:proofErr w:type="spellEnd"/>
      <w:r>
        <w:rPr>
          <w:rFonts w:ascii="Microsoft YaHei Regular" w:eastAsia="Microsoft YaHei Regular" w:hAnsi="Microsoft YaHei Regular" w:cs="Microsoft YaHei Regular" w:hint="eastAsia"/>
          <w:sz w:val="21"/>
          <w:szCs w:val="21"/>
          <w:lang w:eastAsia="zh-Hans"/>
        </w:rPr>
        <w:t>云上天镜、蔡石人文地理、雪中颂叹、穿行世界的</w:t>
      </w:r>
      <w:proofErr w:type="spellStart"/>
      <w:r>
        <w:rPr>
          <w:rFonts w:ascii="Microsoft YaHei Regular" w:eastAsia="Microsoft YaHei Regular" w:hAnsi="Microsoft YaHei Regular" w:cs="Microsoft YaHei Regular" w:hint="eastAsia"/>
          <w:sz w:val="21"/>
          <w:szCs w:val="21"/>
          <w:lang w:eastAsia="zh-Hans"/>
        </w:rPr>
        <w:t>cici</w:t>
      </w:r>
      <w:proofErr w:type="spellEnd"/>
      <w:r>
        <w:rPr>
          <w:rFonts w:ascii="Microsoft YaHei Regular" w:eastAsia="Microsoft YaHei Regular" w:hAnsi="Microsoft YaHei Regular" w:cs="Microsoft YaHei Regular" w:hint="eastAsia"/>
          <w:sz w:val="21"/>
          <w:szCs w:val="21"/>
          <w:lang w:eastAsia="zh-Hans"/>
        </w:rPr>
        <w:t>橙、荒野熊队和小愣-Fiona等各摄影、航天、旅行、探险、文化领域的博主也参与其中，配合官方协同扩大传播声量，实现话题讨论量的飞速跃升</w:t>
      </w:r>
      <w:r>
        <w:rPr>
          <w:rFonts w:ascii="Microsoft YaHei Regular" w:eastAsia="Microsoft YaHei Regular" w:hAnsi="Microsoft YaHei Regular" w:cs="Microsoft YaHei Regular"/>
          <w:sz w:val="21"/>
          <w:szCs w:val="21"/>
          <w:lang w:eastAsia="zh-Hans"/>
        </w:rPr>
        <w:t>。</w:t>
      </w:r>
    </w:p>
    <w:p w14:paraId="6DF733B5" w14:textId="549D179A" w:rsidR="002423BE" w:rsidRDefault="00000000">
      <w:pPr>
        <w:ind w:firstLine="420"/>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（视频链接：</w:t>
      </w:r>
      <w:hyperlink r:id="rId8" w:history="1">
        <w:r w:rsidR="00634439" w:rsidRPr="00695A6D">
          <w:rPr>
            <w:rStyle w:val="af4"/>
            <w:rFonts w:ascii="微软雅黑" w:eastAsia="微软雅黑" w:hAnsi="微软雅黑" w:cs="微软雅黑" w:hint="eastAsia"/>
            <w:sz w:val="21"/>
            <w:szCs w:val="21"/>
            <w:lang w:eastAsia="zh-Hans"/>
          </w:rPr>
          <w:t>https://v.qq.com/txp/iframe/player.html?vid=r3365v1jnya</w:t>
        </w:r>
      </w:hyperlink>
      <w:r w:rsidR="00634439">
        <w:rPr>
          <w:rFonts w:ascii="微软雅黑" w:eastAsia="微软雅黑" w:hAnsi="微软雅黑" w:cs="微软雅黑"/>
          <w:sz w:val="21"/>
          <w:szCs w:val="21"/>
          <w:lang w:eastAsia="zh-Hans"/>
        </w:rPr>
        <w:t xml:space="preserve"> </w:t>
      </w:r>
      <w:r>
        <w:rPr>
          <w:rFonts w:ascii="微软雅黑" w:eastAsia="微软雅黑" w:hAnsi="微软雅黑" w:cs="微软雅黑" w:hint="eastAsia"/>
          <w:sz w:val="21"/>
          <w:szCs w:val="21"/>
          <w:lang w:eastAsia="zh-Hans"/>
        </w:rPr>
        <w:t>）</w:t>
      </w:r>
    </w:p>
    <w:p w14:paraId="3F87A23C" w14:textId="77777777" w:rsidR="002423BE" w:rsidRDefault="00000000">
      <w:pPr>
        <w:ind w:firstLine="420"/>
        <w:rPr>
          <w:rFonts w:ascii="Microsoft YaHei Bold" w:eastAsia="Microsoft YaHei Bold" w:hAnsi="Microsoft YaHei Bold" w:cs="Microsoft YaHei Bold"/>
          <w:b/>
          <w:bCs/>
          <w:sz w:val="21"/>
          <w:szCs w:val="21"/>
          <w:lang w:eastAsia="zh-Hans"/>
        </w:rPr>
      </w:pPr>
      <w:r>
        <w:rPr>
          <w:rFonts w:ascii="Microsoft YaHei Bold" w:eastAsia="Microsoft YaHei Bold" w:hAnsi="Microsoft YaHei Bold" w:cs="Microsoft YaHei Bold" w:hint="eastAsia"/>
          <w:b/>
          <w:bCs/>
          <w:sz w:val="21"/>
          <w:szCs w:val="21"/>
          <w:lang w:eastAsia="zh-Hans"/>
        </w:rPr>
        <w:t>官方微信视频号、公众号负责配合</w:t>
      </w:r>
      <w:r>
        <w:rPr>
          <w:rFonts w:ascii="Microsoft YaHei Bold" w:eastAsia="Microsoft YaHei Bold" w:hAnsi="Microsoft YaHei Bold" w:cs="Microsoft YaHei Bold"/>
          <w:b/>
          <w:bCs/>
          <w:sz w:val="21"/>
          <w:szCs w:val="21"/>
          <w:lang w:eastAsia="zh-Hans"/>
        </w:rPr>
        <w:t>，</w:t>
      </w:r>
      <w:r>
        <w:rPr>
          <w:rFonts w:ascii="Microsoft YaHei Bold" w:eastAsia="Microsoft YaHei Bold" w:hAnsi="Microsoft YaHei Bold" w:cs="Microsoft YaHei Bold" w:hint="eastAsia"/>
          <w:b/>
          <w:bCs/>
          <w:sz w:val="21"/>
          <w:szCs w:val="21"/>
          <w:lang w:eastAsia="zh-Hans"/>
        </w:rPr>
        <w:t>传递趣味</w:t>
      </w:r>
    </w:p>
    <w:p w14:paraId="5167BED3" w14:textId="664B7EB5" w:rsidR="002423BE" w:rsidRDefault="00000000">
      <w:pPr>
        <w:ind w:firstLine="420"/>
        <w:rPr>
          <w:rFonts w:ascii="Microsoft YaHei Regular" w:eastAsia="Microsoft YaHei Regular" w:hAnsi="Microsoft YaHei Regular" w:cs="Microsoft YaHei Regular"/>
          <w:sz w:val="21"/>
          <w:szCs w:val="21"/>
          <w:lang w:eastAsia="zh-Hans"/>
        </w:rPr>
      </w:pPr>
      <w:r>
        <w:rPr>
          <w:rFonts w:ascii="Microsoft YaHei Regular" w:eastAsia="Microsoft YaHei Regular" w:hAnsi="Microsoft YaHei Regular" w:cs="Microsoft YaHei Regular" w:hint="eastAsia"/>
          <w:sz w:val="21"/>
          <w:szCs w:val="21"/>
          <w:lang w:eastAsia="zh-Hans"/>
        </w:rPr>
        <w:lastRenderedPageBreak/>
        <w:t>作为趣味点的官方</w:t>
      </w:r>
      <w:r>
        <w:rPr>
          <w:rFonts w:ascii="Microsoft YaHei Regular" w:eastAsia="Microsoft YaHei Regular" w:hAnsi="Microsoft YaHei Regular" w:cs="Microsoft YaHei Regular" w:hint="eastAsia"/>
          <w:sz w:val="21"/>
          <w:szCs w:val="21"/>
        </w:rPr>
        <w:t>微信官方公众号</w:t>
      </w:r>
      <w:r>
        <w:rPr>
          <w:rFonts w:ascii="Microsoft YaHei Regular" w:eastAsia="Microsoft YaHei Regular" w:hAnsi="Microsoft YaHei Regular" w:cs="Microsoft YaHei Regular" w:hint="eastAsia"/>
          <w:sz w:val="21"/>
          <w:szCs w:val="21"/>
          <w:lang w:eastAsia="zh-Hans"/>
        </w:rPr>
        <w:t>也开始发力，</w:t>
      </w:r>
      <w:r>
        <w:rPr>
          <w:rFonts w:ascii="Microsoft YaHei Regular" w:eastAsia="Microsoft YaHei Regular" w:hAnsi="Microsoft YaHei Regular" w:cs="Microsoft YaHei Regular" w:hint="eastAsia"/>
          <w:sz w:val="21"/>
          <w:szCs w:val="21"/>
        </w:rPr>
        <w:t>发布</w:t>
      </w:r>
      <w:r>
        <w:rPr>
          <w:rFonts w:ascii="Microsoft YaHei Regular" w:eastAsia="Microsoft YaHei Regular" w:hAnsi="Microsoft YaHei Regular" w:cs="Microsoft YaHei Regular" w:hint="eastAsia"/>
          <w:sz w:val="21"/>
          <w:szCs w:val="21"/>
          <w:lang w:eastAsia="zh-Hans"/>
        </w:rPr>
        <w:t>飞船户型图等</w:t>
      </w:r>
      <w:r>
        <w:rPr>
          <w:rFonts w:ascii="Microsoft YaHei Regular" w:eastAsia="Microsoft YaHei Regular" w:hAnsi="Microsoft YaHei Regular" w:cs="Microsoft YaHei Regular" w:hint="eastAsia"/>
          <w:sz w:val="21"/>
          <w:szCs w:val="21"/>
        </w:rPr>
        <w:t>一系列话题定制</w:t>
      </w:r>
      <w:r>
        <w:rPr>
          <w:rFonts w:ascii="Microsoft YaHei Regular" w:eastAsia="Microsoft YaHei Regular" w:hAnsi="Microsoft YaHei Regular" w:cs="Microsoft YaHei Regular" w:hint="eastAsia"/>
          <w:sz w:val="21"/>
          <w:szCs w:val="21"/>
          <w:lang w:eastAsia="zh-Hans"/>
        </w:rPr>
        <w:t>长图</w:t>
      </w:r>
      <w:r>
        <w:rPr>
          <w:rFonts w:ascii="Microsoft YaHei Regular" w:eastAsia="Microsoft YaHei Regular" w:hAnsi="Microsoft YaHei Regular" w:cs="Microsoft YaHei Regular" w:hint="eastAsia"/>
          <w:sz w:val="21"/>
          <w:szCs w:val="21"/>
        </w:rPr>
        <w:t>，辅助</w:t>
      </w:r>
      <w:r>
        <w:rPr>
          <w:rFonts w:ascii="Microsoft YaHei Regular" w:eastAsia="Microsoft YaHei Regular" w:hAnsi="Microsoft YaHei Regular" w:cs="Microsoft YaHei Regular" w:hint="eastAsia"/>
          <w:sz w:val="21"/>
          <w:szCs w:val="21"/>
          <w:lang w:eastAsia="zh-Hans"/>
        </w:rPr>
        <w:t>话题进行</w:t>
      </w:r>
      <w:r>
        <w:rPr>
          <w:rFonts w:ascii="Microsoft YaHei Regular" w:eastAsia="Microsoft YaHei Regular" w:hAnsi="Microsoft YaHei Regular" w:cs="Microsoft YaHei Regular" w:hint="eastAsia"/>
          <w:sz w:val="21"/>
          <w:szCs w:val="21"/>
        </w:rPr>
        <w:t>推广，</w:t>
      </w:r>
      <w:r>
        <w:rPr>
          <w:rFonts w:ascii="Microsoft YaHei Regular" w:eastAsia="Microsoft YaHei Regular" w:hAnsi="Microsoft YaHei Regular" w:cs="Microsoft YaHei Regular" w:hint="eastAsia"/>
          <w:sz w:val="21"/>
          <w:szCs w:val="21"/>
          <w:lang w:eastAsia="zh-Hans"/>
        </w:rPr>
        <w:t>以另一种方式为圆梦时分喝彩，</w:t>
      </w:r>
      <w:r>
        <w:rPr>
          <w:rFonts w:ascii="Microsoft YaHei Regular" w:eastAsia="Microsoft YaHei Regular" w:hAnsi="Microsoft YaHei Regular" w:cs="Microsoft YaHei Regular" w:hint="eastAsia"/>
          <w:sz w:val="21"/>
          <w:szCs w:val="21"/>
        </w:rPr>
        <w:t>扩大此次事件营销的影响。</w:t>
      </w:r>
      <w:r>
        <w:rPr>
          <w:rFonts w:ascii="Microsoft YaHei Regular" w:eastAsia="Microsoft YaHei Regular" w:hAnsi="Microsoft YaHei Regular" w:cs="Microsoft YaHei Regular" w:hint="eastAsia"/>
          <w:sz w:val="21"/>
          <w:szCs w:val="21"/>
          <w:lang w:eastAsia="zh-Hans"/>
        </w:rPr>
        <w:t>官方视频号也配合官方微博发布《圆梦时分见天赋》主题视频，助力传播</w:t>
      </w:r>
      <w:r>
        <w:rPr>
          <w:rFonts w:ascii="Microsoft YaHei Regular" w:eastAsia="Microsoft YaHei Regular" w:hAnsi="Microsoft YaHei Regular" w:cs="Microsoft YaHei Regular"/>
          <w:sz w:val="21"/>
          <w:szCs w:val="21"/>
          <w:lang w:eastAsia="zh-Hans"/>
        </w:rPr>
        <w:t>。</w:t>
      </w:r>
    </w:p>
    <w:p w14:paraId="7948D505" w14:textId="2A0444DD" w:rsidR="00634439" w:rsidRDefault="00634439">
      <w:pPr>
        <w:ind w:firstLine="420"/>
        <w:rPr>
          <w:rFonts w:ascii="Microsoft YaHei Regular" w:eastAsia="Microsoft YaHei Regular" w:hAnsi="Microsoft YaHei Regular" w:cs="Microsoft YaHei Regular" w:hint="eastAsia"/>
          <w:sz w:val="21"/>
          <w:szCs w:val="21"/>
          <w:lang w:eastAsia="zh-Hans"/>
        </w:rPr>
      </w:pPr>
      <w:r>
        <w:rPr>
          <w:noProof/>
        </w:rPr>
        <w:drawing>
          <wp:inline distT="0" distB="0" distL="0" distR="0" wp14:anchorId="00D28ADC" wp14:editId="640174F8">
            <wp:extent cx="5720715" cy="3053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3053715"/>
                    </a:xfrm>
                    <a:prstGeom prst="rect">
                      <a:avLst/>
                    </a:prstGeom>
                  </pic:spPr>
                </pic:pic>
              </a:graphicData>
            </a:graphic>
          </wp:inline>
        </w:drawing>
      </w:r>
    </w:p>
    <w:p w14:paraId="14107521" w14:textId="3E4B9C5C" w:rsidR="002423BE" w:rsidRDefault="00634439">
      <w:pPr>
        <w:jc w:val="center"/>
        <w:rPr>
          <w:rFonts w:ascii="Microsoft YaHei Regular" w:eastAsia="Microsoft YaHei Regular" w:hAnsi="Microsoft YaHei Regular" w:cs="Microsoft YaHei Regular"/>
          <w:sz w:val="21"/>
          <w:szCs w:val="21"/>
          <w:lang w:eastAsia="zh-Hans"/>
        </w:rPr>
      </w:pPr>
      <w:r>
        <w:rPr>
          <w:noProof/>
        </w:rPr>
        <w:drawing>
          <wp:inline distT="0" distB="0" distL="0" distR="0" wp14:anchorId="75BA4884" wp14:editId="026C1767">
            <wp:extent cx="5720715" cy="30397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3039745"/>
                    </a:xfrm>
                    <a:prstGeom prst="rect">
                      <a:avLst/>
                    </a:prstGeom>
                  </pic:spPr>
                </pic:pic>
              </a:graphicData>
            </a:graphic>
          </wp:inline>
        </w:drawing>
      </w:r>
    </w:p>
    <w:p w14:paraId="566A299C" w14:textId="77777777" w:rsidR="002423B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41CB2F79" w14:textId="77777777" w:rsidR="002423BE" w:rsidRDefault="00000000">
      <w:pPr>
        <w:ind w:firstLine="420"/>
        <w:rPr>
          <w:rFonts w:ascii="Microsoft YaHei Regular" w:eastAsia="Microsoft YaHei Regular" w:hAnsi="Microsoft YaHei Regular" w:cs="Microsoft YaHei Regular"/>
          <w:sz w:val="21"/>
          <w:szCs w:val="21"/>
        </w:rPr>
      </w:pPr>
      <w:r>
        <w:rPr>
          <w:rFonts w:ascii="Microsoft YaHei Regular" w:eastAsia="Microsoft YaHei Regular" w:hAnsi="Microsoft YaHei Regular" w:cs="Microsoft YaHei Regular" w:hint="eastAsia"/>
          <w:sz w:val="21"/>
          <w:szCs w:val="21"/>
        </w:rPr>
        <w:t>此次营销时间相对紧迫，但缘于事件本身极高的热度与线上传播</w:t>
      </w:r>
      <w:r>
        <w:rPr>
          <w:rFonts w:ascii="Microsoft YaHei Regular" w:eastAsia="Microsoft YaHei Regular" w:hAnsi="Microsoft YaHei Regular" w:cs="Microsoft YaHei Regular" w:hint="eastAsia"/>
          <w:sz w:val="21"/>
          <w:szCs w:val="21"/>
          <w:lang w:eastAsia="zh-Hans"/>
        </w:rPr>
        <w:t>策划</w:t>
      </w:r>
      <w:r>
        <w:rPr>
          <w:rFonts w:ascii="Microsoft YaHei Regular" w:eastAsia="Microsoft YaHei Regular" w:hAnsi="Microsoft YaHei Regular" w:cs="Microsoft YaHei Regular" w:hint="eastAsia"/>
          <w:sz w:val="21"/>
          <w:szCs w:val="21"/>
        </w:rPr>
        <w:t>方案</w:t>
      </w:r>
      <w:r>
        <w:rPr>
          <w:rFonts w:ascii="Microsoft YaHei Regular" w:eastAsia="Microsoft YaHei Regular" w:hAnsi="Microsoft YaHei Regular" w:cs="Microsoft YaHei Regular" w:hint="eastAsia"/>
          <w:sz w:val="21"/>
          <w:szCs w:val="21"/>
          <w:lang w:eastAsia="zh-Hans"/>
        </w:rPr>
        <w:t>强大</w:t>
      </w:r>
      <w:r>
        <w:rPr>
          <w:rFonts w:ascii="Microsoft YaHei Regular" w:eastAsia="Microsoft YaHei Regular" w:hAnsi="Microsoft YaHei Regular" w:cs="Microsoft YaHei Regular" w:hint="eastAsia"/>
          <w:sz w:val="21"/>
          <w:szCs w:val="21"/>
        </w:rPr>
        <w:t>的短时爆发能力，我们</w:t>
      </w:r>
      <w:r>
        <w:rPr>
          <w:rFonts w:ascii="Microsoft YaHei Regular" w:eastAsia="Microsoft YaHei Regular" w:hAnsi="Microsoft YaHei Regular" w:cs="Microsoft YaHei Regular" w:hint="eastAsia"/>
          <w:sz w:val="21"/>
          <w:szCs w:val="21"/>
          <w:lang w:eastAsia="zh-Hans"/>
        </w:rPr>
        <w:t>完成</w:t>
      </w:r>
      <w:r>
        <w:rPr>
          <w:rFonts w:ascii="Microsoft YaHei Regular" w:eastAsia="Microsoft YaHei Regular" w:hAnsi="Microsoft YaHei Regular" w:cs="Microsoft YaHei Regular" w:hint="eastAsia"/>
          <w:sz w:val="21"/>
          <w:szCs w:val="21"/>
        </w:rPr>
        <w:t>了产品的大量曝光——「圆梦时分见天赋」主题视频</w:t>
      </w:r>
      <w:r>
        <w:rPr>
          <w:rFonts w:ascii="Microsoft YaHei Regular" w:eastAsia="Microsoft YaHei Regular" w:hAnsi="Microsoft YaHei Regular" w:cs="Microsoft YaHei Regular" w:hint="eastAsia"/>
          <w:sz w:val="21"/>
          <w:szCs w:val="21"/>
          <w:lang w:eastAsia="zh-Hans"/>
        </w:rPr>
        <w:t>的</w:t>
      </w:r>
      <w:r>
        <w:rPr>
          <w:rFonts w:ascii="Microsoft YaHei Regular" w:eastAsia="Microsoft YaHei Regular" w:hAnsi="Microsoft YaHei Regular" w:cs="Microsoft YaHei Regular" w:hint="eastAsia"/>
          <w:sz w:val="21"/>
          <w:szCs w:val="21"/>
        </w:rPr>
        <w:t>播放量超</w:t>
      </w:r>
      <w:r>
        <w:rPr>
          <w:rFonts w:ascii="Microsoft YaHei Regular" w:eastAsia="Microsoft YaHei Regular" w:hAnsi="Microsoft YaHei Regular" w:cs="Microsoft YaHei Regular" w:hint="eastAsia"/>
          <w:sz w:val="21"/>
          <w:szCs w:val="21"/>
          <w:lang w:eastAsia="zh-Hans"/>
        </w:rPr>
        <w:t>过了</w:t>
      </w:r>
      <w:r>
        <w:rPr>
          <w:rFonts w:ascii="Microsoft YaHei Regular" w:eastAsia="Microsoft YaHei Regular" w:hAnsi="Microsoft YaHei Regular" w:cs="Microsoft YaHei Regular" w:hint="eastAsia"/>
          <w:sz w:val="21"/>
          <w:szCs w:val="21"/>
        </w:rPr>
        <w:t>1500万次；</w:t>
      </w:r>
      <w:r>
        <w:rPr>
          <w:rFonts w:ascii="Microsoft YaHei Regular" w:eastAsia="Microsoft YaHei Regular" w:hAnsi="Microsoft YaHei Regular" w:cs="Microsoft YaHei Regular" w:hint="eastAsia"/>
          <w:sz w:val="21"/>
          <w:szCs w:val="21"/>
          <w:lang w:eastAsia="zh-Hans"/>
        </w:rPr>
        <w:t>同时</w:t>
      </w:r>
      <w:r>
        <w:rPr>
          <w:rFonts w:ascii="Microsoft YaHei Regular" w:eastAsia="Microsoft YaHei Regular" w:hAnsi="Microsoft YaHei Regular" w:cs="Microsoft YaHei Regular" w:hint="eastAsia"/>
          <w:sz w:val="21"/>
          <w:szCs w:val="21"/>
        </w:rPr>
        <w:t>社交媒体平台</w:t>
      </w:r>
      <w:r>
        <w:rPr>
          <w:rFonts w:ascii="Microsoft YaHei Regular" w:eastAsia="Microsoft YaHei Regular" w:hAnsi="Microsoft YaHei Regular" w:cs="Microsoft YaHei Regular" w:hint="eastAsia"/>
          <w:sz w:val="21"/>
          <w:szCs w:val="21"/>
          <w:lang w:eastAsia="zh-Hans"/>
        </w:rPr>
        <w:t>的</w:t>
      </w:r>
      <w:r>
        <w:rPr>
          <w:rFonts w:ascii="Microsoft YaHei Regular" w:eastAsia="Microsoft YaHei Regular" w:hAnsi="Microsoft YaHei Regular" w:cs="Microsoft YaHei Regular" w:hint="eastAsia"/>
          <w:sz w:val="21"/>
          <w:szCs w:val="21"/>
        </w:rPr>
        <w:t>话题度与传播性</w:t>
      </w:r>
      <w:r>
        <w:rPr>
          <w:rFonts w:ascii="Microsoft YaHei Regular" w:eastAsia="Microsoft YaHei Regular" w:hAnsi="Microsoft YaHei Regular" w:cs="Microsoft YaHei Regular" w:hint="eastAsia"/>
          <w:sz w:val="21"/>
          <w:szCs w:val="21"/>
          <w:lang w:eastAsia="zh-Hans"/>
        </w:rPr>
        <w:t>也双</w:t>
      </w:r>
      <w:r>
        <w:rPr>
          <w:rFonts w:ascii="Microsoft YaHei Regular" w:eastAsia="Microsoft YaHei Regular" w:hAnsi="Microsoft YaHei Regular" w:cs="Microsoft YaHei Regular" w:hint="eastAsia"/>
          <w:sz w:val="21"/>
          <w:szCs w:val="21"/>
        </w:rPr>
        <w:t>双达成，达人评论区掀起对于天赋、梦想、圆梦的话题的广泛探讨。</w:t>
      </w:r>
    </w:p>
    <w:p w14:paraId="2AE8FAB8" w14:textId="77777777" w:rsidR="002423BE" w:rsidRDefault="00000000">
      <w:pPr>
        <w:ind w:firstLine="420"/>
        <w:rPr>
          <w:rFonts w:ascii="Microsoft YaHei Regular" w:eastAsia="Microsoft YaHei Regular" w:hAnsi="Microsoft YaHei Regular" w:cs="Microsoft YaHei Regular"/>
          <w:sz w:val="21"/>
          <w:szCs w:val="21"/>
          <w:lang w:eastAsia="zh-Hans"/>
        </w:rPr>
      </w:pPr>
      <w:r>
        <w:rPr>
          <w:rFonts w:ascii="Microsoft YaHei Regular" w:eastAsia="Microsoft YaHei Regular" w:hAnsi="Microsoft YaHei Regular" w:cs="Microsoft YaHei Regular" w:hint="eastAsia"/>
          <w:sz w:val="21"/>
          <w:szCs w:val="21"/>
          <w:lang w:eastAsia="zh-Hans"/>
        </w:rPr>
        <w:t>在具体数据体现上，成绩也十分斐然：</w:t>
      </w:r>
    </w:p>
    <w:p w14:paraId="46E71C71" w14:textId="77777777" w:rsidR="002423BE" w:rsidRDefault="00000000">
      <w:pPr>
        <w:ind w:firstLine="420"/>
        <w:rPr>
          <w:rFonts w:ascii="Microsoft YaHei Regular" w:eastAsia="Microsoft YaHei Regular" w:hAnsi="Microsoft YaHei Regular" w:cs="Microsoft YaHei Regular"/>
          <w:sz w:val="21"/>
          <w:szCs w:val="21"/>
        </w:rPr>
      </w:pPr>
      <w:r>
        <w:rPr>
          <w:rFonts w:ascii="Microsoft YaHei Regular" w:eastAsia="Microsoft YaHei Regular" w:hAnsi="Microsoft YaHei Regular" w:cs="Microsoft YaHei Regular" w:hint="eastAsia"/>
          <w:sz w:val="21"/>
          <w:szCs w:val="21"/>
        </w:rPr>
        <w:t>预计总曝光量3200万，实际完成4000万，KPI完成度125%；</w:t>
      </w:r>
    </w:p>
    <w:p w14:paraId="2B3AEC59" w14:textId="77777777" w:rsidR="002423BE" w:rsidRDefault="00000000">
      <w:pPr>
        <w:ind w:firstLine="420"/>
        <w:rPr>
          <w:rFonts w:ascii="Microsoft YaHei Regular" w:eastAsia="Microsoft YaHei Regular" w:hAnsi="Microsoft YaHei Regular" w:cs="Microsoft YaHei Regular"/>
          <w:sz w:val="21"/>
          <w:szCs w:val="21"/>
        </w:rPr>
      </w:pPr>
      <w:r>
        <w:rPr>
          <w:rFonts w:ascii="Microsoft YaHei Regular" w:eastAsia="Microsoft YaHei Regular" w:hAnsi="Microsoft YaHei Regular" w:cs="Microsoft YaHei Regular" w:hint="eastAsia"/>
          <w:sz w:val="21"/>
          <w:szCs w:val="21"/>
        </w:rPr>
        <w:t>预计总互动量3万，实际完成3.4万，KPI完成度113%。</w:t>
      </w:r>
    </w:p>
    <w:sectPr w:rsidR="002423BE">
      <w:headerReference w:type="default" r:id="rId11"/>
      <w:footerReference w:type="even" r:id="rId12"/>
      <w:footerReference w:type="default" r:id="rId1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9D901" w14:textId="77777777" w:rsidR="00964F07" w:rsidRDefault="00964F07">
      <w:r>
        <w:separator/>
      </w:r>
    </w:p>
  </w:endnote>
  <w:endnote w:type="continuationSeparator" w:id="0">
    <w:p w14:paraId="0703EEF8" w14:textId="77777777" w:rsidR="00964F07" w:rsidRDefault="00964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YaHei Regular">
    <w:altName w:val="微软雅黑"/>
    <w:charset w:val="86"/>
    <w:family w:val="auto"/>
    <w:pitch w:val="default"/>
    <w:sig w:usb0="00000000" w:usb1="00000000" w:usb2="00000000" w:usb3="00000000" w:csb0="00160000" w:csb1="00000000"/>
  </w:font>
  <w:font w:name="Microsoft YaHei Bold">
    <w:altName w:val="微软雅黑"/>
    <w:charset w:val="86"/>
    <w:family w:val="auto"/>
    <w:pitch w:val="default"/>
    <w:sig w:usb0="00000000" w:usb1="00000000" w:usb2="00000000" w:usb3="00000000" w:csb0="0016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E380" w14:textId="77777777" w:rsidR="002423BE"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5DDD6B55" w14:textId="77777777" w:rsidR="002423BE" w:rsidRDefault="002423BE">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5260" w14:textId="77777777" w:rsidR="002423BE" w:rsidRDefault="002423BE">
    <w:pPr>
      <w:pStyle w:val="a9"/>
      <w:framePr w:wrap="around" w:vAnchor="text" w:hAnchor="margin" w:xAlign="right" w:y="1"/>
      <w:rPr>
        <w:rStyle w:val="af2"/>
      </w:rPr>
    </w:pPr>
  </w:p>
  <w:p w14:paraId="4F1A0A29" w14:textId="77777777" w:rsidR="002423BE" w:rsidRDefault="002423BE">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4D2B9" w14:textId="77777777" w:rsidR="00964F07" w:rsidRDefault="00964F07">
      <w:r>
        <w:separator/>
      </w:r>
    </w:p>
  </w:footnote>
  <w:footnote w:type="continuationSeparator" w:id="0">
    <w:p w14:paraId="5D02F7C1" w14:textId="77777777" w:rsidR="00964F07" w:rsidRDefault="00964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8DE6" w14:textId="77777777" w:rsidR="002423BE"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6B79BE80" wp14:editId="388E1E13">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BA72C88"/>
    <w:rsid w:val="9BDD784F"/>
    <w:rsid w:val="B56FEEB9"/>
    <w:rsid w:val="B7FF7606"/>
    <w:rsid w:val="D76EED1C"/>
    <w:rsid w:val="FBD9CA41"/>
    <w:rsid w:val="FBDE8A57"/>
    <w:rsid w:val="FCA76F3F"/>
    <w:rsid w:val="FFEE1C33"/>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423BE"/>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3443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64F07"/>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6FFBA9B"/>
    <w:rsid w:val="3FDE1DEE"/>
    <w:rsid w:val="5B7B8DAB"/>
    <w:rsid w:val="75F2529B"/>
    <w:rsid w:val="77FEC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A2C717"/>
  <w15:docId w15:val="{2E7D6103-9E01-4B9D-A246-EBC6C486F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styleId="af8">
    <w:name w:val="Unresolved Mention"/>
    <w:basedOn w:val="a0"/>
    <w:uiPriority w:val="99"/>
    <w:semiHidden/>
    <w:unhideWhenUsed/>
    <w:rsid w:val="00634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v.qq.com/txp/iframe/player.html?vid=r3365v1jnya"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217</Words>
  <Characters>1238</Characters>
  <Application>Microsoft Office Word</Application>
  <DocSecurity>0</DocSecurity>
  <Lines>10</Lines>
  <Paragraphs>2</Paragraphs>
  <ScaleCrop>false</ScaleCrop>
  <Company>WWW.YlmF.CoM</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2</cp:revision>
  <cp:lastPrinted>2012-10-16T00:46:00Z</cp:lastPrinted>
  <dcterms:created xsi:type="dcterms:W3CDTF">2023-02-16T12:21:00Z</dcterms:created>
  <dcterms:modified xsi:type="dcterms:W3CDTF">2023-02-16T12:21:00Z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5D6D1941551D064D066FAD63B378360C</vt:lpwstr>
  </property>
</Properties>
</file>