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2C1C6F" w14:textId="77777777" w:rsidR="009B6A6C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康师傅畅饮社智能营销平台</w:t>
      </w:r>
    </w:p>
    <w:p w14:paraId="524BBF3E" w14:textId="24B2FB11" w:rsidR="009B6A6C" w:rsidRDefault="00000000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报送公司：</w:t>
      </w:r>
      <w:r w:rsidR="007269CA" w:rsidRPr="007269CA">
        <w:rPr>
          <w:rFonts w:ascii="微软雅黑" w:eastAsia="微软雅黑" w:hAnsi="微软雅黑" w:hint="eastAsia"/>
          <w:bCs/>
        </w:rPr>
        <w:t>广东圣火传媒科技股份有限公司</w:t>
      </w:r>
    </w:p>
    <w:p w14:paraId="44849CA3" w14:textId="565F969D" w:rsidR="009B6A6C" w:rsidRPr="007269CA" w:rsidRDefault="00000000" w:rsidP="007269CA">
      <w:pPr>
        <w:textAlignment w:val="baseline"/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Pr="007269CA">
        <w:rPr>
          <w:rFonts w:ascii="微软雅黑" w:eastAsia="微软雅黑" w:hAnsi="微软雅黑" w:hint="eastAsia"/>
          <w:kern w:val="0"/>
        </w:rPr>
        <w:t>年度最佳数字营销平台</w:t>
      </w:r>
    </w:p>
    <w:p w14:paraId="2E79FB13" w14:textId="77777777" w:rsidR="009B6A6C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18A1C3EC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康师傅畅饮社智能营销平台是2020年上线</w:t>
      </w:r>
      <w:proofErr w:type="gramStart"/>
      <w:r>
        <w:rPr>
          <w:rFonts w:ascii="微软雅黑" w:eastAsia="微软雅黑" w:hAnsi="微软雅黑" w:hint="eastAsia"/>
        </w:rPr>
        <w:t>依托微信小</w:t>
      </w:r>
      <w:proofErr w:type="gramEnd"/>
      <w:r>
        <w:rPr>
          <w:rFonts w:ascii="微软雅黑" w:eastAsia="微软雅黑" w:hAnsi="微软雅黑" w:hint="eastAsia"/>
        </w:rPr>
        <w:t>程序模块、运用AI人工智能、大数据等技术打造的联动全国线上线下营销推广平台。平台快速构建顾客和品牌的链接，在短短2年内康师傅饮品运用营销平台-</w:t>
      </w:r>
      <w:proofErr w:type="gramStart"/>
      <w:r>
        <w:rPr>
          <w:rFonts w:ascii="微软雅黑" w:eastAsia="微软雅黑" w:hAnsi="微软雅黑" w:hint="eastAsia"/>
        </w:rPr>
        <w:t>微信小</w:t>
      </w:r>
      <w:proofErr w:type="gramEnd"/>
      <w:r>
        <w:rPr>
          <w:rFonts w:ascii="微软雅黑" w:eastAsia="微软雅黑" w:hAnsi="微软雅黑" w:hint="eastAsia"/>
        </w:rPr>
        <w:t>程序康师傅畅饮</w:t>
      </w:r>
      <w:proofErr w:type="gramStart"/>
      <w:r>
        <w:rPr>
          <w:rFonts w:ascii="微软雅黑" w:eastAsia="微软雅黑" w:hAnsi="微软雅黑" w:hint="eastAsia"/>
        </w:rPr>
        <w:t>社触达</w:t>
      </w:r>
      <w:proofErr w:type="gramEnd"/>
      <w:r>
        <w:rPr>
          <w:rFonts w:ascii="微软雅黑" w:eastAsia="微软雅黑" w:hAnsi="微软雅黑" w:hint="eastAsia"/>
        </w:rPr>
        <w:t>全国饮料消费者上亿次，包含使用线下比赛报名、线下明星见面会、线下商超优惠券发放、线上网络投票、线上抽奖、</w:t>
      </w:r>
      <w:proofErr w:type="gramStart"/>
      <w:r>
        <w:rPr>
          <w:rFonts w:ascii="微软雅黑" w:eastAsia="微软雅黑" w:hAnsi="微软雅黑" w:hint="eastAsia"/>
        </w:rPr>
        <w:t>瓶码活动</w:t>
      </w:r>
      <w:proofErr w:type="gramEnd"/>
      <w:r>
        <w:rPr>
          <w:rFonts w:ascii="微软雅黑" w:eastAsia="微软雅黑" w:hAnsi="微软雅黑" w:hint="eastAsia"/>
        </w:rPr>
        <w:t>等功能，目前平台已取得截止到2023年1月平台已累计注册4200万会员，</w:t>
      </w:r>
      <w:proofErr w:type="gramStart"/>
      <w:r>
        <w:rPr>
          <w:rFonts w:ascii="微软雅黑" w:eastAsia="微软雅黑" w:hAnsi="微软雅黑" w:hint="eastAsia"/>
        </w:rPr>
        <w:t>月活达到</w:t>
      </w:r>
      <w:proofErr w:type="gramEnd"/>
      <w:r>
        <w:rPr>
          <w:rFonts w:ascii="微软雅黑" w:eastAsia="微软雅黑" w:hAnsi="微软雅黑" w:hint="eastAsia"/>
        </w:rPr>
        <w:t>11.8%优异成绩。</w:t>
      </w:r>
    </w:p>
    <w:p w14:paraId="61E17091" w14:textId="59D7B8C8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康师傅畅饮社智能营销平台未来继续借助一物一码万物互联的特性，让商品成为品牌和用户的最好沟通桥梁，快速搭建</w:t>
      </w:r>
      <w:proofErr w:type="gramStart"/>
      <w:r>
        <w:rPr>
          <w:rFonts w:ascii="微软雅黑" w:eastAsia="微软雅黑" w:hAnsi="微软雅黑" w:hint="eastAsia"/>
        </w:rPr>
        <w:t>品牌私域阵地</w:t>
      </w:r>
      <w:proofErr w:type="gramEnd"/>
      <w:r>
        <w:rPr>
          <w:rFonts w:ascii="微软雅黑" w:eastAsia="微软雅黑" w:hAnsi="微软雅黑" w:hint="eastAsia"/>
        </w:rPr>
        <w:t>，</w:t>
      </w:r>
      <w:proofErr w:type="gramStart"/>
      <w:r>
        <w:rPr>
          <w:rFonts w:ascii="微软雅黑" w:eastAsia="微软雅黑" w:hAnsi="微软雅黑" w:hint="eastAsia"/>
        </w:rPr>
        <w:t>构建线</w:t>
      </w:r>
      <w:proofErr w:type="gramEnd"/>
      <w:r>
        <w:rPr>
          <w:rFonts w:ascii="微软雅黑" w:eastAsia="微软雅黑" w:hAnsi="微软雅黑" w:hint="eastAsia"/>
        </w:rPr>
        <w:t>上线下全链路数智化营销，借助“三高”特性快速圈层用户，扩大品牌影响力！</w:t>
      </w:r>
    </w:p>
    <w:p w14:paraId="20A8639D" w14:textId="77777777" w:rsidR="009B6A6C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770237F4" w14:textId="13DD47F3" w:rsidR="009B6A6C" w:rsidRDefault="007269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</w:t>
      </w:r>
      <w:r>
        <w:rPr>
          <w:rFonts w:ascii="微软雅黑" w:eastAsia="微软雅黑" w:hAnsi="微软雅黑" w:hint="eastAsia"/>
          <w:b/>
          <w:bCs/>
        </w:rPr>
        <w:t>、</w:t>
      </w:r>
      <w:r w:rsidR="00000000">
        <w:rPr>
          <w:rFonts w:ascii="微软雅黑" w:eastAsia="微软雅黑" w:hAnsi="微软雅黑" w:hint="eastAsia"/>
          <w:b/>
          <w:bCs/>
        </w:rPr>
        <w:t>福利派</w:t>
      </w:r>
      <w:proofErr w:type="gramStart"/>
      <w:r w:rsidR="00000000">
        <w:rPr>
          <w:rFonts w:ascii="微软雅黑" w:eastAsia="微软雅黑" w:hAnsi="微软雅黑" w:hint="eastAsia"/>
          <w:b/>
          <w:bCs/>
        </w:rPr>
        <w:t>券</w:t>
      </w:r>
      <w:proofErr w:type="gramEnd"/>
    </w:p>
    <w:p w14:paraId="2B297524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消费者</w:t>
      </w:r>
      <w:proofErr w:type="gramStart"/>
      <w:r>
        <w:rPr>
          <w:rFonts w:ascii="微软雅黑" w:eastAsia="微软雅黑" w:hAnsi="微软雅黑" w:hint="eastAsia"/>
        </w:rPr>
        <w:t>登录微信小</w:t>
      </w:r>
      <w:proofErr w:type="gramEnd"/>
      <w:r>
        <w:rPr>
          <w:rFonts w:ascii="微软雅黑" w:eastAsia="微软雅黑" w:hAnsi="微软雅黑" w:hint="eastAsia"/>
        </w:rPr>
        <w:t>程序康师傅畅饮社后，小程序将在首页展示用户当前定位三公里的周边门店</w:t>
      </w:r>
      <w:proofErr w:type="gramStart"/>
      <w:r>
        <w:rPr>
          <w:rFonts w:ascii="微软雅黑" w:eastAsia="微软雅黑" w:hAnsi="微软雅黑" w:hint="eastAsia"/>
        </w:rPr>
        <w:t>的微信卡券</w:t>
      </w:r>
      <w:proofErr w:type="gramEnd"/>
      <w:r>
        <w:rPr>
          <w:rFonts w:ascii="微软雅黑" w:eastAsia="微软雅黑" w:hAnsi="微软雅黑" w:hint="eastAsia"/>
        </w:rPr>
        <w:t>给消费者领取。</w:t>
      </w:r>
    </w:p>
    <w:p w14:paraId="707FB653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消费者</w:t>
      </w:r>
      <w:proofErr w:type="gramStart"/>
      <w:r>
        <w:rPr>
          <w:rFonts w:ascii="微软雅黑" w:eastAsia="微软雅黑" w:hAnsi="微软雅黑" w:hint="eastAsia"/>
        </w:rPr>
        <w:t>领取微信卡券</w:t>
      </w:r>
      <w:proofErr w:type="gramEnd"/>
      <w:r>
        <w:rPr>
          <w:rFonts w:ascii="微软雅黑" w:eastAsia="微软雅黑" w:hAnsi="微软雅黑" w:hint="eastAsia"/>
        </w:rPr>
        <w:t>后，前往线下门</w:t>
      </w:r>
      <w:proofErr w:type="gramStart"/>
      <w:r>
        <w:rPr>
          <w:rFonts w:ascii="微软雅黑" w:eastAsia="微软雅黑" w:hAnsi="微软雅黑" w:hint="eastAsia"/>
        </w:rPr>
        <w:t>店消费即</w:t>
      </w:r>
      <w:proofErr w:type="gramEnd"/>
      <w:r>
        <w:rPr>
          <w:rFonts w:ascii="微软雅黑" w:eastAsia="微软雅黑" w:hAnsi="微软雅黑" w:hint="eastAsia"/>
        </w:rPr>
        <w:t>可享受优惠。同时消费者在门店核销卡券后，还可获得积分奖励。</w:t>
      </w:r>
    </w:p>
    <w:p w14:paraId="6E827C98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如：购买康师傅绿茶，进入畅饮</w:t>
      </w:r>
      <w:proofErr w:type="gramStart"/>
      <w:r>
        <w:rPr>
          <w:rFonts w:ascii="微软雅黑" w:eastAsia="微软雅黑" w:hAnsi="微软雅黑" w:hint="eastAsia"/>
        </w:rPr>
        <w:t>社微信</w:t>
      </w:r>
      <w:proofErr w:type="gramEnd"/>
      <w:r>
        <w:rPr>
          <w:rFonts w:ascii="微软雅黑" w:eastAsia="微软雅黑" w:hAnsi="微软雅黑" w:hint="eastAsia"/>
        </w:rPr>
        <w:t>小程序，通过“福利领券”</w:t>
      </w:r>
      <w:proofErr w:type="gramStart"/>
      <w:r>
        <w:rPr>
          <w:rFonts w:ascii="微软雅黑" w:eastAsia="微软雅黑" w:hAnsi="微软雅黑" w:hint="eastAsia"/>
        </w:rPr>
        <w:t>版块</w:t>
      </w:r>
      <w:proofErr w:type="gramEnd"/>
      <w:r>
        <w:rPr>
          <w:rFonts w:ascii="微软雅黑" w:eastAsia="微软雅黑" w:hAnsi="微软雅黑" w:hint="eastAsia"/>
        </w:rPr>
        <w:t>领对应品项优惠卡</w:t>
      </w:r>
      <w:proofErr w:type="gramStart"/>
      <w:r>
        <w:rPr>
          <w:rFonts w:ascii="微软雅黑" w:eastAsia="微软雅黑" w:hAnsi="微软雅黑" w:hint="eastAsia"/>
        </w:rPr>
        <w:t>券</w:t>
      </w:r>
      <w:proofErr w:type="gramEnd"/>
      <w:r>
        <w:rPr>
          <w:rFonts w:ascii="微软雅黑" w:eastAsia="微软雅黑" w:hAnsi="微软雅黑" w:hint="eastAsia"/>
        </w:rPr>
        <w:t>，消费者到收银台直接出示</w:t>
      </w:r>
      <w:proofErr w:type="gramStart"/>
      <w:r>
        <w:rPr>
          <w:rFonts w:ascii="微软雅黑" w:eastAsia="微软雅黑" w:hAnsi="微软雅黑" w:hint="eastAsia"/>
        </w:rPr>
        <w:t>微信支付</w:t>
      </w:r>
      <w:proofErr w:type="gramEnd"/>
      <w:r>
        <w:rPr>
          <w:rFonts w:ascii="微软雅黑" w:eastAsia="微软雅黑" w:hAnsi="微软雅黑" w:hint="eastAsia"/>
        </w:rPr>
        <w:t>二维码，优惠卡</w:t>
      </w:r>
      <w:proofErr w:type="gramStart"/>
      <w:r>
        <w:rPr>
          <w:rFonts w:ascii="微软雅黑" w:eastAsia="微软雅黑" w:hAnsi="微软雅黑" w:hint="eastAsia"/>
        </w:rPr>
        <w:t>券</w:t>
      </w:r>
      <w:proofErr w:type="gramEnd"/>
      <w:r>
        <w:rPr>
          <w:rFonts w:ascii="微软雅黑" w:eastAsia="微软雅黑" w:hAnsi="微软雅黑" w:hint="eastAsia"/>
        </w:rPr>
        <w:t>即可自动核销。</w:t>
      </w:r>
    </w:p>
    <w:p w14:paraId="1EF2C988" w14:textId="77777777" w:rsidR="009B6A6C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 wp14:anchorId="72F8108A" wp14:editId="319F8588">
            <wp:extent cx="2163445" cy="4682490"/>
            <wp:effectExtent l="0" t="0" r="8255" b="3810"/>
            <wp:docPr id="1" name="图片 1" descr="4b999904e2e295843908906d59eb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b999904e2e295843908906d59eb6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390D" w14:textId="7E6376B7" w:rsidR="009B6A6C" w:rsidRDefault="007269CA" w:rsidP="007269CA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</w:t>
      </w:r>
      <w:r w:rsidR="00000000">
        <w:rPr>
          <w:rFonts w:ascii="微软雅黑" w:eastAsia="微软雅黑" w:hAnsi="微软雅黑" w:hint="eastAsia"/>
          <w:b/>
          <w:bCs/>
        </w:rPr>
        <w:t>免单好礼</w:t>
      </w:r>
    </w:p>
    <w:p w14:paraId="65DB8EF9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消费者可通过线下扫海报码或进</w:t>
      </w:r>
      <w:proofErr w:type="gramStart"/>
      <w:r>
        <w:rPr>
          <w:rFonts w:ascii="微软雅黑" w:eastAsia="微软雅黑" w:hAnsi="微软雅黑"/>
        </w:rPr>
        <w:t>入</w:t>
      </w:r>
      <w:r>
        <w:rPr>
          <w:rFonts w:ascii="微软雅黑" w:eastAsia="微软雅黑" w:hAnsi="微软雅黑" w:hint="eastAsia"/>
        </w:rPr>
        <w:t>微信</w:t>
      </w:r>
      <w:proofErr w:type="gramEnd"/>
      <w:r>
        <w:rPr>
          <w:rFonts w:ascii="微软雅黑" w:eastAsia="微软雅黑" w:hAnsi="微软雅黑"/>
        </w:rPr>
        <w:t>小程序</w:t>
      </w:r>
      <w:r>
        <w:rPr>
          <w:rFonts w:ascii="微软雅黑" w:eastAsia="微软雅黑" w:hAnsi="微软雅黑" w:hint="eastAsia"/>
        </w:rPr>
        <w:t>康师傅</w:t>
      </w:r>
      <w:r>
        <w:rPr>
          <w:rFonts w:ascii="微软雅黑" w:eastAsia="微软雅黑" w:hAnsi="微软雅黑"/>
        </w:rPr>
        <w:t>畅饮点击活动banner进入活动页面，输入对应密令，即可领取奖品。</w:t>
      </w:r>
      <w:r>
        <w:rPr>
          <w:rFonts w:ascii="微软雅黑" w:eastAsia="微软雅黑" w:hAnsi="微软雅黑" w:hint="eastAsia"/>
        </w:rPr>
        <w:t>可抽取红包、实物奖、邮寄奖品、优惠券等。</w:t>
      </w:r>
    </w:p>
    <w:p w14:paraId="3308CBD6" w14:textId="16531C74" w:rsidR="009B6A6C" w:rsidRDefault="007269CA" w:rsidP="007269CA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3、</w:t>
      </w:r>
      <w:proofErr w:type="gramStart"/>
      <w:r w:rsidR="00000000">
        <w:rPr>
          <w:rFonts w:ascii="微软雅黑" w:eastAsia="微软雅黑" w:hAnsi="微软雅黑" w:hint="eastAsia"/>
          <w:b/>
          <w:bCs/>
        </w:rPr>
        <w:t>晒单抽奖</w:t>
      </w:r>
      <w:proofErr w:type="gramEnd"/>
    </w:p>
    <w:p w14:paraId="7380A15D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消费者购买康师傅饮品获得订单小票后，通过线下扫海报码或进</w:t>
      </w:r>
      <w:proofErr w:type="gramStart"/>
      <w:r>
        <w:rPr>
          <w:rFonts w:ascii="微软雅黑" w:eastAsia="微软雅黑" w:hAnsi="微软雅黑"/>
        </w:rPr>
        <w:t>入</w:t>
      </w:r>
      <w:r>
        <w:rPr>
          <w:rFonts w:ascii="微软雅黑" w:eastAsia="微软雅黑" w:hAnsi="微软雅黑" w:hint="eastAsia"/>
        </w:rPr>
        <w:t>微信</w:t>
      </w:r>
      <w:proofErr w:type="gramEnd"/>
      <w:r>
        <w:rPr>
          <w:rFonts w:ascii="微软雅黑" w:eastAsia="微软雅黑" w:hAnsi="微软雅黑" w:hint="eastAsia"/>
        </w:rPr>
        <w:t>康师傅</w:t>
      </w:r>
      <w:proofErr w:type="gramStart"/>
      <w:r>
        <w:rPr>
          <w:rFonts w:ascii="微软雅黑" w:eastAsia="微软雅黑" w:hAnsi="微软雅黑"/>
        </w:rPr>
        <w:t>畅饮社小程序</w:t>
      </w:r>
      <w:proofErr w:type="gramEnd"/>
      <w:r>
        <w:rPr>
          <w:rFonts w:ascii="微软雅黑" w:eastAsia="微软雅黑" w:hAnsi="微软雅黑"/>
        </w:rPr>
        <w:t>点击活动banner进入活动页面，上传订单小票图片，即可领取奖品。</w:t>
      </w:r>
    </w:p>
    <w:p w14:paraId="28BB57B6" w14:textId="0D7751BB" w:rsidR="009B6A6C" w:rsidRDefault="007269CA" w:rsidP="007269CA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4、</w:t>
      </w:r>
      <w:r w:rsidR="00000000">
        <w:rPr>
          <w:rFonts w:ascii="微软雅黑" w:eastAsia="微软雅黑" w:hAnsi="微软雅黑" w:hint="eastAsia"/>
          <w:b/>
          <w:bCs/>
        </w:rPr>
        <w:t>多种品牌小游戏</w:t>
      </w:r>
    </w:p>
    <w:p w14:paraId="36209C63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消费者通过活动海报</w:t>
      </w:r>
      <w:proofErr w:type="gramStart"/>
      <w:r>
        <w:rPr>
          <w:rFonts w:ascii="微软雅黑" w:eastAsia="微软雅黑" w:hAnsi="微软雅黑"/>
        </w:rPr>
        <w:t>或</w:t>
      </w:r>
      <w:r>
        <w:rPr>
          <w:rFonts w:ascii="微软雅黑" w:eastAsia="微软雅黑" w:hAnsi="微软雅黑" w:hint="eastAsia"/>
        </w:rPr>
        <w:t>微信</w:t>
      </w:r>
      <w:r>
        <w:rPr>
          <w:rFonts w:ascii="微软雅黑" w:eastAsia="微软雅黑" w:hAnsi="微软雅黑"/>
        </w:rPr>
        <w:t>小</w:t>
      </w:r>
      <w:proofErr w:type="gramEnd"/>
      <w:r>
        <w:rPr>
          <w:rFonts w:ascii="微软雅黑" w:eastAsia="微软雅黑" w:hAnsi="微软雅黑"/>
        </w:rPr>
        <w:t>程序</w:t>
      </w:r>
      <w:r>
        <w:rPr>
          <w:rFonts w:ascii="微软雅黑" w:eastAsia="微软雅黑" w:hAnsi="微软雅黑" w:hint="eastAsia"/>
        </w:rPr>
        <w:t>康师傅</w:t>
      </w:r>
      <w:r>
        <w:rPr>
          <w:rFonts w:ascii="微软雅黑" w:eastAsia="微软雅黑" w:hAnsi="微软雅黑"/>
        </w:rPr>
        <w:t>畅饮</w:t>
      </w:r>
      <w:proofErr w:type="gramStart"/>
      <w:r>
        <w:rPr>
          <w:rFonts w:ascii="微软雅黑" w:eastAsia="微软雅黑" w:hAnsi="微软雅黑"/>
        </w:rPr>
        <w:t>社进入</w:t>
      </w:r>
      <w:proofErr w:type="gramEnd"/>
      <w:r>
        <w:rPr>
          <w:rFonts w:ascii="微软雅黑" w:eastAsia="微软雅黑" w:hAnsi="微软雅黑"/>
        </w:rPr>
        <w:t>活动页面，每月参与小游戏操作并获得全国</w:t>
      </w:r>
      <w:r>
        <w:rPr>
          <w:rFonts w:ascii="微软雅黑" w:eastAsia="微软雅黑" w:hAnsi="微软雅黑" w:hint="eastAsia"/>
        </w:rPr>
        <w:t>名次</w:t>
      </w:r>
      <w:r>
        <w:rPr>
          <w:rFonts w:ascii="微软雅黑" w:eastAsia="微软雅黑" w:hAnsi="微软雅黑"/>
        </w:rPr>
        <w:t>，消费者可填写收货信息，5个工作日内由服务商直接邮寄（飞盘一个，注飞盘由总部提供）。</w:t>
      </w:r>
    </w:p>
    <w:p w14:paraId="1C1C4F71" w14:textId="77777777" w:rsidR="009B6A6C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4FD26E93" wp14:editId="56E8D1C5">
            <wp:extent cx="2241550" cy="4852670"/>
            <wp:effectExtent l="0" t="0" r="6350" b="5080"/>
            <wp:docPr id="5" name="图片 5" descr="1d25a215031ae6070c29f19e1cec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25a215031ae6070c29f19e1cec2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74DA" w14:textId="1B072EF1" w:rsidR="009B6A6C" w:rsidRDefault="007269CA" w:rsidP="007269CA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5</w:t>
      </w:r>
      <w:r>
        <w:rPr>
          <w:rFonts w:ascii="微软雅黑" w:eastAsia="微软雅黑" w:hAnsi="微软雅黑" w:hint="eastAsia"/>
          <w:b/>
          <w:bCs/>
        </w:rPr>
        <w:t>、</w:t>
      </w:r>
      <w:r w:rsidR="00000000">
        <w:rPr>
          <w:rFonts w:ascii="微软雅黑" w:eastAsia="微软雅黑" w:hAnsi="微软雅黑" w:hint="eastAsia"/>
          <w:b/>
          <w:bCs/>
        </w:rPr>
        <w:t>问卷调查</w:t>
      </w:r>
    </w:p>
    <w:p w14:paraId="492F77A8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消费者</w:t>
      </w:r>
      <w:r>
        <w:rPr>
          <w:rFonts w:ascii="微软雅黑" w:eastAsia="微软雅黑" w:hAnsi="微软雅黑" w:hint="eastAsia"/>
        </w:rPr>
        <w:t>进</w:t>
      </w:r>
      <w:proofErr w:type="gramStart"/>
      <w:r>
        <w:rPr>
          <w:rFonts w:ascii="微软雅黑" w:eastAsia="微软雅黑" w:hAnsi="微软雅黑" w:hint="eastAsia"/>
        </w:rPr>
        <w:t>入微信</w:t>
      </w:r>
      <w:proofErr w:type="gramEnd"/>
      <w:r>
        <w:rPr>
          <w:rFonts w:ascii="微软雅黑" w:eastAsia="微软雅黑" w:hAnsi="微软雅黑" w:hint="eastAsia"/>
        </w:rPr>
        <w:t>小程序康师傅畅饮社-热门活动，填写问卷调查后可抽取红包、实物奖、邮寄奖品、优惠券等。</w:t>
      </w:r>
    </w:p>
    <w:p w14:paraId="3D0E452B" w14:textId="77777777" w:rsidR="009B6A6C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3CC460A3" wp14:editId="54BC2089">
            <wp:extent cx="2193925" cy="4749800"/>
            <wp:effectExtent l="0" t="0" r="15875" b="12700"/>
            <wp:docPr id="3" name="图片 3" descr="c1c63f08b2e5ff02d0876896cb8b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c63f08b2e5ff02d0876896cb8bea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53FE" w14:textId="60FB12A5" w:rsidR="009B6A6C" w:rsidRDefault="007269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6</w:t>
      </w:r>
      <w:r>
        <w:rPr>
          <w:rFonts w:ascii="微软雅黑" w:eastAsia="微软雅黑" w:hAnsi="微软雅黑" w:hint="eastAsia"/>
          <w:b/>
          <w:bCs/>
        </w:rPr>
        <w:t>、</w:t>
      </w:r>
      <w:r w:rsidR="00000000">
        <w:rPr>
          <w:rFonts w:ascii="微软雅黑" w:eastAsia="微软雅黑" w:hAnsi="微软雅黑"/>
          <w:b/>
          <w:bCs/>
        </w:rPr>
        <w:t>论坛（</w:t>
      </w:r>
      <w:proofErr w:type="gramStart"/>
      <w:r w:rsidR="00000000">
        <w:rPr>
          <w:rFonts w:ascii="微软雅黑" w:eastAsia="微软雅黑" w:hAnsi="微软雅黑"/>
          <w:b/>
          <w:bCs/>
        </w:rPr>
        <w:t>康粉圈</w:t>
      </w:r>
      <w:proofErr w:type="gramEnd"/>
      <w:r w:rsidR="00000000">
        <w:rPr>
          <w:rFonts w:ascii="微软雅黑" w:eastAsia="微软雅黑" w:hAnsi="微软雅黑"/>
          <w:b/>
          <w:bCs/>
        </w:rPr>
        <w:t>）</w:t>
      </w:r>
    </w:p>
    <w:p w14:paraId="41231B27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消费者</w:t>
      </w:r>
      <w:r>
        <w:rPr>
          <w:rFonts w:ascii="微软雅黑" w:eastAsia="微软雅黑" w:hAnsi="微软雅黑" w:hint="eastAsia"/>
        </w:rPr>
        <w:t>进</w:t>
      </w:r>
      <w:proofErr w:type="gramStart"/>
      <w:r>
        <w:rPr>
          <w:rFonts w:ascii="微软雅黑" w:eastAsia="微软雅黑" w:hAnsi="微软雅黑" w:hint="eastAsia"/>
        </w:rPr>
        <w:t>入微信</w:t>
      </w:r>
      <w:proofErr w:type="gramEnd"/>
      <w:r>
        <w:rPr>
          <w:rFonts w:ascii="微软雅黑" w:eastAsia="微软雅黑" w:hAnsi="微软雅黑" w:hint="eastAsia"/>
        </w:rPr>
        <w:t>小程序康师傅畅饮社-</w:t>
      </w:r>
      <w:proofErr w:type="gramStart"/>
      <w:r>
        <w:rPr>
          <w:rFonts w:ascii="微软雅黑" w:eastAsia="微软雅黑" w:hAnsi="微软雅黑" w:hint="eastAsia"/>
        </w:rPr>
        <w:t>康粉圈</w:t>
      </w:r>
      <w:proofErr w:type="gramEnd"/>
      <w:r>
        <w:rPr>
          <w:rFonts w:ascii="微软雅黑" w:eastAsia="微软雅黑" w:hAnsi="微软雅黑" w:hint="eastAsia"/>
        </w:rPr>
        <w:t>，康师傅畅饮</w:t>
      </w:r>
      <w:proofErr w:type="gramStart"/>
      <w:r>
        <w:rPr>
          <w:rFonts w:ascii="微软雅黑" w:eastAsia="微软雅黑" w:hAnsi="微软雅黑" w:hint="eastAsia"/>
        </w:rPr>
        <w:t>社康粉圈</w:t>
      </w:r>
      <w:proofErr w:type="gramEnd"/>
      <w:r>
        <w:rPr>
          <w:rFonts w:ascii="微软雅黑" w:eastAsia="微软雅黑" w:hAnsi="微软雅黑" w:hint="eastAsia"/>
        </w:rPr>
        <w:t>会发布留言奖励/发起话题/专区活动。</w:t>
      </w:r>
    </w:p>
    <w:p w14:paraId="7AD585E0" w14:textId="59057E38" w:rsidR="009B6A6C" w:rsidRDefault="007269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7</w:t>
      </w:r>
      <w:r>
        <w:rPr>
          <w:rFonts w:ascii="微软雅黑" w:eastAsia="微软雅黑" w:hAnsi="微软雅黑" w:hint="eastAsia"/>
          <w:b/>
          <w:bCs/>
        </w:rPr>
        <w:t>、</w:t>
      </w:r>
      <w:r w:rsidR="00000000">
        <w:rPr>
          <w:rFonts w:ascii="微软雅黑" w:eastAsia="微软雅黑" w:hAnsi="微软雅黑" w:hint="eastAsia"/>
          <w:b/>
          <w:bCs/>
        </w:rPr>
        <w:t>多种报名活动</w:t>
      </w:r>
    </w:p>
    <w:p w14:paraId="6C7DD2FD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消费者</w:t>
      </w:r>
      <w:r>
        <w:rPr>
          <w:rFonts w:ascii="微软雅黑" w:eastAsia="微软雅黑" w:hAnsi="微软雅黑" w:hint="eastAsia"/>
        </w:rPr>
        <w:t>进</w:t>
      </w:r>
      <w:proofErr w:type="gramStart"/>
      <w:r>
        <w:rPr>
          <w:rFonts w:ascii="微软雅黑" w:eastAsia="微软雅黑" w:hAnsi="微软雅黑" w:hint="eastAsia"/>
        </w:rPr>
        <w:t>入微信</w:t>
      </w:r>
      <w:proofErr w:type="gramEnd"/>
      <w:r>
        <w:rPr>
          <w:rFonts w:ascii="微软雅黑" w:eastAsia="微软雅黑" w:hAnsi="微软雅黑" w:hint="eastAsia"/>
        </w:rPr>
        <w:t>小程序康师傅畅饮社-赛事报名板块，选择自己喜欢的地区/全国线下品牌活动并参与，点击进入报名，参与比赛和互动线下活动。</w:t>
      </w:r>
    </w:p>
    <w:p w14:paraId="3214346A" w14:textId="77777777" w:rsidR="009B6A6C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50390102" wp14:editId="35E89061">
            <wp:extent cx="2251075" cy="6753860"/>
            <wp:effectExtent l="0" t="0" r="15875" b="8890"/>
            <wp:docPr id="4" name="图片 4" descr="93d1962862e70ed0cf3da5fa55f4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3d1962862e70ed0cf3da5fa55f4e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B8DC4" w14:textId="11BD0EA7" w:rsidR="009B6A6C" w:rsidRDefault="007269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8</w:t>
      </w:r>
      <w:r>
        <w:rPr>
          <w:rFonts w:ascii="微软雅黑" w:eastAsia="微软雅黑" w:hAnsi="微软雅黑" w:hint="eastAsia"/>
          <w:b/>
          <w:bCs/>
        </w:rPr>
        <w:t>、</w:t>
      </w:r>
      <w:r w:rsidR="00000000">
        <w:rPr>
          <w:rFonts w:ascii="微软雅黑" w:eastAsia="微软雅黑" w:hAnsi="微软雅黑" w:hint="eastAsia"/>
          <w:b/>
          <w:bCs/>
        </w:rPr>
        <w:t>全国性AR活动</w:t>
      </w:r>
    </w:p>
    <w:p w14:paraId="3DEA6814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消费者</w:t>
      </w:r>
      <w:r>
        <w:rPr>
          <w:rFonts w:ascii="微软雅黑" w:eastAsia="微软雅黑" w:hAnsi="微软雅黑" w:hint="eastAsia"/>
        </w:rPr>
        <w:t>进</w:t>
      </w:r>
      <w:proofErr w:type="gramStart"/>
      <w:r>
        <w:rPr>
          <w:rFonts w:ascii="微软雅黑" w:eastAsia="微软雅黑" w:hAnsi="微软雅黑" w:hint="eastAsia"/>
        </w:rPr>
        <w:t>入微信</w:t>
      </w:r>
      <w:proofErr w:type="gramEnd"/>
      <w:r>
        <w:rPr>
          <w:rFonts w:ascii="微软雅黑" w:eastAsia="微软雅黑" w:hAnsi="微软雅黑" w:hint="eastAsia"/>
        </w:rPr>
        <w:t>小程序康师傅畅饮社AR专区，参与各个品牌AR互动营销，完成互动获得奖励。</w:t>
      </w:r>
    </w:p>
    <w:p w14:paraId="64A792DE" w14:textId="77777777" w:rsidR="009B6A6C" w:rsidRDefault="0000000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lastRenderedPageBreak/>
        <w:drawing>
          <wp:inline distT="0" distB="0" distL="114300" distR="114300" wp14:anchorId="35F7AD3C" wp14:editId="79BDA206">
            <wp:extent cx="2205990" cy="3860800"/>
            <wp:effectExtent l="0" t="0" r="3810" b="6350"/>
            <wp:docPr id="28" name="图片 27" descr="C:\Users\Feng\Desktop\AR -1209\AR首页 .pngAR首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C:\Users\Feng\Desktop\AR -1209\AR首页 .pngAR首页 "/>
                    <pic:cNvPicPr>
                      <a:picLocks noChangeAspect="1"/>
                    </pic:cNvPicPr>
                  </pic:nvPicPr>
                  <pic:blipFill>
                    <a:blip r:embed="rId12"/>
                    <a:srcRect b="8132"/>
                    <a:stretch>
                      <a:fillRect/>
                    </a:stretch>
                  </pic:blipFill>
                  <pic:spPr>
                    <a:xfrm>
                      <a:off x="0" y="0"/>
                      <a:ext cx="2205994" cy="386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330E" w14:textId="73D2593B" w:rsidR="009B6A6C" w:rsidRDefault="007269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9</w:t>
      </w:r>
      <w:r>
        <w:rPr>
          <w:rFonts w:ascii="微软雅黑" w:eastAsia="微软雅黑" w:hAnsi="微软雅黑" w:hint="eastAsia"/>
          <w:b/>
          <w:bCs/>
        </w:rPr>
        <w:t>、</w:t>
      </w:r>
      <w:proofErr w:type="gramStart"/>
      <w:r w:rsidR="00000000">
        <w:rPr>
          <w:rFonts w:ascii="微软雅黑" w:eastAsia="微软雅黑" w:hAnsi="微软雅黑" w:hint="eastAsia"/>
          <w:b/>
          <w:bCs/>
        </w:rPr>
        <w:t>全国瓶码活动</w:t>
      </w:r>
      <w:proofErr w:type="gramEnd"/>
    </w:p>
    <w:p w14:paraId="7363D00E" w14:textId="77777777" w:rsidR="007269CA" w:rsidRDefault="00000000" w:rsidP="007269CA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消费者</w:t>
      </w:r>
      <w:r>
        <w:rPr>
          <w:rFonts w:ascii="微软雅黑" w:eastAsia="微软雅黑" w:hAnsi="微软雅黑" w:hint="eastAsia"/>
        </w:rPr>
        <w:t>进</w:t>
      </w:r>
      <w:proofErr w:type="gramStart"/>
      <w:r>
        <w:rPr>
          <w:rFonts w:ascii="微软雅黑" w:eastAsia="微软雅黑" w:hAnsi="微软雅黑" w:hint="eastAsia"/>
        </w:rPr>
        <w:t>入微信</w:t>
      </w:r>
      <w:proofErr w:type="gramEnd"/>
      <w:r>
        <w:rPr>
          <w:rFonts w:ascii="微软雅黑" w:eastAsia="微软雅黑" w:hAnsi="微软雅黑" w:hint="eastAsia"/>
        </w:rPr>
        <w:t>小程序康师傅畅饮社-</w:t>
      </w:r>
      <w:proofErr w:type="gramStart"/>
      <w:r>
        <w:rPr>
          <w:rFonts w:ascii="微软雅黑" w:eastAsia="微软雅黑" w:hAnsi="微软雅黑" w:hint="eastAsia"/>
        </w:rPr>
        <w:t>瓶码活动</w:t>
      </w:r>
      <w:proofErr w:type="gramEnd"/>
      <w:r>
        <w:rPr>
          <w:rFonts w:ascii="微软雅黑" w:eastAsia="微软雅黑" w:hAnsi="微软雅黑" w:hint="eastAsia"/>
        </w:rPr>
        <w:t>banner购买指定产品扫描瓶盖内码即可参与活动，有机会获得活动中相应奖品。</w:t>
      </w:r>
    </w:p>
    <w:p w14:paraId="5DEDF29A" w14:textId="36654BF9" w:rsidR="009B6A6C" w:rsidRPr="007269CA" w:rsidRDefault="007269CA" w:rsidP="007269CA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、</w:t>
      </w:r>
      <w:r w:rsidR="00000000">
        <w:rPr>
          <w:rFonts w:ascii="微软雅黑" w:eastAsia="微软雅黑" w:hAnsi="微软雅黑" w:hint="eastAsia"/>
          <w:b/>
          <w:bCs/>
        </w:rPr>
        <w:t>明星店</w:t>
      </w:r>
    </w:p>
    <w:p w14:paraId="0C80DAA3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消费者</w:t>
      </w:r>
      <w:r>
        <w:rPr>
          <w:rFonts w:ascii="微软雅黑" w:eastAsia="微软雅黑" w:hAnsi="微软雅黑" w:hint="eastAsia"/>
        </w:rPr>
        <w:t>进</w:t>
      </w:r>
      <w:proofErr w:type="gramStart"/>
      <w:r>
        <w:rPr>
          <w:rFonts w:ascii="微软雅黑" w:eastAsia="微软雅黑" w:hAnsi="微软雅黑" w:hint="eastAsia"/>
        </w:rPr>
        <w:t>入微信</w:t>
      </w:r>
      <w:proofErr w:type="gramEnd"/>
      <w:r>
        <w:rPr>
          <w:rFonts w:ascii="微软雅黑" w:eastAsia="微软雅黑" w:hAnsi="微软雅黑" w:hint="eastAsia"/>
        </w:rPr>
        <w:t>小程序康师傅畅饮社-可在明星店中购买商品，并有机会获得整箱产品的明星周边。</w:t>
      </w:r>
    </w:p>
    <w:p w14:paraId="4650523E" w14:textId="77777777" w:rsidR="009B6A6C" w:rsidRDefault="009B6A6C">
      <w:pPr>
        <w:spacing w:before="100" w:beforeAutospacing="1" w:after="100" w:afterAutospacing="1"/>
        <w:textAlignment w:val="baseline"/>
      </w:pPr>
    </w:p>
    <w:p w14:paraId="126FE2C0" w14:textId="77777777" w:rsidR="009B6A6C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应用范围</w:t>
      </w:r>
    </w:p>
    <w:p w14:paraId="695AAB80" w14:textId="77777777" w:rsidR="009B6A6C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微信小</w:t>
      </w:r>
      <w:proofErr w:type="gramEnd"/>
      <w:r>
        <w:rPr>
          <w:rFonts w:ascii="微软雅黑" w:eastAsia="微软雅黑" w:hAnsi="微软雅黑" w:hint="eastAsia"/>
        </w:rPr>
        <w:t>程序康师傅畅饮社中的功能应用范围为全国智能手机用户群体。</w:t>
      </w:r>
    </w:p>
    <w:p w14:paraId="56723FD7" w14:textId="77777777" w:rsidR="009B6A6C" w:rsidRDefault="009B6A6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</w:p>
    <w:p w14:paraId="7807FBFC" w14:textId="77777777" w:rsidR="009B6A6C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655AED6D" w14:textId="77777777" w:rsidR="009B6A6C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</w:rPr>
        <w:t>一、</w:t>
      </w:r>
      <w:proofErr w:type="gramStart"/>
      <w:r>
        <w:rPr>
          <w:rFonts w:ascii="微软雅黑" w:eastAsia="微软雅黑" w:hAnsi="微软雅黑" w:hint="eastAsia"/>
          <w:b/>
          <w:bCs/>
          <w:szCs w:val="21"/>
        </w:rPr>
        <w:t>实现私域流量</w:t>
      </w:r>
      <w:proofErr w:type="gramEnd"/>
      <w:r>
        <w:rPr>
          <w:rFonts w:ascii="微软雅黑" w:eastAsia="微软雅黑" w:hAnsi="微软雅黑" w:hint="eastAsia"/>
          <w:b/>
          <w:bCs/>
          <w:szCs w:val="21"/>
        </w:rPr>
        <w:t>沉淀、粉丝深度运营、流量转化为销量。</w:t>
      </w:r>
    </w:p>
    <w:p w14:paraId="6C536A9A" w14:textId="778E4AE9" w:rsidR="009B6A6C" w:rsidRDefault="007269CA" w:rsidP="007269CA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</w:t>
      </w:r>
      <w:r w:rsidR="00000000">
        <w:rPr>
          <w:rFonts w:ascii="微软雅黑" w:eastAsia="微软雅黑" w:hAnsi="微软雅黑" w:hint="eastAsia"/>
          <w:szCs w:val="21"/>
        </w:rPr>
        <w:t>全年累计打通500个支付系统合作，全国覆盖门店超20万家，</w:t>
      </w:r>
      <w:proofErr w:type="gramStart"/>
      <w:r w:rsidR="00000000">
        <w:rPr>
          <w:rFonts w:ascii="微软雅黑" w:eastAsia="微软雅黑" w:hAnsi="微软雅黑" w:hint="eastAsia"/>
          <w:szCs w:val="21"/>
        </w:rPr>
        <w:t>活跃门</w:t>
      </w:r>
      <w:proofErr w:type="gramEnd"/>
      <w:r w:rsidR="00000000">
        <w:rPr>
          <w:rFonts w:ascii="微软雅黑" w:eastAsia="微软雅黑" w:hAnsi="微软雅黑" w:hint="eastAsia"/>
          <w:szCs w:val="21"/>
        </w:rPr>
        <w:t>店超50%；</w:t>
      </w:r>
    </w:p>
    <w:p w14:paraId="572D8763" w14:textId="39CDF107" w:rsidR="009B6A6C" w:rsidRDefault="007269CA" w:rsidP="007269CA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、</w:t>
      </w:r>
      <w:r w:rsidR="00000000">
        <w:rPr>
          <w:rFonts w:ascii="微软雅黑" w:eastAsia="微软雅黑" w:hAnsi="微软雅黑"/>
          <w:szCs w:val="21"/>
        </w:rPr>
        <w:t>全年累计注册用户3800万+人</w:t>
      </w:r>
      <w:r w:rsidR="00000000">
        <w:rPr>
          <w:rFonts w:ascii="微软雅黑" w:eastAsia="微软雅黑" w:hAnsi="微软雅黑" w:hint="eastAsia"/>
          <w:szCs w:val="21"/>
        </w:rPr>
        <w:t>，</w:t>
      </w:r>
      <w:r w:rsidR="00000000">
        <w:rPr>
          <w:rFonts w:ascii="微软雅黑" w:eastAsia="微软雅黑" w:hAnsi="微软雅黑"/>
          <w:szCs w:val="21"/>
        </w:rPr>
        <w:t>日均访问次数超过45万余次</w:t>
      </w:r>
      <w:r w:rsidR="00000000">
        <w:rPr>
          <w:rFonts w:ascii="微软雅黑" w:eastAsia="微软雅黑" w:hAnsi="微软雅黑" w:hint="eastAsia"/>
          <w:szCs w:val="21"/>
        </w:rPr>
        <w:t>，</w:t>
      </w:r>
      <w:r w:rsidR="00000000">
        <w:rPr>
          <w:rFonts w:ascii="微软雅黑" w:eastAsia="微软雅黑" w:hAnsi="微软雅黑"/>
          <w:szCs w:val="21"/>
        </w:rPr>
        <w:t>日均新增访问8万余人</w:t>
      </w:r>
      <w:r w:rsidR="00000000">
        <w:rPr>
          <w:rFonts w:ascii="微软雅黑" w:eastAsia="微软雅黑" w:hAnsi="微软雅黑" w:hint="eastAsia"/>
          <w:szCs w:val="21"/>
        </w:rPr>
        <w:t>；</w:t>
      </w:r>
    </w:p>
    <w:p w14:paraId="08AFBB1B" w14:textId="3B3BF02A" w:rsidR="009B6A6C" w:rsidRDefault="007269CA" w:rsidP="007269CA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3</w:t>
      </w:r>
      <w:r>
        <w:rPr>
          <w:rFonts w:ascii="微软雅黑" w:eastAsia="微软雅黑" w:hAnsi="微软雅黑" w:hint="eastAsia"/>
          <w:szCs w:val="21"/>
        </w:rPr>
        <w:t>、</w:t>
      </w:r>
      <w:r w:rsidR="00000000">
        <w:rPr>
          <w:rFonts w:ascii="微软雅黑" w:eastAsia="微软雅黑" w:hAnsi="微软雅黑"/>
          <w:szCs w:val="21"/>
        </w:rPr>
        <w:t>全年累计</w:t>
      </w:r>
      <w:proofErr w:type="gramStart"/>
      <w:r w:rsidR="00000000">
        <w:rPr>
          <w:rFonts w:ascii="微软雅黑" w:eastAsia="微软雅黑" w:hAnsi="微软雅黑"/>
          <w:szCs w:val="21"/>
        </w:rPr>
        <w:t>开展微信卡券</w:t>
      </w:r>
      <w:proofErr w:type="gramEnd"/>
      <w:r w:rsidR="00000000">
        <w:rPr>
          <w:rFonts w:ascii="微软雅黑" w:eastAsia="微软雅黑" w:hAnsi="微软雅黑"/>
          <w:szCs w:val="21"/>
        </w:rPr>
        <w:t>活动超5000档</w:t>
      </w:r>
      <w:r w:rsidR="00000000">
        <w:rPr>
          <w:rFonts w:ascii="微软雅黑" w:eastAsia="微软雅黑" w:hAnsi="微软雅黑" w:hint="eastAsia"/>
          <w:szCs w:val="21"/>
        </w:rPr>
        <w:t>，</w:t>
      </w:r>
      <w:r w:rsidR="00000000">
        <w:rPr>
          <w:rFonts w:ascii="微软雅黑" w:eastAsia="微软雅黑" w:hAnsi="微软雅黑"/>
          <w:szCs w:val="21"/>
        </w:rPr>
        <w:t>月均发放卡券优惠超70万张</w:t>
      </w:r>
      <w:r w:rsidR="00000000">
        <w:rPr>
          <w:rFonts w:ascii="微软雅黑" w:eastAsia="微软雅黑" w:hAnsi="微软雅黑" w:hint="eastAsia"/>
          <w:szCs w:val="21"/>
        </w:rPr>
        <w:t>，</w:t>
      </w:r>
      <w:r w:rsidR="00000000">
        <w:rPr>
          <w:rFonts w:ascii="微软雅黑" w:eastAsia="微软雅黑" w:hAnsi="微软雅黑"/>
          <w:szCs w:val="21"/>
        </w:rPr>
        <w:t>月均核销卡券超40万张</w:t>
      </w:r>
      <w:r w:rsidR="00000000">
        <w:rPr>
          <w:rFonts w:ascii="微软雅黑" w:eastAsia="微软雅黑" w:hAnsi="微软雅黑" w:hint="eastAsia"/>
          <w:szCs w:val="21"/>
        </w:rPr>
        <w:t>，</w:t>
      </w:r>
      <w:r w:rsidR="00000000">
        <w:rPr>
          <w:rFonts w:ascii="微软雅黑" w:eastAsia="微软雅黑" w:hAnsi="微软雅黑"/>
          <w:szCs w:val="21"/>
        </w:rPr>
        <w:t>单卡券功能全国合计引流超200万人</w:t>
      </w:r>
      <w:r w:rsidR="00000000">
        <w:rPr>
          <w:rFonts w:ascii="微软雅黑" w:eastAsia="微软雅黑" w:hAnsi="微软雅黑" w:hint="eastAsia"/>
          <w:szCs w:val="21"/>
        </w:rPr>
        <w:t>；</w:t>
      </w:r>
    </w:p>
    <w:p w14:paraId="58A9C1FD" w14:textId="0AB81243" w:rsidR="009B6A6C" w:rsidRDefault="007269CA" w:rsidP="007269CA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4、</w:t>
      </w:r>
      <w:r w:rsidR="00000000">
        <w:rPr>
          <w:rFonts w:ascii="微软雅黑" w:eastAsia="微软雅黑" w:hAnsi="微软雅黑"/>
          <w:szCs w:val="21"/>
        </w:rPr>
        <w:t>全平台累计开展营销活动超过10000场，全国</w:t>
      </w:r>
      <w:proofErr w:type="gramStart"/>
      <w:r w:rsidR="00000000">
        <w:rPr>
          <w:rFonts w:ascii="微软雅黑" w:eastAsia="微软雅黑" w:hAnsi="微软雅黑"/>
          <w:szCs w:val="21"/>
        </w:rPr>
        <w:t>瓶码活动</w:t>
      </w:r>
      <w:proofErr w:type="gramEnd"/>
      <w:r w:rsidR="00000000">
        <w:rPr>
          <w:rFonts w:ascii="微软雅黑" w:eastAsia="微软雅黑" w:hAnsi="微软雅黑"/>
          <w:szCs w:val="21"/>
        </w:rPr>
        <w:t>产量覆盖达20亿+</w:t>
      </w:r>
      <w:r w:rsidR="00000000">
        <w:rPr>
          <w:rFonts w:ascii="微软雅黑" w:eastAsia="微软雅黑" w:hAnsi="微软雅黑" w:hint="eastAsia"/>
          <w:szCs w:val="21"/>
        </w:rPr>
        <w:t>，</w:t>
      </w:r>
      <w:r w:rsidR="00000000">
        <w:rPr>
          <w:rFonts w:ascii="微软雅黑" w:eastAsia="微软雅黑" w:hAnsi="微软雅黑"/>
          <w:szCs w:val="21"/>
        </w:rPr>
        <w:t>活动覆盖全国2/3的区域，整体曝光超5亿+</w:t>
      </w:r>
      <w:r w:rsidR="00000000">
        <w:rPr>
          <w:rFonts w:ascii="微软雅黑" w:eastAsia="微软雅黑" w:hAnsi="微软雅黑" w:hint="eastAsia"/>
          <w:szCs w:val="21"/>
        </w:rPr>
        <w:t>。</w:t>
      </w:r>
    </w:p>
    <w:p w14:paraId="0383F62F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二、</w:t>
      </w:r>
      <w:r>
        <w:rPr>
          <w:rFonts w:ascii="微软雅黑" w:eastAsia="微软雅黑" w:hAnsi="微软雅黑" w:hint="eastAsia"/>
          <w:b/>
          <w:bCs/>
          <w:szCs w:val="21"/>
        </w:rPr>
        <w:t>线上线下联动促销推广</w:t>
      </w:r>
    </w:p>
    <w:p w14:paraId="7888126E" w14:textId="77777777" w:rsidR="009B6A6C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1、集中开发重点渠道系统：校园/连锁商</w:t>
      </w:r>
      <w:proofErr w:type="gramStart"/>
      <w:r>
        <w:rPr>
          <w:rFonts w:ascii="微软雅黑" w:eastAsia="微软雅黑" w:hAnsi="微软雅黑" w:hint="eastAsia"/>
          <w:szCs w:val="21"/>
        </w:rPr>
        <w:t>超系统</w:t>
      </w:r>
      <w:proofErr w:type="gramEnd"/>
      <w:r>
        <w:rPr>
          <w:rFonts w:ascii="微软雅黑" w:eastAsia="微软雅黑" w:hAnsi="微软雅黑" w:hint="eastAsia"/>
          <w:szCs w:val="21"/>
        </w:rPr>
        <w:t>重点开发，精选系统销量TOP5门</w:t>
      </w:r>
      <w:proofErr w:type="gramStart"/>
      <w:r>
        <w:rPr>
          <w:rFonts w:ascii="微软雅黑" w:eastAsia="微软雅黑" w:hAnsi="微软雅黑" w:hint="eastAsia"/>
          <w:szCs w:val="21"/>
        </w:rPr>
        <w:t>店重点</w:t>
      </w:r>
      <w:proofErr w:type="gramEnd"/>
      <w:r>
        <w:rPr>
          <w:rFonts w:ascii="微软雅黑" w:eastAsia="微软雅黑" w:hAnsi="微软雅黑" w:hint="eastAsia"/>
          <w:szCs w:val="21"/>
        </w:rPr>
        <w:t>推广；</w:t>
      </w:r>
    </w:p>
    <w:p w14:paraId="1738105B" w14:textId="77777777" w:rsidR="009B6A6C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2、校园渠道开发：Q1季度共开发学校系统5个，直接影响7.2W+学生消费者；</w:t>
      </w:r>
    </w:p>
    <w:p w14:paraId="5CD8396A" w14:textId="77777777" w:rsidR="009B6A6C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3、线下活动勤结合：线下校园/景区景点/社区/餐饮等重点通路，尝鲜/人力推广活动均加入密令/</w:t>
      </w:r>
      <w:proofErr w:type="gramStart"/>
      <w:r>
        <w:rPr>
          <w:rFonts w:ascii="微软雅黑" w:eastAsia="微软雅黑" w:hAnsi="微软雅黑" w:hint="eastAsia"/>
          <w:szCs w:val="21"/>
        </w:rPr>
        <w:t>晒单小</w:t>
      </w:r>
      <w:proofErr w:type="gramEnd"/>
      <w:r>
        <w:rPr>
          <w:rFonts w:ascii="微软雅黑" w:eastAsia="微软雅黑" w:hAnsi="微软雅黑" w:hint="eastAsia"/>
          <w:szCs w:val="21"/>
        </w:rPr>
        <w:t>程序互动；</w:t>
      </w:r>
    </w:p>
    <w:p w14:paraId="6E1F86D9" w14:textId="77777777" w:rsidR="009B6A6C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4、大事件活动宣传联合：SP活动/年度campaign活动/官宣打卡活动等大事件营销均加入户外大屏宣传等，多渠道多场景增加小程序曝光和使用。</w:t>
      </w:r>
    </w:p>
    <w:p w14:paraId="4A852FE3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</w:rPr>
        <w:t>三、</w:t>
      </w:r>
      <w:r>
        <w:rPr>
          <w:rFonts w:ascii="微软雅黑" w:eastAsia="微软雅黑" w:hAnsi="微软雅黑" w:hint="eastAsia"/>
          <w:b/>
          <w:bCs/>
          <w:szCs w:val="21"/>
        </w:rPr>
        <w:t>媒介资源聚合，扩大品牌声量</w:t>
      </w:r>
    </w:p>
    <w:p w14:paraId="728AF772" w14:textId="77777777" w:rsidR="009B6A6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包店布</w:t>
      </w:r>
      <w:proofErr w:type="gramEnd"/>
      <w:r>
        <w:rPr>
          <w:rFonts w:ascii="微软雅黑" w:eastAsia="微软雅黑" w:hAnsi="微软雅黑" w:hint="eastAsia"/>
          <w:szCs w:val="21"/>
        </w:rPr>
        <w:t>建，生动化覆盖并加入活动信息告知，联动KOL</w:t>
      </w:r>
      <w:proofErr w:type="gramStart"/>
      <w:r>
        <w:rPr>
          <w:rFonts w:ascii="微软雅黑" w:eastAsia="微软雅黑" w:hAnsi="微软雅黑" w:hint="eastAsia"/>
          <w:szCs w:val="21"/>
        </w:rPr>
        <w:t>探店打卡</w:t>
      </w:r>
      <w:proofErr w:type="gramEnd"/>
      <w:r>
        <w:rPr>
          <w:rFonts w:ascii="微软雅黑" w:eastAsia="微软雅黑" w:hAnsi="微软雅黑" w:hint="eastAsia"/>
          <w:szCs w:val="21"/>
        </w:rPr>
        <w:t>引流活动现场；进驻运动场馆26家，</w:t>
      </w:r>
      <w:proofErr w:type="gramStart"/>
      <w:r>
        <w:rPr>
          <w:rFonts w:ascii="微软雅黑" w:eastAsia="微软雅黑" w:hAnsi="微软雅黑" w:hint="eastAsia"/>
          <w:szCs w:val="21"/>
        </w:rPr>
        <w:t>刺猬攻厂作为</w:t>
      </w:r>
      <w:proofErr w:type="gramEnd"/>
      <w:r>
        <w:rPr>
          <w:rFonts w:ascii="微软雅黑" w:eastAsia="微软雅黑" w:hAnsi="微软雅黑" w:hint="eastAsia"/>
          <w:szCs w:val="21"/>
        </w:rPr>
        <w:t>主办场地，馆内巨幅视觉布建，达成进货205箱；联动KOL突袭球场，实现人群引流活动现场，实现双赢加持。</w:t>
      </w:r>
    </w:p>
    <w:p w14:paraId="5843C467" w14:textId="77777777" w:rsidR="009B6A6C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（*部分数据来源于《畅饮社小程序》后台系统，截至2022年7月31日数据统计</w:t>
      </w:r>
    </w:p>
    <w:p w14:paraId="3AD28427" w14:textId="77777777" w:rsidR="009B6A6C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*部分数据</w:t>
      </w:r>
      <w:proofErr w:type="gramStart"/>
      <w:r>
        <w:rPr>
          <w:rFonts w:ascii="微软雅黑" w:eastAsia="微软雅黑" w:hAnsi="微软雅黑" w:hint="eastAsia"/>
          <w:szCs w:val="21"/>
        </w:rPr>
        <w:t>来源于微信小</w:t>
      </w:r>
      <w:proofErr w:type="gramEnd"/>
      <w:r>
        <w:rPr>
          <w:rFonts w:ascii="微软雅黑" w:eastAsia="微软雅黑" w:hAnsi="微软雅黑" w:hint="eastAsia"/>
          <w:szCs w:val="21"/>
        </w:rPr>
        <w:t>程序截至</w:t>
      </w:r>
      <w:proofErr w:type="gramStart"/>
      <w:r>
        <w:rPr>
          <w:rFonts w:ascii="微软雅黑" w:eastAsia="微软雅黑" w:hAnsi="微软雅黑" w:hint="eastAsia"/>
          <w:szCs w:val="21"/>
        </w:rPr>
        <w:t>2022年7月31日统计分析</w:t>
      </w:r>
      <w:proofErr w:type="gramEnd"/>
      <w:r>
        <w:rPr>
          <w:rFonts w:ascii="微软雅黑" w:eastAsia="微软雅黑" w:hAnsi="微软雅黑" w:hint="eastAsia"/>
          <w:szCs w:val="21"/>
        </w:rPr>
        <w:t>）</w:t>
      </w:r>
    </w:p>
    <w:p w14:paraId="392492C0" w14:textId="77777777" w:rsidR="009B6A6C" w:rsidRDefault="009B6A6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p w14:paraId="4B1EADA3" w14:textId="77777777" w:rsidR="009B6A6C" w:rsidRDefault="009B6A6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sectPr w:rsidR="009B6A6C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F4AD3" w14:textId="77777777" w:rsidR="009A589D" w:rsidRDefault="009A589D">
      <w:r>
        <w:separator/>
      </w:r>
    </w:p>
  </w:endnote>
  <w:endnote w:type="continuationSeparator" w:id="0">
    <w:p w14:paraId="13338797" w14:textId="77777777" w:rsidR="009A589D" w:rsidRDefault="009A5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93C00" w14:textId="77777777" w:rsidR="009B6A6C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5C1FA217" w14:textId="77777777" w:rsidR="009B6A6C" w:rsidRDefault="009B6A6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5CF26" w14:textId="77777777" w:rsidR="009B6A6C" w:rsidRDefault="009B6A6C">
    <w:pPr>
      <w:pStyle w:val="a7"/>
      <w:framePr w:wrap="around" w:vAnchor="text" w:hAnchor="margin" w:xAlign="right" w:y="1"/>
      <w:rPr>
        <w:rStyle w:val="ad"/>
      </w:rPr>
    </w:pPr>
  </w:p>
  <w:p w14:paraId="7BA8C6A8" w14:textId="77777777" w:rsidR="009B6A6C" w:rsidRDefault="009B6A6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85F19" w14:textId="77777777" w:rsidR="009A589D" w:rsidRDefault="009A589D">
      <w:r>
        <w:separator/>
      </w:r>
    </w:p>
  </w:footnote>
  <w:footnote w:type="continuationSeparator" w:id="0">
    <w:p w14:paraId="059A9084" w14:textId="77777777" w:rsidR="009A589D" w:rsidRDefault="009A5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4B9E" w14:textId="77777777" w:rsidR="009B6A6C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0DE162C" wp14:editId="5305652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D319B"/>
    <w:multiLevelType w:val="singleLevel"/>
    <w:tmpl w:val="112D319B"/>
    <w:lvl w:ilvl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A0C34FC"/>
    <w:multiLevelType w:val="singleLevel"/>
    <w:tmpl w:val="3A0C34FC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6376B0B9"/>
    <w:multiLevelType w:val="singleLevel"/>
    <w:tmpl w:val="6376B0B9"/>
    <w:lvl w:ilvl="0">
      <w:start w:val="1"/>
      <w:numFmt w:val="decimal"/>
      <w:suff w:val="nothing"/>
      <w:lvlText w:val="%1、"/>
      <w:lvlJc w:val="left"/>
    </w:lvl>
  </w:abstractNum>
  <w:num w:numId="1" w16cid:durableId="1449354628">
    <w:abstractNumId w:val="1"/>
  </w:num>
  <w:num w:numId="2" w16cid:durableId="994527276">
    <w:abstractNumId w:val="0"/>
  </w:num>
  <w:num w:numId="3" w16cid:durableId="15384659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RlOTIxMDhkYmY3ZjZkZjgxYzU2YTY5ODZmMjZjYjYifQ=="/>
  </w:docVars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0201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69C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589D"/>
    <w:rsid w:val="009A7E78"/>
    <w:rsid w:val="009B0289"/>
    <w:rsid w:val="009B0E2C"/>
    <w:rsid w:val="009B6A6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32F57CD"/>
    <w:rsid w:val="05100F21"/>
    <w:rsid w:val="054632A2"/>
    <w:rsid w:val="06E57C09"/>
    <w:rsid w:val="0C7A7BB1"/>
    <w:rsid w:val="34540ADE"/>
    <w:rsid w:val="423B3CFA"/>
    <w:rsid w:val="50992E0E"/>
    <w:rsid w:val="751D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066411"/>
  <w15:docId w15:val="{7003C94C-7D3D-426A-894D-DCDA9C5BB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D97C5DA-4B30-6843-93B7-7DF0BE0E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282</Words>
  <Characters>1608</Characters>
  <Application>Microsoft Office Word</Application>
  <DocSecurity>0</DocSecurity>
  <Lines>13</Lines>
  <Paragraphs>3</Paragraphs>
  <ScaleCrop>false</ScaleCrop>
  <Company>WWW.YlmF.CoM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2</cp:revision>
  <cp:lastPrinted>2013-11-12T01:54:00Z</cp:lastPrinted>
  <dcterms:created xsi:type="dcterms:W3CDTF">2023-02-14T10:18:00Z</dcterms:created>
  <dcterms:modified xsi:type="dcterms:W3CDTF">2023-02-14T10:18:00Z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0972C7FB43BA4D419E6BC8C74E6C5D2E</vt:lpwstr>
  </property>
</Properties>
</file>