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玉泽全民科普大分子防晒，打造入圈</w:t>
      </w:r>
      <w:r>
        <w:rPr>
          <w:rFonts w:ascii="微软雅黑" w:hAnsi="微软雅黑" w:eastAsia="微软雅黑" w:cs="Times New Roman"/>
          <w:b/>
          <w:sz w:val="32"/>
          <w:szCs w:val="32"/>
        </w:rPr>
        <w:t>-破圈-融圈三部曲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：玉泽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：美妆日化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03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：话题营销类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【项目背景】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szCs w:val="21"/>
        </w:rPr>
        <w:t>新品推广：</w:t>
      </w:r>
      <w:r>
        <w:rPr>
          <w:rFonts w:hint="eastAsia" w:ascii="微软雅黑" w:hAnsi="微软雅黑" w:eastAsia="微软雅黑"/>
          <w:szCs w:val="21"/>
        </w:rPr>
        <w:t>玉泽进军防晒赛道，推出新品大分子防晒，计划于</w:t>
      </w:r>
      <w:r>
        <w:rPr>
          <w:rFonts w:ascii="微软雅黑" w:hAnsi="微软雅黑" w:eastAsia="微软雅黑"/>
          <w:szCs w:val="21"/>
        </w:rPr>
        <w:t>3-6月集中展开营销推广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szCs w:val="21"/>
        </w:rPr>
        <w:t>产品U</w:t>
      </w:r>
      <w:r>
        <w:rPr>
          <w:rFonts w:ascii="微软雅黑" w:hAnsi="微软雅黑" w:eastAsia="微软雅黑"/>
          <w:b/>
          <w:szCs w:val="21"/>
        </w:rPr>
        <w:t>SP</w:t>
      </w:r>
      <w:r>
        <w:rPr>
          <w:rFonts w:hint="eastAsia" w:ascii="微软雅黑" w:hAnsi="微软雅黑" w:eastAsia="微软雅黑"/>
          <w:b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大分子成分不透肤，更安全，适合敏感肌人群。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【项目难题】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szCs w:val="21"/>
        </w:rPr>
        <w:t>品类认知赛道拥挤——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安耐晒</w:t>
      </w:r>
      <w:r>
        <w:rPr>
          <w:rFonts w:ascii="微软雅黑" w:hAnsi="微软雅黑" w:eastAsia="微软雅黑"/>
          <w:szCs w:val="21"/>
        </w:rPr>
        <w:t>/兰蔻小白管/欧莱雅小金管等防晒头部产品已经抢占防晒品类认知，玉泽大分子防晒如何进入防晒品类圈，快速实现新品入圈？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szCs w:val="21"/>
        </w:rPr>
        <w:t>营销破圈难——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打响新品入圈第一步后，如何进一步实现大面积产品</w:t>
      </w:r>
      <w:r>
        <w:rPr>
          <w:rFonts w:ascii="微软雅黑" w:hAnsi="微软雅黑" w:eastAsia="微软雅黑"/>
          <w:szCs w:val="21"/>
        </w:rPr>
        <w:t>USP破圈，触达更多潜在目标人群？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szCs w:val="21"/>
        </w:rPr>
        <w:t>人群融圈难——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广泛触达目标人群后，如何和目标人群进行有效沟通，实现玉泽与目标人群的兴趣圈融合沟通？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营销目标：</w:t>
      </w:r>
      <w:r>
        <w:rPr>
          <w:rFonts w:hint="eastAsia" w:ascii="微软雅黑" w:hAnsi="微软雅黑" w:eastAsia="微软雅黑"/>
          <w:color w:val="auto"/>
          <w:szCs w:val="21"/>
        </w:rPr>
        <w:t>希望借助微博热点炒作和议题设置能力，提升用户对</w:t>
      </w:r>
      <w:r>
        <w:rPr>
          <w:rFonts w:hint="eastAsia" w:ascii="微软雅黑" w:hAnsi="微软雅黑" w:eastAsia="微软雅黑"/>
          <w:b/>
          <w:color w:val="auto"/>
          <w:szCs w:val="21"/>
        </w:rPr>
        <w:t>“大分子防晒”</w:t>
      </w:r>
      <w:r>
        <w:rPr>
          <w:rFonts w:hint="eastAsia" w:ascii="微软雅黑" w:hAnsi="微软雅黑" w:eastAsia="微软雅黑"/>
          <w:color w:val="auto"/>
          <w:szCs w:val="21"/>
        </w:rPr>
        <w:t>的【品类认知】和【种草意愿】。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目标人群：</w:t>
      </w:r>
      <w:r>
        <w:rPr>
          <w:rFonts w:ascii="微软雅黑" w:hAnsi="微软雅黑" w:eastAsia="微软雅黑"/>
          <w:color w:val="auto"/>
          <w:szCs w:val="21"/>
        </w:rPr>
        <w:t>Z世代人群</w:t>
      </w:r>
      <w:r>
        <w:rPr>
          <w:rFonts w:hint="eastAsia" w:ascii="微软雅黑" w:hAnsi="微软雅黑" w:eastAsia="微软雅黑"/>
          <w:color w:val="auto"/>
          <w:szCs w:val="21"/>
        </w:rPr>
        <w:t>、新锐白领、精致妈妈。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案例视频：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fldChar w:fldCharType="begin"/>
      </w:r>
      <w:r>
        <w:instrText xml:space="preserve"> HYPERLINK "https://www.bilibili.com/video/BV1od4y1E7j8/?spm_id_from=333.999.0.0&amp;vd_source=050d7d463ccc77ae50a346ed4f359dc0"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https://www.bilibili.com/video/BV1od4y1E7j8/?spm_id_from=333.999.0.0&amp;vd_source=050d7d463ccc77ae50a346ed4f359dc0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借助@新浪新闻 热点炒作和内容运营能力，打造#你每天用的防晒安全吗#话题吸引用户讨论，玉泽大分子防晒入圈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-破圈-融圈三部曲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。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color w:val="auto"/>
          <w:szCs w:val="21"/>
        </w:rPr>
        <w:t>品类知识入圈-细分品类圈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color w:val="auto"/>
          <w:szCs w:val="21"/>
        </w:rPr>
        <w:t>品货亮点破圈-目标人群圈</w:t>
      </w:r>
    </w:p>
    <w:p>
      <w:pPr>
        <w:pStyle w:val="25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color w:val="auto"/>
          <w:szCs w:val="21"/>
        </w:rPr>
        <w:t>需求场景融圈-文化兴趣圈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401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品类认知入圈——品类内容专业剖析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打造议题：</w:t>
      </w:r>
      <w:r>
        <w:rPr>
          <w:rFonts w:hint="eastAsia" w:ascii="微软雅黑" w:hAnsi="微软雅黑" w:eastAsia="微软雅黑"/>
          <w:color w:val="auto"/>
          <w:szCs w:val="21"/>
        </w:rPr>
        <w:t>玉泽品牌诉求点和社会相关痛点相结合，打造具有公域社交传播价值的防晒品类议题；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定制视频：</w:t>
      </w:r>
      <w:r>
        <w:rPr>
          <w:rFonts w:hint="eastAsia" w:ascii="微软雅黑" w:hAnsi="微软雅黑" w:eastAsia="微软雅黑"/>
          <w:color w:val="auto"/>
          <w:szCs w:val="21"/>
        </w:rPr>
        <w:t>新浪新闻定制防晒科普视频内容，打造防晒安全选题可视化新闻报道叙事，传递大分子品类安全性；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媒体背书：</w:t>
      </w:r>
      <w:r>
        <w:rPr>
          <w:rFonts w:hint="eastAsia" w:ascii="微软雅黑" w:hAnsi="微软雅黑" w:eastAsia="微软雅黑"/>
          <w:color w:val="auto"/>
          <w:szCs w:val="21"/>
        </w:rPr>
        <w:t>头部蓝</w:t>
      </w:r>
      <w:r>
        <w:rPr>
          <w:rFonts w:ascii="微软雅黑" w:hAnsi="微软雅黑" w:eastAsia="微软雅黑"/>
          <w:color w:val="auto"/>
          <w:szCs w:val="21"/>
        </w:rPr>
        <w:t>V媒体领衔快速完成热搜冲榜，奠定防晒安全议题重要性，刺激用户了解大分子防晒品类的需求</w:t>
      </w:r>
      <w:r>
        <w:rPr>
          <w:rFonts w:hint="eastAsia" w:ascii="微软雅黑" w:hAnsi="微软雅黑" w:eastAsia="微软雅黑"/>
          <w:color w:val="auto"/>
          <w:szCs w:val="21"/>
        </w:rPr>
        <w:t>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外围扩散：</w:t>
      </w:r>
      <w:r>
        <w:rPr>
          <w:rFonts w:hint="eastAsia" w:ascii="微软雅黑" w:hAnsi="微软雅黑" w:eastAsia="微软雅黑"/>
          <w:color w:val="auto"/>
          <w:szCs w:val="21"/>
        </w:rPr>
        <w:t>新浪新闻矩阵</w:t>
      </w:r>
      <w:r>
        <w:rPr>
          <w:rFonts w:ascii="微软雅黑" w:hAnsi="微软雅黑" w:eastAsia="微软雅黑"/>
          <w:color w:val="auto"/>
          <w:szCs w:val="21"/>
        </w:rPr>
        <w:t>&amp;头部权威媒体矩阵第二轮入场发声及大V自发外围扩散，实现话题上榜后的热度维稳</w:t>
      </w:r>
      <w:r>
        <w:rPr>
          <w:rFonts w:hint="eastAsia" w:ascii="微软雅黑" w:hAnsi="微软雅黑" w:eastAsia="微软雅黑"/>
          <w:color w:val="auto"/>
          <w:szCs w:val="21"/>
        </w:rPr>
        <w:t>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用户吸引：</w:t>
      </w:r>
      <w:r>
        <w:rPr>
          <w:rFonts w:ascii="微软雅黑" w:hAnsi="微软雅黑" w:eastAsia="微软雅黑"/>
          <w:color w:val="auto"/>
          <w:szCs w:val="21"/>
        </w:rPr>
        <w:t>#你每天用的防晒安全吗#热搜吸引大量围观用户展现对大分子品类兴趣，成功实现玉泽防晒品类入圈</w:t>
      </w:r>
      <w:r>
        <w:rPr>
          <w:rFonts w:hint="eastAsia" w:ascii="微软雅黑" w:hAnsi="微软雅黑" w:eastAsia="微软雅黑"/>
          <w:color w:val="auto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473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7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（话题打造路径）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399405" cy="26911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17424" b="194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13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#你每天用的防晒安全吗#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936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5150" b="78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370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（K</w:t>
      </w:r>
      <w:r>
        <w:rPr>
          <w:rFonts w:ascii="微软雅黑" w:hAnsi="微软雅黑" w:eastAsia="微软雅黑"/>
          <w:sz w:val="21"/>
          <w:szCs w:val="21"/>
        </w:rPr>
        <w:t>OL</w:t>
      </w:r>
      <w:r>
        <w:rPr>
          <w:rFonts w:hint="eastAsia" w:ascii="微软雅黑" w:hAnsi="微软雅黑" w:eastAsia="微软雅黑"/>
          <w:sz w:val="21"/>
          <w:szCs w:val="21"/>
        </w:rPr>
        <w:t>联动热议防晒安全话题）</w:t>
      </w:r>
    </w:p>
    <w:p>
      <w:pPr>
        <w:pStyle w:val="25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品货亮点破圈——品货内容多维扩散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专家背书：</w:t>
      </w:r>
      <w:r>
        <w:rPr>
          <w:rFonts w:hint="eastAsia" w:ascii="微软雅黑" w:hAnsi="微软雅黑" w:eastAsia="微软雅黑"/>
          <w:szCs w:val="21"/>
        </w:rPr>
        <w:t>行业金</w:t>
      </w:r>
      <w:r>
        <w:rPr>
          <w:rFonts w:ascii="微软雅黑" w:hAnsi="微软雅黑" w:eastAsia="微软雅黑"/>
          <w:szCs w:val="21"/>
        </w:rPr>
        <w:t>V专家承接品类热度，以专业科普长博文背书玉泽大分子防晒产品，扩散玉泽防晒的安全亮点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媒介配合：</w:t>
      </w:r>
      <w:r>
        <w:rPr>
          <w:rFonts w:hint="eastAsia" w:ascii="微软雅黑" w:hAnsi="微软雅黑" w:eastAsia="微软雅黑"/>
          <w:szCs w:val="21"/>
        </w:rPr>
        <w:t>大曝光媒介资源</w:t>
      </w:r>
      <w:r>
        <w:rPr>
          <w:rFonts w:ascii="微软雅黑" w:hAnsi="微软雅黑" w:eastAsia="微软雅黑"/>
          <w:szCs w:val="21"/>
        </w:rPr>
        <w:t>&amp;内容沉淀媒介工具配合，公私域同步提升玉泽大分子防晒安全亮点破圈能力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8770" cy="23501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15425" b="149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504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（专家背书防晒安全的重要性）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409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t="12076" b="165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09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（媒介资源配合品牌曝光）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需求场景融圈——需求场景全面覆盖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圈层围观：</w:t>
      </w:r>
      <w:r>
        <w:rPr>
          <w:rFonts w:hint="eastAsia" w:ascii="微软雅黑" w:hAnsi="微软雅黑" w:eastAsia="微软雅黑"/>
          <w:color w:val="auto"/>
          <w:szCs w:val="21"/>
        </w:rPr>
        <w:t>多兴趣圈层矩阵账号打造玉泽大分子防晒种草内容，覆盖用户对大分子防晒的需求场景实现产品融圈。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399405" cy="29127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7281" b="64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130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（多圈层人群围观防晒议题）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从大分子防晒声量，认知，以及人群等方面分析总结本次项目投放效果——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整体效果展示：</w:t>
      </w:r>
      <w:r>
        <w:rPr>
          <w:rFonts w:ascii="微软雅黑" w:hAnsi="微软雅黑" w:eastAsia="微软雅黑"/>
          <w:b/>
          <w:sz w:val="21"/>
          <w:szCs w:val="21"/>
        </w:rPr>
        <w:t>#你每天用的防晒安全吗#热搜/热议/要闻/热词四榜同上，霸屏微博，引爆大分子防晒</w:t>
      </w:r>
      <w:r>
        <w:rPr>
          <w:rFonts w:hint="eastAsia" w:ascii="微软雅黑" w:hAnsi="微软雅黑" w:eastAsia="微软雅黑"/>
          <w:b/>
          <w:sz w:val="21"/>
          <w:szCs w:val="21"/>
        </w:rPr>
        <w:t>。</w:t>
      </w:r>
      <w:bookmarkStart w:id="0" w:name="_GoBack"/>
      <w:bookmarkEnd w:id="0"/>
    </w:p>
    <w:p>
      <w:pPr>
        <w:pStyle w:val="25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声量效果：</w:t>
      </w:r>
      <w:r>
        <w:rPr>
          <w:rFonts w:hint="eastAsia" w:ascii="微软雅黑" w:hAnsi="微软雅黑" w:eastAsia="微软雅黑"/>
          <w:szCs w:val="21"/>
        </w:rPr>
        <w:t>大分子品类声量暴涨，微博充分为用户科普大分子防晒，并带动玉泽大分子防晒关联声量。</w:t>
      </w:r>
      <w:r>
        <w:rPr>
          <w:rFonts w:hint="eastAsia" w:ascii="微软雅黑" w:hAnsi="微软雅黑" w:eastAsia="微软雅黑"/>
          <w:b/>
          <w:szCs w:val="21"/>
        </w:rPr>
        <w:t>品牌声量提升4</w:t>
      </w: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倍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b/>
          <w:szCs w:val="21"/>
        </w:rPr>
        <w:t>产品声量提升8</w:t>
      </w: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倍</w:t>
      </w:r>
      <w:r>
        <w:rPr>
          <w:rFonts w:hint="eastAsia" w:ascii="微软雅黑" w:hAnsi="微软雅黑" w:eastAsia="微软雅黑"/>
          <w:szCs w:val="21"/>
        </w:rPr>
        <w:t>，核心话题</w:t>
      </w:r>
      <w:r>
        <w:rPr>
          <w:rFonts w:ascii="微软雅黑" w:hAnsi="微软雅黑" w:eastAsia="微软雅黑"/>
          <w:b/>
          <w:szCs w:val="21"/>
        </w:rPr>
        <w:t>#你每天用的防晒安全吗#</w:t>
      </w:r>
      <w:r>
        <w:rPr>
          <w:rFonts w:ascii="微软雅黑" w:hAnsi="微软雅黑" w:eastAsia="微软雅黑"/>
          <w:szCs w:val="21"/>
        </w:rPr>
        <w:t>创造</w:t>
      </w:r>
      <w:r>
        <w:rPr>
          <w:rFonts w:ascii="微软雅黑" w:hAnsi="微软雅黑" w:eastAsia="微软雅黑"/>
          <w:b/>
          <w:szCs w:val="21"/>
        </w:rPr>
        <w:t>1.1亿总阅读量</w:t>
      </w:r>
      <w:r>
        <w:rPr>
          <w:rFonts w:ascii="微软雅黑" w:hAnsi="微软雅黑" w:eastAsia="微软雅黑"/>
          <w:szCs w:val="21"/>
        </w:rPr>
        <w:t>和</w:t>
      </w:r>
      <w:r>
        <w:rPr>
          <w:rFonts w:ascii="微软雅黑" w:hAnsi="微软雅黑" w:eastAsia="微软雅黑"/>
          <w:b/>
          <w:szCs w:val="21"/>
        </w:rPr>
        <w:t>1.6万总讨论量</w:t>
      </w:r>
      <w:r>
        <w:rPr>
          <w:rFonts w:hint="eastAsia" w:ascii="微软雅黑" w:hAnsi="微软雅黑" w:eastAsia="微软雅黑"/>
          <w:b/>
          <w:szCs w:val="21"/>
        </w:rPr>
        <w:t>。</w:t>
      </w:r>
    </w:p>
    <w:p>
      <w:pPr>
        <w:pStyle w:val="25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认知效果：</w:t>
      </w:r>
      <w:r>
        <w:rPr>
          <w:rFonts w:hint="eastAsia" w:ascii="微软雅黑" w:hAnsi="微软雅黑" w:eastAsia="微软雅黑"/>
          <w:szCs w:val="21"/>
        </w:rPr>
        <w:t>项目成功完成防晒科普教育，提升了玉泽与大分子防晒品类入圈并绑定防晒安全认知；项目成功提升了玉泽品牌的认知度和喜好度，强化了消费者对玉泽的品牌</w:t>
      </w:r>
      <w:r>
        <w:rPr>
          <w:rFonts w:hint="eastAsia" w:ascii="微软雅黑" w:hAnsi="微软雅黑" w:eastAsia="微软雅黑"/>
          <w:b/>
          <w:szCs w:val="21"/>
        </w:rPr>
        <w:t>“更安全”</w:t>
      </w:r>
      <w:r>
        <w:rPr>
          <w:rFonts w:hint="eastAsia" w:ascii="微软雅黑" w:hAnsi="微软雅黑" w:eastAsia="微软雅黑"/>
          <w:szCs w:val="21"/>
        </w:rPr>
        <w:t>的正面印象。</w:t>
      </w:r>
    </w:p>
    <w:p>
      <w:pPr>
        <w:pStyle w:val="25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种草效果：</w:t>
      </w:r>
      <w:r>
        <w:rPr>
          <w:rFonts w:hint="eastAsia" w:ascii="微软雅黑" w:hAnsi="微软雅黑" w:eastAsia="微软雅黑"/>
          <w:szCs w:val="21"/>
        </w:rPr>
        <w:t>在以品类教育为主的话题炒作中，玉泽大分子防晒得到有效关联，提升了前链路产品种草率；玉泽品牌的预购度和推荐度得到大幅提升，对后链路电商转化有正向促进作用。</w:t>
      </w:r>
    </w:p>
    <w:p>
      <w:pPr>
        <w:pStyle w:val="25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人群效果：</w:t>
      </w:r>
      <w:r>
        <w:rPr>
          <w:rFonts w:hint="eastAsia" w:ascii="微软雅黑" w:hAnsi="微软雅黑" w:eastAsia="微软雅黑"/>
          <w:szCs w:val="21"/>
        </w:rPr>
        <w:t>项目成功触达</w:t>
      </w:r>
      <w:r>
        <w:rPr>
          <w:rFonts w:ascii="微软雅黑" w:hAnsi="微软雅黑" w:eastAsia="微软雅黑"/>
          <w:szCs w:val="21"/>
        </w:rPr>
        <w:t>Z世代女性人群，触达多兴趣圈层破圈，帮助玉泽大分子防晒完成TA教育和沟通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686300" cy="2199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8476" cy="22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（话题霸屏微博热搜）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699000" cy="26746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4048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4704302" cy="26780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（品牌树立更安全的优势）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66156"/>
    <w:multiLevelType w:val="multilevel"/>
    <w:tmpl w:val="0BC661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FB257E5"/>
    <w:multiLevelType w:val="multilevel"/>
    <w:tmpl w:val="0FB257E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E54396E"/>
    <w:multiLevelType w:val="multilevel"/>
    <w:tmpl w:val="1E5439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14A30A1"/>
    <w:multiLevelType w:val="multilevel"/>
    <w:tmpl w:val="314A30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3E7B3B87"/>
    <w:multiLevelType w:val="multilevel"/>
    <w:tmpl w:val="3E7B3B87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6A0CAA"/>
    <w:multiLevelType w:val="multilevel"/>
    <w:tmpl w:val="606A0C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08F2"/>
    <w:rsid w:val="000915E6"/>
    <w:rsid w:val="000955A9"/>
    <w:rsid w:val="00097129"/>
    <w:rsid w:val="000979A5"/>
    <w:rsid w:val="000A2D12"/>
    <w:rsid w:val="000A3EB7"/>
    <w:rsid w:val="000B123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C7E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E65"/>
    <w:rsid w:val="00181C7B"/>
    <w:rsid w:val="00184006"/>
    <w:rsid w:val="00192A5B"/>
    <w:rsid w:val="00194762"/>
    <w:rsid w:val="00195220"/>
    <w:rsid w:val="001954B4"/>
    <w:rsid w:val="0019737F"/>
    <w:rsid w:val="001A500D"/>
    <w:rsid w:val="001A55CD"/>
    <w:rsid w:val="001B55A0"/>
    <w:rsid w:val="001C4334"/>
    <w:rsid w:val="001D11F3"/>
    <w:rsid w:val="001D2E2D"/>
    <w:rsid w:val="001D3F3B"/>
    <w:rsid w:val="001E12DA"/>
    <w:rsid w:val="001E1BDF"/>
    <w:rsid w:val="001E38F1"/>
    <w:rsid w:val="001E4FAC"/>
    <w:rsid w:val="001E6133"/>
    <w:rsid w:val="001F1012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433B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3A91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7DFB"/>
    <w:rsid w:val="00404490"/>
    <w:rsid w:val="00407F5C"/>
    <w:rsid w:val="00407FAE"/>
    <w:rsid w:val="004109EA"/>
    <w:rsid w:val="004140B6"/>
    <w:rsid w:val="00414167"/>
    <w:rsid w:val="004150A6"/>
    <w:rsid w:val="00423117"/>
    <w:rsid w:val="00426569"/>
    <w:rsid w:val="00426D8C"/>
    <w:rsid w:val="00437026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775AF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20E4"/>
    <w:rsid w:val="005344CB"/>
    <w:rsid w:val="00535A1F"/>
    <w:rsid w:val="00541EFB"/>
    <w:rsid w:val="005479C8"/>
    <w:rsid w:val="00547E1C"/>
    <w:rsid w:val="005504E6"/>
    <w:rsid w:val="0055479D"/>
    <w:rsid w:val="00567477"/>
    <w:rsid w:val="00572452"/>
    <w:rsid w:val="0057565D"/>
    <w:rsid w:val="005764AD"/>
    <w:rsid w:val="0058033D"/>
    <w:rsid w:val="00582608"/>
    <w:rsid w:val="00582F7D"/>
    <w:rsid w:val="00595571"/>
    <w:rsid w:val="00597A2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22AF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6F726D"/>
    <w:rsid w:val="007026B9"/>
    <w:rsid w:val="00702BFD"/>
    <w:rsid w:val="007040B0"/>
    <w:rsid w:val="00710B89"/>
    <w:rsid w:val="007112EF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921"/>
    <w:rsid w:val="00753753"/>
    <w:rsid w:val="007538EE"/>
    <w:rsid w:val="00764220"/>
    <w:rsid w:val="00776F56"/>
    <w:rsid w:val="007861FF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59A5"/>
    <w:rsid w:val="00847B24"/>
    <w:rsid w:val="0085738D"/>
    <w:rsid w:val="008577B3"/>
    <w:rsid w:val="008612D4"/>
    <w:rsid w:val="008674D7"/>
    <w:rsid w:val="00875DF6"/>
    <w:rsid w:val="00880022"/>
    <w:rsid w:val="008825EF"/>
    <w:rsid w:val="008875A4"/>
    <w:rsid w:val="00894921"/>
    <w:rsid w:val="008B2200"/>
    <w:rsid w:val="008B3FBB"/>
    <w:rsid w:val="008B689B"/>
    <w:rsid w:val="008C2693"/>
    <w:rsid w:val="008D7249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272C"/>
    <w:rsid w:val="0097433A"/>
    <w:rsid w:val="009747E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D5C61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B79"/>
    <w:rsid w:val="00A260D7"/>
    <w:rsid w:val="00A26AE6"/>
    <w:rsid w:val="00A27228"/>
    <w:rsid w:val="00A32995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1388"/>
    <w:rsid w:val="00B03FD0"/>
    <w:rsid w:val="00B05B17"/>
    <w:rsid w:val="00B24DCC"/>
    <w:rsid w:val="00B25274"/>
    <w:rsid w:val="00B27391"/>
    <w:rsid w:val="00B35B50"/>
    <w:rsid w:val="00B36BD0"/>
    <w:rsid w:val="00B37E4B"/>
    <w:rsid w:val="00B40529"/>
    <w:rsid w:val="00B413D5"/>
    <w:rsid w:val="00B51654"/>
    <w:rsid w:val="00B5241D"/>
    <w:rsid w:val="00B54EBC"/>
    <w:rsid w:val="00B71E01"/>
    <w:rsid w:val="00B93BD6"/>
    <w:rsid w:val="00B93E3B"/>
    <w:rsid w:val="00BA0059"/>
    <w:rsid w:val="00BA0329"/>
    <w:rsid w:val="00BA4FD4"/>
    <w:rsid w:val="00BA7554"/>
    <w:rsid w:val="00BB0E07"/>
    <w:rsid w:val="00BB1A99"/>
    <w:rsid w:val="00BB7519"/>
    <w:rsid w:val="00BB7C80"/>
    <w:rsid w:val="00BB7F37"/>
    <w:rsid w:val="00BC1804"/>
    <w:rsid w:val="00BC7577"/>
    <w:rsid w:val="00BD035B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7FB7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42C1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3E01"/>
    <w:rsid w:val="00DB3708"/>
    <w:rsid w:val="00DB4C4A"/>
    <w:rsid w:val="00DC32E7"/>
    <w:rsid w:val="00DC397E"/>
    <w:rsid w:val="00DD56E4"/>
    <w:rsid w:val="00DE218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46D46"/>
    <w:rsid w:val="00E52687"/>
    <w:rsid w:val="00E569E4"/>
    <w:rsid w:val="00E5768D"/>
    <w:rsid w:val="00E60CF7"/>
    <w:rsid w:val="00E60DF3"/>
    <w:rsid w:val="00E6205B"/>
    <w:rsid w:val="00E66CCF"/>
    <w:rsid w:val="00E745ED"/>
    <w:rsid w:val="00E765B8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6E6"/>
    <w:rsid w:val="00EC320D"/>
    <w:rsid w:val="00EC3581"/>
    <w:rsid w:val="00EC4DA4"/>
    <w:rsid w:val="00EC6379"/>
    <w:rsid w:val="00ED507C"/>
    <w:rsid w:val="00EE1CC5"/>
    <w:rsid w:val="00EE38CD"/>
    <w:rsid w:val="00EE4F13"/>
    <w:rsid w:val="00EE6D2C"/>
    <w:rsid w:val="00EE72D7"/>
    <w:rsid w:val="00F0134F"/>
    <w:rsid w:val="00F01EB9"/>
    <w:rsid w:val="00F22C99"/>
    <w:rsid w:val="00F35569"/>
    <w:rsid w:val="00F3618F"/>
    <w:rsid w:val="00F4008B"/>
    <w:rsid w:val="00F41E61"/>
    <w:rsid w:val="00F503C8"/>
    <w:rsid w:val="00F56689"/>
    <w:rsid w:val="00F654D7"/>
    <w:rsid w:val="00F821BF"/>
    <w:rsid w:val="00F853FB"/>
    <w:rsid w:val="00FA4FF9"/>
    <w:rsid w:val="00FB2C8A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ACD"/>
    <w:rsid w:val="00FD7E55"/>
    <w:rsid w:val="00FE1360"/>
    <w:rsid w:val="00FE497C"/>
    <w:rsid w:val="00FE70B2"/>
    <w:rsid w:val="00FE7398"/>
    <w:rsid w:val="341263C6"/>
    <w:rsid w:val="5B6E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uiPriority w:val="0"/>
  </w:style>
  <w:style w:type="character" w:customStyle="1" w:styleId="24">
    <w:name w:val="apple-style-span"/>
    <w:basedOn w:val="14"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2E064D8-B509-45E2-8605-1860838F3B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1423</Words>
  <Characters>1563</Characters>
  <Lines>14</Lines>
  <Paragraphs>4</Paragraphs>
  <TotalTime>42</TotalTime>
  <ScaleCrop>false</ScaleCrop>
  <LinksUpToDate>false</LinksUpToDate>
  <CharactersWithSpaces>1567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2023-02-15T06:15:12Z</dcterms:modified>
  <dc:title>No</dc:title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5E522269F36D48B0874B2CFE6AC67549</vt:lpwstr>
  </property>
</Properties>
</file>