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69481CAE" w:rsidR="001D3F3B" w:rsidRDefault="00FE3D1C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广汽本田全新雅阁「超感新创」整合营销活动</w:t>
      </w:r>
    </w:p>
    <w:p w14:paraId="0B14D8D6" w14:textId="6EBA3C76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3473C">
        <w:rPr>
          <w:rFonts w:ascii="微软雅黑" w:eastAsia="微软雅黑" w:hAnsi="微软雅黑" w:hint="eastAsia"/>
          <w:sz w:val="21"/>
          <w:szCs w:val="21"/>
        </w:rPr>
        <w:t>广汽本田</w:t>
      </w:r>
    </w:p>
    <w:p w14:paraId="39CF38F3" w14:textId="05EEB0A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3473C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3AE2C30A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23473C">
        <w:rPr>
          <w:rFonts w:ascii="微软雅黑" w:eastAsia="微软雅黑" w:hAnsi="微软雅黑"/>
          <w:sz w:val="21"/>
          <w:szCs w:val="21"/>
        </w:rPr>
        <w:t>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3473C">
        <w:rPr>
          <w:rFonts w:ascii="微软雅黑" w:eastAsia="微软雅黑" w:hAnsi="微软雅黑"/>
          <w:sz w:val="21"/>
          <w:szCs w:val="21"/>
        </w:rPr>
        <w:t>25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23473C">
        <w:rPr>
          <w:rFonts w:ascii="微软雅黑" w:eastAsia="微软雅黑" w:hAnsi="微软雅黑"/>
          <w:sz w:val="21"/>
          <w:szCs w:val="21"/>
        </w:rPr>
        <w:t>31</w:t>
      </w:r>
    </w:p>
    <w:p w14:paraId="1F6E17B5" w14:textId="1D5EA96A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00081" w:rsidRPr="00600081">
        <w:rPr>
          <w:rFonts w:ascii="微软雅黑" w:eastAsia="微软雅黑" w:hAnsi="微软雅黑"/>
          <w:sz w:val="21"/>
          <w:szCs w:val="21"/>
        </w:rPr>
        <w:t>元宇宙营销类</w:t>
      </w:r>
    </w:p>
    <w:p w14:paraId="0E6F1D1F" w14:textId="586240E6" w:rsidR="00B5241D" w:rsidRPr="002C2690" w:rsidRDefault="000631F9" w:rsidP="0060008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5B299D0" w14:textId="77777777" w:rsidR="00C82D29" w:rsidRPr="006D18F7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</w:rPr>
      </w:pPr>
      <w:r w:rsidRPr="006D18F7">
        <w:rPr>
          <w:rFonts w:ascii="微软雅黑" w:eastAsia="微软雅黑" w:hAnsi="微软雅黑" w:hint="eastAsia"/>
          <w:color w:val="000000" w:themeColor="text1"/>
        </w:rPr>
        <w:t>2</w:t>
      </w:r>
      <w:r w:rsidRPr="006D18F7">
        <w:rPr>
          <w:rFonts w:ascii="微软雅黑" w:eastAsia="微软雅黑" w:hAnsi="微软雅黑"/>
          <w:color w:val="000000" w:themeColor="text1"/>
        </w:rPr>
        <w:t>022</w:t>
      </w:r>
      <w:r w:rsidRPr="006D18F7">
        <w:rPr>
          <w:rFonts w:ascii="微软雅黑" w:eastAsia="微软雅黑" w:hAnsi="微软雅黑" w:hint="eastAsia"/>
          <w:color w:val="000000" w:themeColor="text1"/>
        </w:rPr>
        <w:t>年，受疫情和经济环境影响，汽车市场变得紧张复杂，消费者购车越发谨慎。</w:t>
      </w:r>
    </w:p>
    <w:p w14:paraId="43C9EBDD" w14:textId="05FC5911" w:rsidR="005F5C93" w:rsidRPr="00600081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</w:rPr>
      </w:pPr>
      <w:r w:rsidRPr="006D18F7">
        <w:rPr>
          <w:rFonts w:ascii="微软雅黑" w:eastAsia="微软雅黑" w:hAnsi="微软雅黑" w:hint="eastAsia"/>
          <w:color w:val="000000" w:themeColor="text1"/>
        </w:rPr>
        <w:t>雅阁该如何持续收割目标用户的关注，让更多9</w:t>
      </w:r>
      <w:r w:rsidRPr="006D18F7">
        <w:rPr>
          <w:rFonts w:ascii="微软雅黑" w:eastAsia="微软雅黑" w:hAnsi="微软雅黑"/>
          <w:color w:val="000000" w:themeColor="text1"/>
        </w:rPr>
        <w:t>5</w:t>
      </w:r>
      <w:r w:rsidRPr="006D18F7">
        <w:rPr>
          <w:rFonts w:ascii="微软雅黑" w:eastAsia="微软雅黑" w:hAnsi="微软雅黑" w:hint="eastAsia"/>
          <w:color w:val="000000" w:themeColor="text1"/>
        </w:rPr>
        <w:t>后认同与追随，引领年轻、创新、时尚的品牌形象？</w:t>
      </w:r>
    </w:p>
    <w:p w14:paraId="73CC149E" w14:textId="77777777" w:rsidR="00C82D29" w:rsidRDefault="000631F9" w:rsidP="0060008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1AC08DDF" w:rsidR="005F5C93" w:rsidRPr="00600081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</w:rPr>
      </w:pPr>
      <w:r w:rsidRPr="003A4D43">
        <w:rPr>
          <w:rFonts w:ascii="微软雅黑" w:eastAsia="微软雅黑" w:hAnsi="微软雅黑" w:hint="eastAsia"/>
          <w:color w:val="000000" w:themeColor="text1"/>
        </w:rPr>
        <w:t>持续收割目标用户关注，让更多9</w:t>
      </w:r>
      <w:r w:rsidRPr="003A4D43">
        <w:rPr>
          <w:rFonts w:ascii="微软雅黑" w:eastAsia="微软雅黑" w:hAnsi="微软雅黑"/>
          <w:color w:val="000000" w:themeColor="text1"/>
        </w:rPr>
        <w:t>5</w:t>
      </w:r>
      <w:r w:rsidRPr="003A4D43">
        <w:rPr>
          <w:rFonts w:ascii="微软雅黑" w:eastAsia="微软雅黑" w:hAnsi="微软雅黑" w:hint="eastAsia"/>
          <w:color w:val="000000" w:themeColor="text1"/>
        </w:rPr>
        <w:t>后认同与追随，引领年轻、创新、时尚的品牌形象。</w:t>
      </w:r>
    </w:p>
    <w:p w14:paraId="40607E58" w14:textId="77777777" w:rsidR="00B5241D" w:rsidRPr="002C2690" w:rsidRDefault="000631F9" w:rsidP="0060008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0B034AC" w14:textId="50D8FF61" w:rsidR="00C82D29" w:rsidRP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在深入研究时发现，9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5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后热衷于数字化创新并在社交媒体展现个性，带动全新节奏</w:t>
      </w:r>
      <w:r w:rsidR="00C73A10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7383D475" w14:textId="680F6FFD" w:rsidR="00C82D29" w:rsidRP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因此，2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022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年雅阁玩转数字化，通过共鸣激发大家购车欲望，以“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超感新创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”为主题的整合营销活动由此袭来。</w:t>
      </w:r>
    </w:p>
    <w:p w14:paraId="2B477D9D" w14:textId="33481DCB" w:rsidR="00C82D29" w:rsidRPr="00600081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怎么玩转数字化创新，跟9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5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后同频共振？来看看雅阁这三步神操作吧！</w:t>
      </w:r>
    </w:p>
    <w:p w14:paraId="70AAA887" w14:textId="77777777" w:rsidR="00C82D29" w:rsidRP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C82D2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第一步，雅阁与阿里妈妈跨界出圈</w:t>
      </w:r>
    </w:p>
    <w:p w14:paraId="5E104198" w14:textId="77777777" w:rsidR="00C82D29" w:rsidRP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随着元宇宙概念爆火，数字藏品凭借其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具有唯一性、收藏价值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的特性，成为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最前沿与炙手可热的艺术形式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更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成为了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时下年轻人追捧的时尚单品。</w:t>
      </w:r>
    </w:p>
    <w:p w14:paraId="30B15C7B" w14:textId="65E561C7" w:rsidR="00C82D29" w:rsidRP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/>
          <w:color w:val="000000" w:themeColor="text1"/>
          <w:szCs w:val="21"/>
        </w:rPr>
        <w:t>为此，雅阁紧跟潮流趋势，在4月下旬，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跨界联合阿里妈妈，携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手数字艺术家张周捷结合雅阁车身造型打造雅阁数字藏品《无线切面》，诠释雅阁动感美学。用户可通过天猫旗舰店下订雅阁或参与「雅阁超感世界」互动，赢取数字藏品。活动启动后，瞬间引爆各界车主圈，发行仅20日便全部抢空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！</w:t>
      </w:r>
    </w:p>
    <w:p w14:paraId="1F35A29E" w14:textId="47722E4B" w:rsidR="00C82D29" w:rsidRPr="00C82D29" w:rsidRDefault="00600081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/>
          <w:noProof/>
          <w:color w:val="000000" w:themeColor="text1"/>
          <w:szCs w:val="21"/>
        </w:rPr>
        <w:lastRenderedPageBreak/>
        <w:drawing>
          <wp:inline distT="0" distB="0" distL="0" distR="0" wp14:anchorId="0266D7CE" wp14:editId="3E71A42C">
            <wp:extent cx="4508500" cy="2207895"/>
            <wp:effectExtent l="0" t="0" r="0" b="0"/>
            <wp:docPr id="8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4942" w14:textId="77777777" w:rsidR="00C82D29" w:rsidRP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C82D2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第二步，</w:t>
      </w:r>
      <w:r w:rsidRPr="00C82D29">
        <w:rPr>
          <w:rFonts w:ascii="微软雅黑" w:eastAsia="微软雅黑" w:hAnsi="微软雅黑"/>
          <w:b/>
          <w:bCs/>
          <w:color w:val="000000" w:themeColor="text1"/>
          <w:szCs w:val="21"/>
        </w:rPr>
        <w:t>联动国内首个数字偶像AYAYI</w:t>
      </w:r>
    </w:p>
    <w:p w14:paraId="57835C37" w14:textId="77777777" w:rsidR="00C82D29" w:rsidRP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/>
          <w:color w:val="000000" w:themeColor="text1"/>
          <w:szCs w:val="21"/>
        </w:rPr>
        <w:t>潮流触觉敏锐的雅阁，在雅阁300万用户达成之际，联动国内首个数字偶像AYAYI开展系列公关活动，解锁多元数字玩法。</w:t>
      </w:r>
    </w:p>
    <w:p w14:paraId="657591C1" w14:textId="77777777" w:rsidR="00C82D29" w:rsidRP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/>
          <w:color w:val="000000" w:themeColor="text1"/>
          <w:szCs w:val="21"/>
        </w:rPr>
        <w:t>7月，雅阁官宣AYAYI作为首位数字品牌挚友，并一起打造「智联礼盒」，回馈雅阁车主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。礼盒内包含线上礼品「智眼」数字藏品和完美搭配雅阁的天猫精灵，带动潮流新节奏。</w:t>
      </w:r>
    </w:p>
    <w:p w14:paraId="380873BB" w14:textId="07022F57" w:rsidR="00600081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/>
          <w:color w:val="000000" w:themeColor="text1"/>
          <w:szCs w:val="21"/>
        </w:rPr>
        <w:t>8月，雅阁与AYAYI共同探馆广汽本田技术地标「超维智享空间」，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解码电动未来。通过体验馆内的数字科技互动，了解i-MMD电机驱动的奥秘和广汽本田的电动化蓝图。</w:t>
      </w:r>
    </w:p>
    <w:p w14:paraId="03FD246C" w14:textId="12E8E8A1" w:rsid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/>
          <w:color w:val="000000" w:themeColor="text1"/>
          <w:szCs w:val="21"/>
        </w:rPr>
        <w:t>10月，雅阁更是前往AYAYI诞生地上海，一同探寻上海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魔都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，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产出系列时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尚大片。</w:t>
      </w:r>
    </w:p>
    <w:p w14:paraId="0C312FD3" w14:textId="1D189F64" w:rsidR="00600081" w:rsidRPr="00C82D29" w:rsidRDefault="00600081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/>
          <w:noProof/>
          <w:color w:val="000000" w:themeColor="text1"/>
          <w:szCs w:val="21"/>
        </w:rPr>
        <w:lastRenderedPageBreak/>
        <w:drawing>
          <wp:inline distT="0" distB="0" distL="0" distR="0" wp14:anchorId="54A7750D" wp14:editId="374256A1">
            <wp:extent cx="4645025" cy="4645025"/>
            <wp:effectExtent l="0" t="0" r="0" b="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E5C7" w14:textId="77777777" w:rsidR="00C82D29" w:rsidRP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C82D2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第三步，携手</w:t>
      </w:r>
      <w:r w:rsidRPr="00C82D29">
        <w:rPr>
          <w:rFonts w:ascii="微软雅黑" w:eastAsia="微软雅黑" w:hAnsi="微软雅黑"/>
          <w:b/>
          <w:bCs/>
          <w:color w:val="000000" w:themeColor="text1"/>
          <w:szCs w:val="21"/>
        </w:rPr>
        <w:t>虚拟车主Cora</w:t>
      </w:r>
      <w:r w:rsidRPr="00C82D29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带感圈粉</w:t>
      </w:r>
    </w:p>
    <w:p w14:paraId="5C221E9C" w14:textId="77777777" w:rsid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早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在2021下半年，国内虚拟数字人爆发增长，全新雅阁率先行动，推出了汽车行业首个虚拟车主。</w:t>
      </w:r>
    </w:p>
    <w:p w14:paraId="5095247B" w14:textId="5ECF0208" w:rsidR="00C82D29" w:rsidRPr="00C82D29" w:rsidRDefault="00C82D29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而今年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，雅阁活用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与用户共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创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虚拟车主Cora，策划以Cora为主视觉的用车生活系列。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利用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Cora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日常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动态展示雅阁车主画像，时尚的形象、热衷于艺术鉴赏、追求驾驭快感等等。通过这系列的用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车场景，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推出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时尚篇、智能篇、运动篇，产出大量素材，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并通过E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PR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和D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MP</w:t>
      </w:r>
      <w:r w:rsidRPr="00C82D29">
        <w:rPr>
          <w:rFonts w:ascii="微软雅黑" w:eastAsia="微软雅黑" w:hAnsi="微软雅黑" w:hint="eastAsia"/>
          <w:color w:val="000000" w:themeColor="text1"/>
          <w:szCs w:val="21"/>
        </w:rPr>
        <w:t>精准投放，</w:t>
      </w:r>
      <w:r w:rsidRPr="00C82D29">
        <w:rPr>
          <w:rFonts w:ascii="微软雅黑" w:eastAsia="微软雅黑" w:hAnsi="微软雅黑"/>
          <w:color w:val="000000" w:themeColor="text1"/>
          <w:szCs w:val="21"/>
        </w:rPr>
        <w:t>向用户渗透动感美学、智能科技、超感动力等产品卖</w:t>
      </w:r>
      <w:r w:rsidRPr="00D5645E">
        <w:rPr>
          <w:rFonts w:ascii="微软雅黑" w:eastAsia="微软雅黑" w:hAnsi="微软雅黑"/>
          <w:color w:val="000000" w:themeColor="text1"/>
        </w:rPr>
        <w:t>点。</w:t>
      </w:r>
    </w:p>
    <w:p w14:paraId="5293AC13" w14:textId="298402CA" w:rsidR="007A4E3A" w:rsidRPr="00C82D29" w:rsidRDefault="00600081" w:rsidP="0060008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82D29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486BC8BD" wp14:editId="6A00CDD4">
            <wp:extent cx="4521200" cy="4521200"/>
            <wp:effectExtent l="0" t="0" r="0" b="0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4D8D4CC1" w:rsidR="00B5241D" w:rsidRDefault="000631F9" w:rsidP="0060008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0C6781F" w14:textId="5F76C15A" w:rsidR="00600081" w:rsidRPr="00600081" w:rsidRDefault="00600081" w:rsidP="0060008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案例说明视频链接：</w:t>
      </w:r>
      <w:hyperlink r:id="rId11" w:history="1">
        <w:r w:rsidRPr="00600081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https://www.bilibili.com/video/BV1JT411C7xZ/?share_source=copy_web&amp;vd_source=f30732bde1151618b61fa8714d113e94</w:t>
        </w:r>
      </w:hyperlink>
    </w:p>
    <w:p w14:paraId="4D8F3477" w14:textId="35977DCE" w:rsidR="00C82D29" w:rsidRPr="00C82D29" w:rsidRDefault="00C82D29" w:rsidP="0060008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82D29">
        <w:rPr>
          <w:rFonts w:ascii="微软雅黑" w:eastAsia="微软雅黑" w:hAnsi="微软雅黑" w:cs="微软雅黑" w:hint="eastAsia"/>
          <w:sz w:val="21"/>
          <w:szCs w:val="21"/>
        </w:rPr>
        <w:t>在传播上，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聚焦95后用户喜爱的媒体，运用微博、微信、bilibili、抖音、小红书等平台进行官方发信和精准化投放，最大化扩大活动声量，传播产品点。</w:t>
      </w:r>
    </w:p>
    <w:p w14:paraId="6E0B8AD2" w14:textId="66A9E490" w:rsidR="00C82D29" w:rsidRDefault="00C82D29" w:rsidP="0060008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雅阁×张周捷打造的数字藏品《无限切面》，活动可通过广汽本田A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PP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、天猫旗舰店、官网H5三大渠道参与，同时段投放</w:t>
      </w:r>
      <w:r w:rsidRPr="00C82D29">
        <w:rPr>
          <w:rFonts w:ascii="微软雅黑" w:eastAsia="微软雅黑" w:hAnsi="微软雅黑" w:hint="eastAsia"/>
          <w:sz w:val="21"/>
          <w:szCs w:val="21"/>
        </w:rPr>
        <w:t>微博热搜/品牌速递和创新点位语义橱窗、微博朋友圈广告、阿里系超级风暴、淘宝品牌特秀等点位以及小红书达人推广进行活动引流。品牌公众号、微博与设计师公众号联合宣推，全面引爆活动声量。</w:t>
      </w:r>
      <w:r w:rsidRPr="00C82D29">
        <w:rPr>
          <w:rFonts w:ascii="微软雅黑" w:eastAsia="微软雅黑" w:hAnsi="微软雅黑"/>
          <w:sz w:val="21"/>
          <w:szCs w:val="21"/>
        </w:rPr>
        <w:t>微博话题#限量雅阁数字藏品登陆#阅读量超1亿，讨论次数高达2</w:t>
      </w:r>
      <w:r w:rsidRPr="00C82D29">
        <w:rPr>
          <w:rFonts w:ascii="微软雅黑" w:eastAsia="微软雅黑" w:hAnsi="微软雅黑" w:hint="eastAsia"/>
          <w:sz w:val="21"/>
          <w:szCs w:val="21"/>
        </w:rPr>
        <w:t>万</w:t>
      </w:r>
      <w:r w:rsidRPr="00C82D29">
        <w:rPr>
          <w:rFonts w:ascii="微软雅黑" w:eastAsia="微软雅黑" w:hAnsi="微软雅黑"/>
          <w:sz w:val="21"/>
          <w:szCs w:val="21"/>
        </w:rPr>
        <w:t>次</w:t>
      </w:r>
      <w:r w:rsidRPr="00C82D29">
        <w:rPr>
          <w:rFonts w:ascii="微软雅黑" w:eastAsia="微软雅黑" w:hAnsi="微软雅黑" w:hint="eastAsia"/>
          <w:sz w:val="21"/>
          <w:szCs w:val="21"/>
        </w:rPr>
        <w:t>。最终活动总曝光达2.73亿+，吸引2</w:t>
      </w:r>
      <w:r w:rsidRPr="00C82D29">
        <w:rPr>
          <w:rFonts w:ascii="微软雅黑" w:eastAsia="微软雅黑" w:hAnsi="微软雅黑"/>
          <w:sz w:val="21"/>
          <w:szCs w:val="21"/>
        </w:rPr>
        <w:t>286.6</w:t>
      </w:r>
      <w:r w:rsidRPr="00C82D29">
        <w:rPr>
          <w:rFonts w:ascii="微软雅黑" w:eastAsia="微软雅黑" w:hAnsi="微软雅黑" w:hint="eastAsia"/>
          <w:sz w:val="21"/>
          <w:szCs w:val="21"/>
        </w:rPr>
        <w:t>万点击量，</w:t>
      </w:r>
      <w:r w:rsidRPr="00C82D29">
        <w:rPr>
          <w:rFonts w:ascii="微软雅黑" w:eastAsia="微软雅黑" w:hAnsi="微软雅黑"/>
          <w:sz w:val="21"/>
          <w:szCs w:val="21"/>
        </w:rPr>
        <w:t>活动参与人气超20w+，</w:t>
      </w:r>
      <w:r w:rsidRPr="00C82D29">
        <w:rPr>
          <w:rFonts w:ascii="微软雅黑" w:eastAsia="微软雅黑" w:hAnsi="微软雅黑" w:hint="eastAsia"/>
          <w:sz w:val="21"/>
          <w:szCs w:val="21"/>
        </w:rPr>
        <w:t>以稀缺货品营销带动近2000人</w:t>
      </w:r>
      <w:r w:rsidRPr="00C82D29">
        <w:rPr>
          <w:rFonts w:ascii="微软雅黑" w:eastAsia="微软雅黑" w:hAnsi="微软雅黑"/>
          <w:sz w:val="21"/>
          <w:szCs w:val="21"/>
        </w:rPr>
        <w:t>参与下订。</w:t>
      </w:r>
    </w:p>
    <w:p w14:paraId="42080881" w14:textId="62E5B24E" w:rsidR="00600081" w:rsidRPr="00C82D29" w:rsidRDefault="00600081" w:rsidP="0060008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82D29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0F64C74" wp14:editId="23DFCA1F">
            <wp:extent cx="4718685" cy="47186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1B8F" w14:textId="32A84A80" w:rsidR="00C82D29" w:rsidRDefault="00C82D29" w:rsidP="0060008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雅阁×A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YAYI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公关活动，通过微信朋友圈、抖音、新浪微博</w:t>
      </w:r>
      <w:r w:rsidRPr="00C82D29">
        <w:rPr>
          <w:rFonts w:ascii="微软雅黑" w:eastAsia="微软雅黑" w:hAnsi="微软雅黑" w:hint="eastAsia"/>
          <w:sz w:val="21"/>
          <w:szCs w:val="21"/>
        </w:rPr>
        <w:t>等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网络投放渠道，曝光量高达6,190万，成功吸引1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51.2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万点击量。更利用D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MP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精准投放触达9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后年轻层，曝光量达6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56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万，成功获取6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308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个官网有效访客。</w:t>
      </w:r>
    </w:p>
    <w:p w14:paraId="1C8C9ACA" w14:textId="48F13954" w:rsidR="00600081" w:rsidRPr="00C82D29" w:rsidRDefault="00600081" w:rsidP="0060008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82D29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69311F49" wp14:editId="1C8A1035">
            <wp:extent cx="4420870" cy="24218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1D89" w14:textId="779C8F2D" w:rsidR="00C82D29" w:rsidRPr="00C82D29" w:rsidRDefault="00C82D29" w:rsidP="0060008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雅阁虚拟车主Cora日常动态系列，通过微信朋友圈、抖音、bilibili</w:t>
      </w:r>
      <w:r w:rsidRPr="00C82D29">
        <w:rPr>
          <w:rFonts w:ascii="微软雅黑" w:eastAsia="微软雅黑" w:hAnsi="微软雅黑" w:hint="eastAsia"/>
          <w:sz w:val="21"/>
          <w:szCs w:val="21"/>
        </w:rPr>
        <w:t>等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网络投放渠道，</w:t>
      </w:r>
      <w:r w:rsidRPr="00C82D29">
        <w:rPr>
          <w:rFonts w:ascii="微软雅黑" w:eastAsia="微软雅黑" w:hAnsi="微软雅黑" w:hint="eastAsia"/>
          <w:sz w:val="21"/>
          <w:szCs w:val="21"/>
        </w:rPr>
        <w:t>曝光量达8,913万+，获取86万点击量。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更利用D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MP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精准投放触达9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后年轻层，曝光量达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1642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万，成功获取</w:t>
      </w:r>
      <w:r w:rsidRPr="00C82D29">
        <w:rPr>
          <w:rFonts w:ascii="微软雅黑" w:eastAsia="微软雅黑" w:hAnsi="微软雅黑"/>
          <w:color w:val="000000" w:themeColor="text1"/>
          <w:sz w:val="21"/>
          <w:szCs w:val="21"/>
        </w:rPr>
        <w:t>16649</w:t>
      </w:r>
      <w:r w:rsidRPr="00C82D2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个官网有效访客。</w:t>
      </w:r>
    </w:p>
    <w:p w14:paraId="42F98493" w14:textId="26870973" w:rsidR="00847B24" w:rsidRPr="00C82D29" w:rsidRDefault="00600081" w:rsidP="0060008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82D29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25825287" wp14:editId="13A4BF0A">
            <wp:extent cx="5079600" cy="2782800"/>
            <wp:effectExtent l="0" t="0" r="0" b="0"/>
            <wp:docPr id="5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网站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60008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73D9381" w14:textId="23F18043" w:rsidR="00610C0A" w:rsidRPr="00610C0A" w:rsidRDefault="00610C0A" w:rsidP="0060008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10C0A">
        <w:rPr>
          <w:rFonts w:ascii="微软雅黑" w:eastAsia="微软雅黑" w:hAnsi="微软雅黑"/>
          <w:b/>
          <w:bCs/>
          <w:sz w:val="21"/>
          <w:szCs w:val="21"/>
        </w:rPr>
        <w:t>整体活动</w:t>
      </w:r>
      <w:r w:rsidRPr="00610C0A">
        <w:rPr>
          <w:rFonts w:ascii="微软雅黑" w:eastAsia="微软雅黑" w:hAnsi="微软雅黑" w:hint="eastAsia"/>
          <w:b/>
          <w:bCs/>
          <w:sz w:val="21"/>
          <w:szCs w:val="21"/>
        </w:rPr>
        <w:t>曝光：</w:t>
      </w:r>
      <w:r w:rsidRPr="00610C0A">
        <w:rPr>
          <w:rFonts w:ascii="微软雅黑" w:eastAsia="微软雅黑" w:hAnsi="微软雅黑" w:cs="微软雅黑"/>
          <w:sz w:val="21"/>
          <w:szCs w:val="21"/>
        </w:rPr>
        <w:t>总曝光量高达</w:t>
      </w:r>
      <w:r w:rsidRPr="00610C0A">
        <w:rPr>
          <w:rFonts w:ascii="微软雅黑" w:eastAsia="微软雅黑" w:hAnsi="微软雅黑" w:hint="eastAsia"/>
          <w:sz w:val="21"/>
          <w:szCs w:val="21"/>
        </w:rPr>
        <w:t>4.25亿人次</w:t>
      </w:r>
      <w:r w:rsidRPr="00610C0A">
        <w:rPr>
          <w:rFonts w:ascii="微软雅黑" w:eastAsia="微软雅黑" w:hAnsi="微软雅黑" w:cs="微软雅黑"/>
          <w:sz w:val="21"/>
          <w:szCs w:val="21"/>
        </w:rPr>
        <w:t>亿，总点击量达</w:t>
      </w:r>
      <w:r w:rsidRPr="00610C0A">
        <w:rPr>
          <w:rFonts w:ascii="微软雅黑" w:eastAsia="微软雅黑" w:hAnsi="微软雅黑" w:hint="eastAsia"/>
          <w:sz w:val="21"/>
          <w:szCs w:val="21"/>
        </w:rPr>
        <w:t>2,524</w:t>
      </w:r>
      <w:r w:rsidRPr="00610C0A">
        <w:rPr>
          <w:rFonts w:ascii="微软雅黑" w:eastAsia="微软雅黑" w:hAnsi="微软雅黑" w:cs="微软雅黑" w:hint="eastAsia"/>
          <w:sz w:val="21"/>
          <w:szCs w:val="21"/>
        </w:rPr>
        <w:t>万。</w:t>
      </w:r>
      <w:r w:rsidRPr="00610C0A">
        <w:rPr>
          <w:rFonts w:ascii="微软雅黑" w:eastAsia="微软雅黑" w:hAnsi="微软雅黑" w:cs="微软雅黑"/>
          <w:sz w:val="21"/>
          <w:szCs w:val="21"/>
        </w:rPr>
        <w:t>微博阅读量</w:t>
      </w:r>
      <w:r w:rsidRPr="00610C0A">
        <w:rPr>
          <w:rFonts w:ascii="微软雅黑" w:eastAsia="微软雅黑" w:hAnsi="微软雅黑" w:cs="微软雅黑" w:hint="eastAsia"/>
          <w:sz w:val="21"/>
          <w:szCs w:val="21"/>
        </w:rPr>
        <w:t>超1</w:t>
      </w:r>
      <w:r w:rsidRPr="00610C0A">
        <w:rPr>
          <w:rFonts w:ascii="微软雅黑" w:eastAsia="微软雅黑" w:hAnsi="微软雅黑" w:cs="微软雅黑"/>
          <w:sz w:val="21"/>
          <w:szCs w:val="21"/>
        </w:rPr>
        <w:t>亿</w:t>
      </w:r>
      <w:r w:rsidRPr="00610C0A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610C0A">
        <w:rPr>
          <w:rFonts w:ascii="微软雅黑" w:eastAsia="微软雅黑" w:hAnsi="微软雅黑" w:cs="微软雅黑"/>
          <w:sz w:val="21"/>
          <w:szCs w:val="21"/>
        </w:rPr>
        <w:t>朋友圈广告曝光达</w:t>
      </w:r>
      <w:r w:rsidRPr="00610C0A">
        <w:rPr>
          <w:rFonts w:ascii="微软雅黑" w:eastAsia="微软雅黑" w:hAnsi="微软雅黑" w:hint="eastAsia"/>
          <w:sz w:val="21"/>
          <w:szCs w:val="21"/>
        </w:rPr>
        <w:t>4423.5</w:t>
      </w:r>
      <w:r w:rsidRPr="00610C0A">
        <w:rPr>
          <w:rFonts w:ascii="微软雅黑" w:eastAsia="微软雅黑" w:hAnsi="微软雅黑" w:cs="微软雅黑" w:hint="eastAsia"/>
          <w:sz w:val="21"/>
          <w:szCs w:val="21"/>
        </w:rPr>
        <w:t>万。</w:t>
      </w:r>
    </w:p>
    <w:p w14:paraId="50507D0D" w14:textId="5A9216FC" w:rsidR="00610C0A" w:rsidRPr="00610C0A" w:rsidRDefault="00600081" w:rsidP="00600081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610C0A">
        <w:rPr>
          <w:noProof/>
          <w:szCs w:val="21"/>
        </w:rPr>
        <w:drawing>
          <wp:inline distT="0" distB="0" distL="0" distR="0" wp14:anchorId="31889EFC" wp14:editId="6147F06D">
            <wp:extent cx="4634865" cy="26638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B567" w14:textId="4B256C8F" w:rsidR="00610C0A" w:rsidRPr="00600081" w:rsidRDefault="00610C0A" w:rsidP="0060008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10C0A">
        <w:rPr>
          <w:rFonts w:ascii="微软雅黑" w:eastAsia="微软雅黑" w:hAnsi="微软雅黑" w:cs="微软雅黑"/>
          <w:b/>
          <w:bCs/>
          <w:sz w:val="21"/>
          <w:szCs w:val="21"/>
        </w:rPr>
        <w:t>年轻用户比例上升</w:t>
      </w:r>
      <w:r w:rsidRPr="00610C0A">
        <w:rPr>
          <w:rFonts w:ascii="微软雅黑" w:eastAsia="微软雅黑" w:hAnsi="微软雅黑" w:cs="微软雅黑" w:hint="eastAsia"/>
          <w:b/>
          <w:bCs/>
          <w:sz w:val="21"/>
          <w:szCs w:val="21"/>
        </w:rPr>
        <w:t>：</w:t>
      </w:r>
      <w:r w:rsidRPr="00610C0A">
        <w:rPr>
          <w:rFonts w:ascii="微软雅黑" w:eastAsia="微软雅黑" w:hAnsi="微软雅黑" w:cs="微软雅黑"/>
          <w:sz w:val="21"/>
          <w:szCs w:val="21"/>
        </w:rPr>
        <w:t>全新雅阁自</w:t>
      </w:r>
      <w:r w:rsidRPr="00610C0A">
        <w:rPr>
          <w:rFonts w:ascii="微软雅黑" w:eastAsia="微软雅黑" w:hAnsi="微软雅黑" w:cs="微软雅黑" w:hint="eastAsia"/>
          <w:sz w:val="21"/>
          <w:szCs w:val="21"/>
        </w:rPr>
        <w:t>2</w:t>
      </w:r>
      <w:r w:rsidRPr="00610C0A">
        <w:rPr>
          <w:rFonts w:ascii="微软雅黑" w:eastAsia="微软雅黑" w:hAnsi="微软雅黑" w:cs="微软雅黑"/>
          <w:sz w:val="21"/>
          <w:szCs w:val="21"/>
        </w:rPr>
        <w:t>1</w:t>
      </w:r>
      <w:r w:rsidRPr="00610C0A">
        <w:rPr>
          <w:rFonts w:ascii="微软雅黑" w:eastAsia="微软雅黑" w:hAnsi="微软雅黑" w:cs="微软雅黑" w:hint="eastAsia"/>
          <w:sz w:val="21"/>
          <w:szCs w:val="21"/>
        </w:rPr>
        <w:t>年</w:t>
      </w:r>
      <w:r w:rsidRPr="00610C0A">
        <w:rPr>
          <w:rFonts w:ascii="微软雅黑" w:eastAsia="微软雅黑" w:hAnsi="微软雅黑" w:cs="微软雅黑"/>
          <w:sz w:val="21"/>
          <w:szCs w:val="21"/>
        </w:rPr>
        <w:t>10月出道以来，成功攻略了95后年轻层</w:t>
      </w:r>
      <w:r w:rsidRPr="00610C0A">
        <w:rPr>
          <w:rFonts w:ascii="微软雅黑" w:eastAsia="微软雅黑" w:hAnsi="微软雅黑" w:cs="微软雅黑" w:hint="eastAsia"/>
          <w:sz w:val="21"/>
          <w:szCs w:val="21"/>
        </w:rPr>
        <w:t>。全新雅阁与第十代雅阁相比，9</w:t>
      </w:r>
      <w:r w:rsidRPr="00610C0A">
        <w:rPr>
          <w:rFonts w:ascii="微软雅黑" w:eastAsia="微软雅黑" w:hAnsi="微软雅黑" w:cs="微软雅黑"/>
          <w:sz w:val="21"/>
          <w:szCs w:val="21"/>
        </w:rPr>
        <w:t>5</w:t>
      </w:r>
      <w:r w:rsidRPr="00610C0A">
        <w:rPr>
          <w:rFonts w:ascii="微软雅黑" w:eastAsia="微软雅黑" w:hAnsi="微软雅黑" w:cs="微软雅黑" w:hint="eastAsia"/>
          <w:sz w:val="21"/>
          <w:szCs w:val="21"/>
        </w:rPr>
        <w:t>后车主占比从2</w:t>
      </w:r>
      <w:r w:rsidRPr="00610C0A">
        <w:rPr>
          <w:rFonts w:ascii="微软雅黑" w:eastAsia="微软雅黑" w:hAnsi="微软雅黑" w:cs="微软雅黑"/>
          <w:sz w:val="21"/>
          <w:szCs w:val="21"/>
        </w:rPr>
        <w:t>1.6%</w:t>
      </w:r>
      <w:r w:rsidRPr="00610C0A">
        <w:rPr>
          <w:rFonts w:ascii="微软雅黑" w:eastAsia="微软雅黑" w:hAnsi="微软雅黑" w:cs="微软雅黑" w:hint="eastAsia"/>
          <w:sz w:val="21"/>
          <w:szCs w:val="21"/>
        </w:rPr>
        <w:t>上升至</w:t>
      </w:r>
      <w:r w:rsidRPr="00610C0A">
        <w:rPr>
          <w:rFonts w:ascii="微软雅黑" w:eastAsia="微软雅黑" w:hAnsi="微软雅黑" w:cs="微软雅黑"/>
          <w:sz w:val="21"/>
          <w:szCs w:val="21"/>
        </w:rPr>
        <w:t>41.9%</w:t>
      </w:r>
      <w:r w:rsidRPr="00610C0A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0A252A41" w14:textId="798E0BCC" w:rsidR="00610C0A" w:rsidRDefault="00610C0A" w:rsidP="00600081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610C0A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数字藏品促进销售：</w:t>
      </w:r>
      <w:r w:rsidRPr="00610C0A">
        <w:rPr>
          <w:rFonts w:ascii="微软雅黑" w:eastAsia="微软雅黑" w:hAnsi="微软雅黑"/>
          <w:color w:val="000000" w:themeColor="text1"/>
          <w:sz w:val="21"/>
          <w:szCs w:val="21"/>
        </w:rPr>
        <w:t>限</w:t>
      </w:r>
      <w:r w:rsidRPr="00610C0A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量数字藏品</w:t>
      </w:r>
      <w:r w:rsidRPr="00610C0A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《无限切面》</w:t>
      </w:r>
      <w:r w:rsidRPr="00610C0A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作为线上下订惊喜bonus，联合小黑盒尖货抽签及精准广告传播，为品牌收集1000+条线索留资。通过本次跨界数字藏品，开启了线上购车新风潮，最终带来总曝光2.73亿</w:t>
      </w:r>
      <w:r w:rsidRPr="00610C0A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+</w:t>
      </w:r>
      <w:r w:rsidRPr="00610C0A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，而其中</w:t>
      </w:r>
      <w:r w:rsidRPr="00610C0A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成交订单</w:t>
      </w:r>
      <w:r w:rsidRPr="00610C0A">
        <w:rPr>
          <w:rFonts w:ascii="微软雅黑" w:eastAsia="微软雅黑" w:hAnsi="微软雅黑" w:cs="微软雅黑"/>
          <w:color w:val="000000" w:themeColor="text1"/>
          <w:sz w:val="21"/>
          <w:szCs w:val="21"/>
        </w:rPr>
        <w:t xml:space="preserve">新客占比高达80% </w:t>
      </w:r>
      <w:r w:rsidRPr="00610C0A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。</w:t>
      </w:r>
    </w:p>
    <w:p w14:paraId="5F62C0FD" w14:textId="00EB4A00" w:rsidR="00847B24" w:rsidRPr="00600081" w:rsidRDefault="00600081" w:rsidP="0060008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10C0A">
        <w:rPr>
          <w:b/>
          <w:bCs/>
          <w:noProof/>
          <w:sz w:val="21"/>
          <w:szCs w:val="21"/>
        </w:rPr>
        <w:lastRenderedPageBreak/>
        <w:drawing>
          <wp:inline distT="0" distB="0" distL="0" distR="0" wp14:anchorId="3C831599" wp14:editId="0BE05E62">
            <wp:extent cx="3773170" cy="3510280"/>
            <wp:effectExtent l="0" t="0" r="0" b="0"/>
            <wp:docPr id="12" name="图片 12" descr="图片包含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网站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B24" w:rsidRPr="00600081" w:rsidSect="00970C56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1DBB1" w14:textId="77777777" w:rsidR="00B20394" w:rsidRDefault="00B20394">
      <w:r>
        <w:separator/>
      </w:r>
    </w:p>
  </w:endnote>
  <w:endnote w:type="continuationSeparator" w:id="0">
    <w:p w14:paraId="55AC20AE" w14:textId="77777777" w:rsidR="00B20394" w:rsidRDefault="00B20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654AE" w14:textId="77777777" w:rsidR="00B20394" w:rsidRDefault="00B20394">
      <w:r>
        <w:separator/>
      </w:r>
    </w:p>
  </w:footnote>
  <w:footnote w:type="continuationSeparator" w:id="0">
    <w:p w14:paraId="58DAC953" w14:textId="77777777" w:rsidR="00B20394" w:rsidRDefault="00B20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4A19BB"/>
    <w:multiLevelType w:val="hybridMultilevel"/>
    <w:tmpl w:val="D0026320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FF4305E"/>
    <w:multiLevelType w:val="hybridMultilevel"/>
    <w:tmpl w:val="A3F2268A"/>
    <w:lvl w:ilvl="0" w:tplc="1EA4D378">
      <w:start w:val="1"/>
      <w:numFmt w:val="bullet"/>
      <w:lvlText w:val="※"/>
      <w:lvlJc w:val="left"/>
      <w:pPr>
        <w:ind w:left="420" w:hanging="420"/>
      </w:pPr>
      <w:rPr>
        <w:rFonts w:ascii="等线" w:eastAsia="等线" w:hAnsi="等线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66427394">
    <w:abstractNumId w:val="9"/>
  </w:num>
  <w:num w:numId="2" w16cid:durableId="822048174">
    <w:abstractNumId w:val="8"/>
  </w:num>
  <w:num w:numId="3" w16cid:durableId="362437103">
    <w:abstractNumId w:val="3"/>
  </w:num>
  <w:num w:numId="4" w16cid:durableId="534851151">
    <w:abstractNumId w:val="6"/>
  </w:num>
  <w:num w:numId="5" w16cid:durableId="1891527358">
    <w:abstractNumId w:val="0"/>
  </w:num>
  <w:num w:numId="6" w16cid:durableId="105778482">
    <w:abstractNumId w:val="18"/>
  </w:num>
  <w:num w:numId="7" w16cid:durableId="646054960">
    <w:abstractNumId w:val="16"/>
  </w:num>
  <w:num w:numId="8" w16cid:durableId="1011177616">
    <w:abstractNumId w:val="12"/>
  </w:num>
  <w:num w:numId="9" w16cid:durableId="70665851">
    <w:abstractNumId w:val="11"/>
  </w:num>
  <w:num w:numId="10" w16cid:durableId="339043575">
    <w:abstractNumId w:val="10"/>
  </w:num>
  <w:num w:numId="11" w16cid:durableId="73626505">
    <w:abstractNumId w:val="13"/>
  </w:num>
  <w:num w:numId="12" w16cid:durableId="1127623831">
    <w:abstractNumId w:val="17"/>
  </w:num>
  <w:num w:numId="13" w16cid:durableId="528104415">
    <w:abstractNumId w:val="7"/>
  </w:num>
  <w:num w:numId="14" w16cid:durableId="170729526">
    <w:abstractNumId w:val="14"/>
  </w:num>
  <w:num w:numId="15" w16cid:durableId="1308819770">
    <w:abstractNumId w:val="4"/>
  </w:num>
  <w:num w:numId="16" w16cid:durableId="320471959">
    <w:abstractNumId w:val="5"/>
  </w:num>
  <w:num w:numId="17" w16cid:durableId="490408755">
    <w:abstractNumId w:val="2"/>
  </w:num>
  <w:num w:numId="18" w16cid:durableId="1975401567">
    <w:abstractNumId w:val="1"/>
  </w:num>
  <w:num w:numId="19" w16cid:durableId="10233665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473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4D43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6452"/>
    <w:rsid w:val="00404490"/>
    <w:rsid w:val="004068CE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42B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0081"/>
    <w:rsid w:val="006053F3"/>
    <w:rsid w:val="00610C0A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4854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0394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A10"/>
    <w:rsid w:val="00C73B42"/>
    <w:rsid w:val="00C82D29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00EC"/>
    <w:rsid w:val="00D5598B"/>
    <w:rsid w:val="00D56BD0"/>
    <w:rsid w:val="00D63679"/>
    <w:rsid w:val="00D64988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3D1C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6000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JT411C7xZ/?share_source=copy_web&amp;vd_source=f30732bde1151618b61fa8714d113e9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317</Words>
  <Characters>1807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3</cp:revision>
  <cp:lastPrinted>2012-10-11T08:46:00Z</cp:lastPrinted>
  <dcterms:created xsi:type="dcterms:W3CDTF">2023-02-14T07:02:00Z</dcterms:created>
  <dcterms:modified xsi:type="dcterms:W3CDTF">2023-02-15T10:11:00Z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