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ACB4C8" w14:textId="77777777" w:rsidR="00412747" w:rsidRDefault="00412747" w:rsidP="0041274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412747">
        <w:rPr>
          <w:rFonts w:ascii="微软雅黑" w:eastAsia="微软雅黑" w:hAnsi="微软雅黑" w:hint="eastAsia"/>
          <w:b/>
          <w:kern w:val="0"/>
          <w:sz w:val="32"/>
          <w:szCs w:val="32"/>
        </w:rPr>
        <w:t>一多奇思IDOLIDEA</w:t>
      </w:r>
    </w:p>
    <w:p w14:paraId="4DDA0CA2" w14:textId="6F8919B9" w:rsidR="00EB404E" w:rsidRDefault="00EB404E" w:rsidP="002B6C43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官方</w:t>
      </w:r>
      <w:r w:rsidRPr="00FE70B2">
        <w:rPr>
          <w:rFonts w:ascii="微软雅黑" w:eastAsia="微软雅黑" w:hAnsi="微软雅黑" w:hint="eastAsia"/>
          <w:b/>
        </w:rPr>
        <w:t>网址</w:t>
      </w:r>
      <w:r w:rsidRPr="00214649">
        <w:rPr>
          <w:rFonts w:ascii="微软雅黑" w:eastAsia="微软雅黑" w:hAnsi="微软雅黑" w:hint="eastAsia"/>
        </w:rPr>
        <w:t>：</w:t>
      </w:r>
      <w:r w:rsidR="00412747" w:rsidRPr="00CC7AA4">
        <w:rPr>
          <w:rFonts w:ascii="微软雅黑" w:eastAsia="微软雅黑" w:hAnsi="微软雅黑"/>
        </w:rPr>
        <w:t xml:space="preserve"> </w:t>
      </w:r>
      <w:r w:rsidR="00CC7AA4" w:rsidRPr="00CC7AA4">
        <w:rPr>
          <w:rFonts w:ascii="微软雅黑" w:eastAsia="微软雅黑" w:hAnsi="微软雅黑"/>
        </w:rPr>
        <w:t>www.idolidea.cn</w:t>
      </w:r>
    </w:p>
    <w:p w14:paraId="16B8189B" w14:textId="77777777" w:rsidR="00412747" w:rsidRPr="00412747" w:rsidRDefault="00EB404E" w:rsidP="00412747">
      <w:pPr>
        <w:rPr>
          <w:rFonts w:ascii="微软雅黑" w:eastAsia="微软雅黑" w:hAnsi="微软雅黑"/>
          <w:bCs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412747" w:rsidRPr="00412747">
        <w:rPr>
          <w:rFonts w:ascii="微软雅黑" w:eastAsia="微软雅黑" w:hAnsi="微软雅黑" w:hint="eastAsia"/>
          <w:bCs/>
        </w:rPr>
        <w:t>年度数字营销影响力代理公司</w:t>
      </w:r>
    </w:p>
    <w:p w14:paraId="100510A7" w14:textId="69810C0C" w:rsidR="00215F48" w:rsidRPr="003D543A" w:rsidRDefault="00EB404E" w:rsidP="00412747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E05F13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</w:t>
      </w:r>
      <w:r w:rsidR="003D543A" w:rsidRPr="00E05F13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及</w:t>
      </w:r>
      <w:r w:rsidRPr="00E05F13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核心优势</w:t>
      </w:r>
    </w:p>
    <w:p w14:paraId="1780153D" w14:textId="39272E60" w:rsidR="008A0C82" w:rsidRDefault="00722AC1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一多奇思</w:t>
      </w:r>
      <w:r w:rsidR="008A0C82" w:rsidRPr="008A0C82">
        <w:rPr>
          <w:rFonts w:ascii="微软雅黑" w:eastAsia="微软雅黑" w:hAnsi="微软雅黑" w:hint="eastAsia"/>
          <w:bCs/>
        </w:rPr>
        <w:t>成立于2011年，</w:t>
      </w:r>
      <w:r>
        <w:rPr>
          <w:rFonts w:ascii="微软雅黑" w:eastAsia="微软雅黑" w:hAnsi="微软雅黑" w:hint="eastAsia"/>
          <w:bCs/>
        </w:rPr>
        <w:t>总部位于北京，</w:t>
      </w:r>
      <w:r w:rsidR="008A0C82" w:rsidRPr="008A0C82">
        <w:rPr>
          <w:rFonts w:ascii="微软雅黑" w:eastAsia="微软雅黑" w:hAnsi="微软雅黑" w:hint="eastAsia"/>
          <w:bCs/>
        </w:rPr>
        <w:t>上海、广州、青岛</w:t>
      </w:r>
      <w:r w:rsidR="00604E9D">
        <w:rPr>
          <w:rFonts w:ascii="微软雅黑" w:eastAsia="微软雅黑" w:hAnsi="微软雅黑" w:hint="eastAsia"/>
          <w:bCs/>
        </w:rPr>
        <w:t>设有</w:t>
      </w:r>
      <w:r w:rsidR="008A0C82" w:rsidRPr="008A0C82">
        <w:rPr>
          <w:rFonts w:ascii="微软雅黑" w:eastAsia="微软雅黑" w:hAnsi="微软雅黑" w:hint="eastAsia"/>
          <w:bCs/>
        </w:rPr>
        <w:t>分公司。公司规模200余人，核心成员均在互联网&amp;电商行业深耕数年，培养了电商行业众多人才，引领电商</w:t>
      </w:r>
      <w:r>
        <w:rPr>
          <w:rFonts w:ascii="微软雅黑" w:eastAsia="微软雅黑" w:hAnsi="微软雅黑" w:hint="eastAsia"/>
          <w:bCs/>
        </w:rPr>
        <w:t>行业营销</w:t>
      </w:r>
      <w:r w:rsidR="008A0C82" w:rsidRPr="008A0C82">
        <w:rPr>
          <w:rFonts w:ascii="微软雅黑" w:eastAsia="微软雅黑" w:hAnsi="微软雅黑" w:hint="eastAsia"/>
          <w:bCs/>
        </w:rPr>
        <w:t>趋势。</w:t>
      </w:r>
    </w:p>
    <w:p w14:paraId="7948E708" w14:textId="7663CFB2" w:rsidR="00604E9D" w:rsidRDefault="00722AC1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一多奇思</w:t>
      </w:r>
      <w:r w:rsidR="00604E9D">
        <w:rPr>
          <w:rFonts w:ascii="微软雅黑" w:eastAsia="微软雅黑" w:hAnsi="微软雅黑" w:hint="eastAsia"/>
          <w:bCs/>
        </w:rPr>
        <w:t>主营业务</w:t>
      </w:r>
      <w:r w:rsidR="00604E9D" w:rsidRPr="00604E9D">
        <w:rPr>
          <w:rFonts w:ascii="微软雅黑" w:eastAsia="微软雅黑" w:hAnsi="微软雅黑" w:hint="eastAsia"/>
          <w:bCs/>
        </w:rPr>
        <w:t>为品牌提供基于电商的数、创、投、运、营“品效合一”</w:t>
      </w:r>
      <w:r>
        <w:rPr>
          <w:rFonts w:ascii="微软雅黑" w:eastAsia="微软雅黑" w:hAnsi="微软雅黑" w:hint="eastAsia"/>
          <w:bCs/>
        </w:rPr>
        <w:t>的</w:t>
      </w:r>
      <w:r w:rsidR="00604E9D" w:rsidRPr="00604E9D">
        <w:rPr>
          <w:rFonts w:ascii="微软雅黑" w:eastAsia="微软雅黑" w:hAnsi="微软雅黑" w:hint="eastAsia"/>
          <w:bCs/>
        </w:rPr>
        <w:t>全案营销服务商</w:t>
      </w:r>
      <w:r w:rsidR="008A0C82" w:rsidRPr="008A0C82">
        <w:rPr>
          <w:rFonts w:ascii="微软雅黑" w:eastAsia="微软雅黑" w:hAnsi="微软雅黑" w:hint="eastAsia"/>
          <w:bCs/>
        </w:rPr>
        <w:t>。</w:t>
      </w:r>
    </w:p>
    <w:p w14:paraId="5374305F" w14:textId="67431CBF" w:rsidR="00214649" w:rsidRDefault="00604E9D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604E9D">
        <w:rPr>
          <w:rFonts w:ascii="微软雅黑" w:eastAsia="微软雅黑" w:hAnsi="微软雅黑" w:hint="eastAsia"/>
          <w:bCs/>
        </w:rPr>
        <w:t>服务范围包括：</w:t>
      </w:r>
      <w:r w:rsidR="00722AC1">
        <w:rPr>
          <w:rFonts w:ascii="微软雅黑" w:eastAsia="微软雅黑" w:hAnsi="微软雅黑" w:hint="eastAsia"/>
          <w:bCs/>
        </w:rPr>
        <w:t>基于品牌生意的用户洞察，千人千面创意设计，精准广告投放，基础店铺运营和</w:t>
      </w:r>
      <w:r w:rsidRPr="00604E9D">
        <w:rPr>
          <w:rFonts w:ascii="微软雅黑" w:eastAsia="微软雅黑" w:hAnsi="微软雅黑" w:hint="eastAsia"/>
          <w:bCs/>
        </w:rPr>
        <w:t>全域消费者运营</w:t>
      </w:r>
      <w:r w:rsidR="00722AC1">
        <w:rPr>
          <w:rFonts w:ascii="微软雅黑" w:eastAsia="微软雅黑" w:hAnsi="微软雅黑" w:hint="eastAsia"/>
          <w:bCs/>
        </w:rPr>
        <w:t>。</w:t>
      </w:r>
    </w:p>
    <w:p w14:paraId="5B450AE7" w14:textId="0428CA38" w:rsidR="003E1730" w:rsidRDefault="003E1730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3E1730">
        <w:rPr>
          <w:rFonts w:ascii="微软雅黑" w:eastAsia="微软雅黑" w:hAnsi="微软雅黑" w:hint="eastAsia"/>
          <w:bCs/>
        </w:rPr>
        <w:t>服务行业涉及快消，食品饮料酒水，母婴美妆个护，健康时尚，3C数码等，以及平台类目等，如健康，汽车，时尚，母婴等。集团客户如伊利，</w:t>
      </w:r>
      <w:r w:rsidR="00722AC1">
        <w:rPr>
          <w:rFonts w:ascii="微软雅黑" w:eastAsia="微软雅黑" w:hAnsi="微软雅黑" w:hint="eastAsia"/>
          <w:bCs/>
        </w:rPr>
        <w:t>飞鹤，雀巢集团，</w:t>
      </w:r>
      <w:r w:rsidRPr="003E1730">
        <w:rPr>
          <w:rFonts w:ascii="微软雅黑" w:eastAsia="微软雅黑" w:hAnsi="微软雅黑" w:hint="eastAsia"/>
          <w:bCs/>
        </w:rPr>
        <w:t>强生</w:t>
      </w:r>
      <w:r w:rsidR="00722AC1">
        <w:rPr>
          <w:rFonts w:ascii="微软雅黑" w:eastAsia="微软雅黑" w:hAnsi="微软雅黑" w:hint="eastAsia"/>
          <w:bCs/>
        </w:rPr>
        <w:t>集团</w:t>
      </w:r>
      <w:r w:rsidRPr="003E1730">
        <w:rPr>
          <w:rFonts w:ascii="微软雅黑" w:eastAsia="微软雅黑" w:hAnsi="微软雅黑" w:hint="eastAsia"/>
          <w:bCs/>
        </w:rPr>
        <w:t>，百事，欧莱雅</w:t>
      </w:r>
      <w:r w:rsidR="00722AC1">
        <w:rPr>
          <w:rFonts w:ascii="微软雅黑" w:eastAsia="微软雅黑" w:hAnsi="微软雅黑" w:hint="eastAsia"/>
          <w:bCs/>
        </w:rPr>
        <w:t>集团</w:t>
      </w:r>
      <w:r w:rsidRPr="003E1730">
        <w:rPr>
          <w:rFonts w:ascii="微软雅黑" w:eastAsia="微软雅黑" w:hAnsi="微软雅黑" w:hint="eastAsia"/>
          <w:bCs/>
        </w:rPr>
        <w:t>，家化，金佰利等</w:t>
      </w:r>
      <w:r w:rsidR="00015B5A">
        <w:rPr>
          <w:rFonts w:ascii="微软雅黑" w:eastAsia="微软雅黑" w:hAnsi="微软雅黑" w:hint="eastAsia"/>
          <w:bCs/>
        </w:rPr>
        <w:t>。</w:t>
      </w:r>
    </w:p>
    <w:p w14:paraId="15873F91" w14:textId="77777777" w:rsidR="00C25AFC" w:rsidRDefault="00C25AFC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481BCC74" w14:textId="3C0890DA" w:rsidR="00015B5A" w:rsidRDefault="00015B5A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2E464575" wp14:editId="6EE210EC">
            <wp:extent cx="5720715" cy="21513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A1C2" w14:textId="77777777" w:rsidR="00C25AFC" w:rsidRDefault="00AD003E" w:rsidP="00214649">
      <w:pPr>
        <w:spacing w:before="100" w:beforeAutospacing="1" w:after="100" w:afterAutospacing="1"/>
        <w:rPr>
          <w:noProof/>
        </w:rPr>
      </w:pPr>
      <w:r>
        <w:rPr>
          <w:noProof/>
        </w:rPr>
        <w:lastRenderedPageBreak/>
        <w:drawing>
          <wp:inline distT="0" distB="0" distL="0" distR="0" wp14:anchorId="5F50BF39" wp14:editId="4C7DFFE8">
            <wp:extent cx="5720715" cy="3227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303" w:rsidRPr="00D30303">
        <w:rPr>
          <w:noProof/>
        </w:rPr>
        <w:t xml:space="preserve"> </w:t>
      </w:r>
    </w:p>
    <w:p w14:paraId="596765E0" w14:textId="77777777" w:rsidR="00C25AFC" w:rsidRDefault="00C25AFC" w:rsidP="00214649">
      <w:pPr>
        <w:spacing w:before="100" w:beforeAutospacing="1" w:after="100" w:afterAutospacing="1"/>
        <w:rPr>
          <w:noProof/>
        </w:rPr>
      </w:pPr>
    </w:p>
    <w:p w14:paraId="6191D780" w14:textId="71FA533D" w:rsidR="00D30303" w:rsidRDefault="00D30303" w:rsidP="00214649">
      <w:pPr>
        <w:spacing w:before="100" w:beforeAutospacing="1" w:after="100" w:afterAutospacing="1"/>
        <w:rPr>
          <w:rFonts w:ascii="微软雅黑" w:eastAsia="微软雅黑" w:hAnsi="微软雅黑" w:hint="eastAsia"/>
          <w:bCs/>
        </w:rPr>
      </w:pPr>
      <w:r>
        <w:rPr>
          <w:noProof/>
        </w:rPr>
        <w:drawing>
          <wp:inline distT="0" distB="0" distL="0" distR="0" wp14:anchorId="25C00F76" wp14:editId="7A25A1D5">
            <wp:extent cx="5720715" cy="32073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B0AB" w14:textId="2B585149" w:rsidR="00D30303" w:rsidRDefault="00D30303" w:rsidP="00214649">
      <w:pPr>
        <w:spacing w:before="100" w:beforeAutospacing="1" w:after="100" w:afterAutospacing="1"/>
        <w:rPr>
          <w:rFonts w:ascii="微软雅黑" w:eastAsia="微软雅黑" w:hAnsi="微软雅黑" w:hint="eastAsia"/>
          <w:bCs/>
        </w:rPr>
      </w:pPr>
      <w:r>
        <w:rPr>
          <w:noProof/>
        </w:rPr>
        <w:lastRenderedPageBreak/>
        <w:drawing>
          <wp:inline distT="0" distB="0" distL="0" distR="0" wp14:anchorId="5D65EA90" wp14:editId="0D0F66E9">
            <wp:extent cx="5720715" cy="3249930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5E98" w14:textId="5FE64076" w:rsidR="00AD003E" w:rsidRDefault="00D30303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4581A905" wp14:editId="0EBD58FC">
            <wp:extent cx="5720715" cy="32391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B5A">
        <w:rPr>
          <w:noProof/>
        </w:rPr>
        <w:lastRenderedPageBreak/>
        <w:drawing>
          <wp:inline distT="0" distB="0" distL="0" distR="0" wp14:anchorId="02BF3CBD" wp14:editId="1F568903">
            <wp:extent cx="5720715" cy="31807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1186" w14:textId="12F8B350" w:rsidR="00015B5A" w:rsidRDefault="00015B5A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6A03BC8E" wp14:editId="7C45B019">
            <wp:extent cx="5720715" cy="32188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2EBD" w14:textId="77777777" w:rsidR="00015B5A" w:rsidRPr="003E1730" w:rsidRDefault="00015B5A" w:rsidP="00214649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2B707C76" w14:textId="77777777" w:rsidR="00EB404E" w:rsidRPr="00E05F13" w:rsidRDefault="008B6085" w:rsidP="00214649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05F13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</w:t>
      </w:r>
      <w:r w:rsidR="00872C8B" w:rsidRPr="00E05F13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突出</w:t>
      </w:r>
      <w:r w:rsidR="00EB404E" w:rsidRPr="00E05F13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成绩</w:t>
      </w:r>
    </w:p>
    <w:p w14:paraId="1BB4445B" w14:textId="18030CCA" w:rsidR="00015B5A" w:rsidRDefault="002F1BE7" w:rsidP="0021464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 w:rsidR="00CD1E15" w:rsidRPr="00CD1E15">
        <w:rPr>
          <w:rFonts w:ascii="微软雅黑" w:eastAsia="微软雅黑" w:hAnsi="微软雅黑" w:hint="eastAsia"/>
        </w:rPr>
        <w:t>2020</w:t>
      </w:r>
      <w:r w:rsidR="00170DB5">
        <w:rPr>
          <w:rFonts w:ascii="微软雅黑" w:eastAsia="微软雅黑" w:hAnsi="微软雅黑" w:hint="eastAsia"/>
        </w:rPr>
        <w:t>-</w:t>
      </w:r>
      <w:r w:rsidR="00170DB5">
        <w:rPr>
          <w:rFonts w:ascii="微软雅黑" w:eastAsia="微软雅黑" w:hAnsi="微软雅黑"/>
        </w:rPr>
        <w:t>2022</w:t>
      </w:r>
      <w:r w:rsidR="00E80DF8">
        <w:rPr>
          <w:rFonts w:ascii="微软雅黑" w:eastAsia="微软雅黑" w:hAnsi="微软雅黑" w:hint="eastAsia"/>
        </w:rPr>
        <w:t>三年</w:t>
      </w:r>
      <w:r w:rsidR="009E400A">
        <w:rPr>
          <w:rFonts w:ascii="微软雅黑" w:eastAsia="微软雅黑" w:hAnsi="微软雅黑" w:hint="eastAsia"/>
        </w:rPr>
        <w:t>新冠</w:t>
      </w:r>
      <w:r w:rsidR="00CD1E15" w:rsidRPr="00CD1E15">
        <w:rPr>
          <w:rFonts w:ascii="微软雅黑" w:eastAsia="微软雅黑" w:hAnsi="微软雅黑" w:hint="eastAsia"/>
        </w:rPr>
        <w:t>疫情</w:t>
      </w:r>
      <w:r w:rsidR="00C25C22">
        <w:rPr>
          <w:rFonts w:ascii="微软雅黑" w:eastAsia="微软雅黑" w:hAnsi="微软雅黑" w:hint="eastAsia"/>
        </w:rPr>
        <w:t>对</w:t>
      </w:r>
      <w:r w:rsidR="009E400A">
        <w:rPr>
          <w:rFonts w:ascii="微软雅黑" w:eastAsia="微软雅黑" w:hAnsi="微软雅黑" w:hint="eastAsia"/>
        </w:rPr>
        <w:t>全球经济</w:t>
      </w:r>
      <w:r w:rsidR="0089191F">
        <w:rPr>
          <w:rFonts w:ascii="微软雅黑" w:eastAsia="微软雅黑" w:hAnsi="微软雅黑" w:hint="eastAsia"/>
        </w:rPr>
        <w:t>大环境</w:t>
      </w:r>
      <w:r w:rsidR="00C25C22">
        <w:rPr>
          <w:rFonts w:ascii="微软雅黑" w:eastAsia="微软雅黑" w:hAnsi="微软雅黑" w:hint="eastAsia"/>
        </w:rPr>
        <w:t>的影响</w:t>
      </w:r>
      <w:r w:rsidR="0089191F">
        <w:rPr>
          <w:rFonts w:ascii="微软雅黑" w:eastAsia="微软雅黑" w:hAnsi="微软雅黑" w:hint="eastAsia"/>
        </w:rPr>
        <w:t>下，</w:t>
      </w:r>
      <w:r w:rsidR="000F2D46">
        <w:rPr>
          <w:rFonts w:ascii="微软雅黑" w:eastAsia="微软雅黑" w:hAnsi="微软雅黑" w:hint="eastAsia"/>
        </w:rPr>
        <w:t>在电商行业领域中，</w:t>
      </w:r>
      <w:r w:rsidR="00C10BE7">
        <w:rPr>
          <w:rFonts w:ascii="微软雅黑" w:eastAsia="微软雅黑" w:hAnsi="微软雅黑" w:hint="eastAsia"/>
        </w:rPr>
        <w:t>一</w:t>
      </w:r>
      <w:r>
        <w:rPr>
          <w:rFonts w:ascii="微软雅黑" w:eastAsia="微软雅黑" w:hAnsi="微软雅黑" w:hint="eastAsia"/>
        </w:rPr>
        <w:t>多奇思</w:t>
      </w:r>
      <w:r w:rsidR="00C10BE7">
        <w:rPr>
          <w:rFonts w:ascii="微软雅黑" w:eastAsia="微软雅黑" w:hAnsi="微软雅黑" w:hint="eastAsia"/>
        </w:rPr>
        <w:t>凭借过硬的业务能力及高质量的服务，业绩不降反增，并且在这三年中，</w:t>
      </w:r>
      <w:r w:rsidR="00CD1E15" w:rsidRPr="00CD1E15">
        <w:rPr>
          <w:rFonts w:ascii="微软雅黑" w:eastAsia="微软雅黑" w:hAnsi="微软雅黑" w:hint="eastAsia"/>
        </w:rPr>
        <w:t>一多奇思</w:t>
      </w:r>
      <w:r>
        <w:rPr>
          <w:rFonts w:ascii="微软雅黑" w:eastAsia="微软雅黑" w:hAnsi="微软雅黑" w:hint="eastAsia"/>
        </w:rPr>
        <w:t>不仅</w:t>
      </w:r>
      <w:r w:rsidR="00CD1E15" w:rsidRPr="00CD1E15">
        <w:rPr>
          <w:rFonts w:ascii="微软雅黑" w:eastAsia="微软雅黑" w:hAnsi="微软雅黑" w:hint="eastAsia"/>
        </w:rPr>
        <w:t>逐步从“数、创、投”服务升级至“数、创、投、营、运”一体化全方位的闭环式</w:t>
      </w:r>
      <w:r>
        <w:rPr>
          <w:rFonts w:ascii="微软雅黑" w:eastAsia="微软雅黑" w:hAnsi="微软雅黑" w:hint="eastAsia"/>
        </w:rPr>
        <w:t>精准</w:t>
      </w:r>
      <w:r w:rsidR="00CD1E15" w:rsidRPr="00CD1E15">
        <w:rPr>
          <w:rFonts w:ascii="微软雅黑" w:eastAsia="微软雅黑" w:hAnsi="微软雅黑" w:hint="eastAsia"/>
        </w:rPr>
        <w:t>服务，减少品牌多端沟通高效提升协同效能</w:t>
      </w:r>
      <w:r>
        <w:rPr>
          <w:rFonts w:ascii="微软雅黑" w:eastAsia="微软雅黑" w:hAnsi="微软雅黑" w:hint="eastAsia"/>
        </w:rPr>
        <w:t>，</w:t>
      </w:r>
      <w:r w:rsidR="00CD1E15" w:rsidRPr="00CD1E15">
        <w:rPr>
          <w:rFonts w:ascii="微软雅黑" w:eastAsia="微软雅黑" w:hAnsi="微软雅黑" w:hint="eastAsia"/>
        </w:rPr>
        <w:t>公司202</w:t>
      </w:r>
      <w:r w:rsidR="00303329">
        <w:rPr>
          <w:rFonts w:ascii="微软雅黑" w:eastAsia="微软雅黑" w:hAnsi="微软雅黑"/>
        </w:rPr>
        <w:t>2</w:t>
      </w:r>
      <w:r w:rsidR="00CD1E15" w:rsidRPr="00CD1E15">
        <w:rPr>
          <w:rFonts w:ascii="微软雅黑" w:eastAsia="微软雅黑" w:hAnsi="微软雅黑" w:hint="eastAsia"/>
        </w:rPr>
        <w:t>年度突出业绩如下：</w:t>
      </w:r>
    </w:p>
    <w:p w14:paraId="71745970" w14:textId="77777777" w:rsidR="00764488" w:rsidRPr="00823800" w:rsidRDefault="00764488" w:rsidP="00764488">
      <w:pPr>
        <w:jc w:val="left"/>
        <w:rPr>
          <w:rFonts w:ascii="微软雅黑" w:eastAsia="微软雅黑" w:hAnsi="微软雅黑"/>
          <w:b/>
          <w:bCs/>
        </w:rPr>
      </w:pPr>
      <w:r w:rsidRPr="00823800">
        <w:rPr>
          <w:rFonts w:ascii="微软雅黑" w:eastAsia="微软雅黑" w:hAnsi="微软雅黑" w:hint="eastAsia"/>
          <w:b/>
          <w:bCs/>
        </w:rPr>
        <w:t>公司盈利：</w:t>
      </w:r>
    </w:p>
    <w:p w14:paraId="3CBEB66A" w14:textId="6EAED17A" w:rsidR="00764488" w:rsidRDefault="00764488" w:rsidP="00764488">
      <w:pPr>
        <w:jc w:val="left"/>
        <w:rPr>
          <w:rFonts w:ascii="微软雅黑" w:eastAsia="微软雅黑" w:hAnsi="微软雅黑"/>
        </w:rPr>
      </w:pPr>
      <w:r w:rsidRPr="00764488">
        <w:rPr>
          <w:rFonts w:ascii="微软雅黑" w:eastAsia="微软雅黑" w:hAnsi="微软雅黑" w:hint="eastAsia"/>
        </w:rPr>
        <w:t xml:space="preserve">•   </w:t>
      </w:r>
      <w:r w:rsidR="00E911D1">
        <w:rPr>
          <w:rFonts w:ascii="微软雅黑" w:eastAsia="微软雅黑" w:hAnsi="微软雅黑"/>
        </w:rPr>
        <w:t>2022</w:t>
      </w:r>
      <w:r w:rsidRPr="00764488">
        <w:rPr>
          <w:rFonts w:ascii="微软雅黑" w:eastAsia="微软雅黑" w:hAnsi="微软雅黑" w:hint="eastAsia"/>
        </w:rPr>
        <w:t>年</w:t>
      </w:r>
      <w:r w:rsidR="000F2D46">
        <w:rPr>
          <w:rFonts w:ascii="微软雅黑" w:eastAsia="微软雅黑" w:hAnsi="微软雅黑" w:hint="eastAsia"/>
        </w:rPr>
        <w:t>销售额</w:t>
      </w:r>
      <w:r w:rsidR="00E911D1">
        <w:rPr>
          <w:rFonts w:ascii="微软雅黑" w:eastAsia="微软雅黑" w:hAnsi="微软雅黑" w:hint="eastAsia"/>
        </w:rPr>
        <w:t>达</w:t>
      </w:r>
      <w:r w:rsidRPr="00764488">
        <w:rPr>
          <w:rFonts w:ascii="微软雅黑" w:eastAsia="微软雅黑" w:hAnsi="微软雅黑" w:hint="eastAsia"/>
        </w:rPr>
        <w:t>3.</w:t>
      </w:r>
      <w:r w:rsidR="00E911D1">
        <w:rPr>
          <w:rFonts w:ascii="微软雅黑" w:eastAsia="微软雅黑" w:hAnsi="微软雅黑"/>
        </w:rPr>
        <w:t>8</w:t>
      </w:r>
      <w:r w:rsidRPr="00764488">
        <w:rPr>
          <w:rFonts w:ascii="微软雅黑" w:eastAsia="微软雅黑" w:hAnsi="微软雅黑" w:hint="eastAsia"/>
        </w:rPr>
        <w:t>亿元，</w:t>
      </w:r>
      <w:r w:rsidR="00E911D1">
        <w:rPr>
          <w:rFonts w:ascii="微软雅黑" w:eastAsia="微软雅黑" w:hAnsi="微软雅黑" w:hint="eastAsia"/>
        </w:rPr>
        <w:t>同比2</w:t>
      </w:r>
      <w:r w:rsidR="00E911D1">
        <w:rPr>
          <w:rFonts w:ascii="微软雅黑" w:eastAsia="微软雅黑" w:hAnsi="微软雅黑"/>
        </w:rPr>
        <w:t>020</w:t>
      </w:r>
      <w:r w:rsidR="00E911D1">
        <w:rPr>
          <w:rFonts w:ascii="微软雅黑" w:eastAsia="微软雅黑" w:hAnsi="微软雅黑" w:hint="eastAsia"/>
        </w:rPr>
        <w:t>年增长1</w:t>
      </w:r>
      <w:r w:rsidR="00E911D1">
        <w:rPr>
          <w:rFonts w:ascii="微软雅黑" w:eastAsia="微软雅黑" w:hAnsi="微软雅黑"/>
        </w:rPr>
        <w:t>8</w:t>
      </w:r>
      <w:r w:rsidR="00E911D1">
        <w:rPr>
          <w:rFonts w:ascii="微软雅黑" w:eastAsia="微软雅黑" w:hAnsi="微软雅黑" w:hint="eastAsia"/>
        </w:rPr>
        <w:t>%</w:t>
      </w:r>
      <w:r w:rsidRPr="00764488">
        <w:rPr>
          <w:rFonts w:ascii="微软雅黑" w:eastAsia="微软雅黑" w:hAnsi="微软雅黑" w:hint="eastAsia"/>
        </w:rPr>
        <w:t xml:space="preserve"> </w:t>
      </w:r>
      <w:r w:rsidR="00F40506">
        <w:rPr>
          <w:rFonts w:ascii="微软雅黑" w:eastAsia="微软雅黑" w:hAnsi="微软雅黑" w:hint="eastAsia"/>
        </w:rPr>
        <w:t>。</w:t>
      </w:r>
      <w:r w:rsidR="00A7331D">
        <w:rPr>
          <w:rFonts w:ascii="微软雅黑" w:eastAsia="微软雅黑" w:hAnsi="微软雅黑" w:hint="eastAsia"/>
        </w:rPr>
        <w:t>广告消耗年度近1</w:t>
      </w:r>
      <w:r w:rsidR="00A7331D">
        <w:rPr>
          <w:rFonts w:ascii="微软雅黑" w:eastAsia="微软雅黑" w:hAnsi="微软雅黑"/>
        </w:rPr>
        <w:t>0</w:t>
      </w:r>
      <w:r w:rsidR="00A7331D">
        <w:rPr>
          <w:rFonts w:ascii="微软雅黑" w:eastAsia="微软雅黑" w:hAnsi="微软雅黑" w:hint="eastAsia"/>
        </w:rPr>
        <w:t>亿，为品牌带来电</w:t>
      </w:r>
      <w:r w:rsidR="00A7331D">
        <w:rPr>
          <w:rFonts w:ascii="微软雅黑" w:eastAsia="微软雅黑" w:hAnsi="微软雅黑" w:hint="eastAsia"/>
        </w:rPr>
        <w:lastRenderedPageBreak/>
        <w:t>商GMV近5</w:t>
      </w:r>
      <w:r w:rsidR="00A7331D">
        <w:rPr>
          <w:rFonts w:ascii="微软雅黑" w:eastAsia="微软雅黑" w:hAnsi="微软雅黑"/>
        </w:rPr>
        <w:t>0</w:t>
      </w:r>
      <w:r w:rsidR="00A7331D">
        <w:rPr>
          <w:rFonts w:ascii="微软雅黑" w:eastAsia="微软雅黑" w:hAnsi="微软雅黑" w:hint="eastAsia"/>
        </w:rPr>
        <w:t>亿。</w:t>
      </w:r>
    </w:p>
    <w:p w14:paraId="7322F812" w14:textId="3C49541C" w:rsidR="00D32C3C" w:rsidRDefault="00D32C3C" w:rsidP="00214649">
      <w:pPr>
        <w:jc w:val="left"/>
        <w:rPr>
          <w:rFonts w:ascii="微软雅黑" w:eastAsia="微软雅黑" w:hAnsi="微软雅黑"/>
        </w:rPr>
      </w:pPr>
    </w:p>
    <w:p w14:paraId="3CB5C029" w14:textId="7ACB66D2" w:rsidR="004D0D74" w:rsidRDefault="004D0D74" w:rsidP="00214649">
      <w:pPr>
        <w:jc w:val="left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4B8A9389" wp14:editId="5FEA043B">
            <wp:extent cx="5720715" cy="19221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68E4" w14:textId="6D052E3A" w:rsidR="00894103" w:rsidRDefault="00335C57" w:rsidP="00214649">
      <w:pPr>
        <w:jc w:val="left"/>
        <w:rPr>
          <w:rFonts w:ascii="微软雅黑" w:eastAsia="微软雅黑" w:hAnsi="微软雅黑" w:hint="eastAsia"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 w:rsidR="006370BF">
        <w:rPr>
          <w:rFonts w:ascii="微软雅黑" w:eastAsia="微软雅黑" w:hAnsi="微软雅黑"/>
        </w:rPr>
        <w:t>2022</w:t>
      </w:r>
      <w:r w:rsidR="006370BF">
        <w:rPr>
          <w:rFonts w:ascii="微软雅黑" w:eastAsia="微软雅黑" w:hAnsi="微软雅黑" w:hint="eastAsia"/>
        </w:rPr>
        <w:t>年</w:t>
      </w:r>
      <w:r w:rsidRPr="00335C57">
        <w:rPr>
          <w:rFonts w:ascii="微软雅黑" w:eastAsia="微软雅黑" w:hAnsi="微软雅黑" w:hint="eastAsia"/>
        </w:rPr>
        <w:t>一多奇思连续</w:t>
      </w:r>
      <w:r>
        <w:rPr>
          <w:rFonts w:ascii="微软雅黑" w:eastAsia="微软雅黑" w:hAnsi="微软雅黑"/>
        </w:rPr>
        <w:t>4</w:t>
      </w:r>
      <w:r w:rsidRPr="00335C57">
        <w:rPr>
          <w:rFonts w:ascii="微软雅黑" w:eastAsia="微软雅黑" w:hAnsi="微软雅黑" w:hint="eastAsia"/>
        </w:rPr>
        <w:t>年蝉联数坊ISV高级认证&amp;连续</w:t>
      </w:r>
      <w:r>
        <w:rPr>
          <w:rFonts w:ascii="微软雅黑" w:eastAsia="微软雅黑" w:hAnsi="微软雅黑"/>
        </w:rPr>
        <w:t>7</w:t>
      </w:r>
      <w:r w:rsidRPr="00335C57">
        <w:rPr>
          <w:rFonts w:ascii="微软雅黑" w:eastAsia="微软雅黑" w:hAnsi="微软雅黑" w:hint="eastAsia"/>
        </w:rPr>
        <w:t>年蝉联京东五星代理的服务商，凭借多年京东平台</w:t>
      </w:r>
      <w:r w:rsidR="006370BF">
        <w:rPr>
          <w:rFonts w:ascii="微软雅黑" w:eastAsia="微软雅黑" w:hAnsi="微软雅黑" w:hint="eastAsia"/>
        </w:rPr>
        <w:t>“</w:t>
      </w:r>
      <w:r w:rsidRPr="00335C57">
        <w:rPr>
          <w:rFonts w:ascii="微软雅黑" w:eastAsia="微软雅黑" w:hAnsi="微软雅黑" w:hint="eastAsia"/>
        </w:rPr>
        <w:t>数</w:t>
      </w:r>
      <w:r w:rsidR="006370BF" w:rsidRPr="002F1F7C">
        <w:rPr>
          <w:rFonts w:ascii="微软雅黑" w:eastAsia="微软雅黑" w:hAnsi="微软雅黑" w:hint="eastAsia"/>
          <w:b/>
          <w:bCs/>
        </w:rPr>
        <w:t>·</w:t>
      </w:r>
      <w:r w:rsidRPr="00335C57">
        <w:rPr>
          <w:rFonts w:ascii="微软雅黑" w:eastAsia="微软雅黑" w:hAnsi="微软雅黑" w:hint="eastAsia"/>
        </w:rPr>
        <w:t>创</w:t>
      </w:r>
      <w:r w:rsidR="006370BF" w:rsidRPr="002F1F7C">
        <w:rPr>
          <w:rFonts w:ascii="微软雅黑" w:eastAsia="微软雅黑" w:hAnsi="微软雅黑" w:hint="eastAsia"/>
          <w:b/>
          <w:bCs/>
        </w:rPr>
        <w:t>·</w:t>
      </w:r>
      <w:r w:rsidRPr="00335C57">
        <w:rPr>
          <w:rFonts w:ascii="微软雅黑" w:eastAsia="微软雅黑" w:hAnsi="微软雅黑" w:hint="eastAsia"/>
        </w:rPr>
        <w:t>投</w:t>
      </w:r>
      <w:r w:rsidR="006370BF" w:rsidRPr="002F1F7C">
        <w:rPr>
          <w:rFonts w:ascii="微软雅黑" w:eastAsia="微软雅黑" w:hAnsi="微软雅黑" w:hint="eastAsia"/>
          <w:b/>
          <w:bCs/>
        </w:rPr>
        <w:t>·</w:t>
      </w:r>
      <w:r w:rsidRPr="00335C57">
        <w:rPr>
          <w:rFonts w:ascii="微软雅黑" w:eastAsia="微软雅黑" w:hAnsi="微软雅黑" w:hint="eastAsia"/>
        </w:rPr>
        <w:t>运</w:t>
      </w:r>
      <w:r w:rsidR="006370BF" w:rsidRPr="002F1F7C">
        <w:rPr>
          <w:rFonts w:ascii="微软雅黑" w:eastAsia="微软雅黑" w:hAnsi="微软雅黑" w:hint="eastAsia"/>
          <w:b/>
          <w:bCs/>
        </w:rPr>
        <w:t>·</w:t>
      </w:r>
      <w:r w:rsidRPr="00335C57">
        <w:rPr>
          <w:rFonts w:ascii="微软雅黑" w:eastAsia="微软雅黑" w:hAnsi="微软雅黑" w:hint="eastAsia"/>
        </w:rPr>
        <w:t>营</w:t>
      </w:r>
      <w:r w:rsidR="006370BF">
        <w:rPr>
          <w:rFonts w:ascii="微软雅黑" w:eastAsia="微软雅黑" w:hAnsi="微软雅黑" w:hint="eastAsia"/>
        </w:rPr>
        <w:t>”</w:t>
      </w:r>
      <w:r w:rsidRPr="00335C57">
        <w:rPr>
          <w:rFonts w:ascii="微软雅黑" w:eastAsia="微软雅黑" w:hAnsi="微软雅黑" w:hint="eastAsia"/>
        </w:rPr>
        <w:t>整合营销服务经验</w:t>
      </w:r>
      <w:r w:rsidR="000F3057">
        <w:rPr>
          <w:rFonts w:ascii="微软雅黑" w:eastAsia="微软雅黑" w:hAnsi="微软雅黑" w:hint="eastAsia"/>
        </w:rPr>
        <w:t>，并凭借服务众多３C家电类TOP品牌如海尔、创维、唱吧、海信等资深经验及获得行业认可的出色数据&amp;策划能力</w:t>
      </w:r>
      <w:r w:rsidR="006370BF">
        <w:rPr>
          <w:rFonts w:ascii="微软雅黑" w:eastAsia="微软雅黑" w:hAnsi="微软雅黑" w:hint="eastAsia"/>
        </w:rPr>
        <w:t>，</w:t>
      </w:r>
      <w:r w:rsidR="00D1710A" w:rsidRPr="00EC1F42">
        <w:rPr>
          <w:rFonts w:ascii="微软雅黑" w:eastAsia="微软雅黑" w:hAnsi="微软雅黑" w:hint="eastAsia"/>
          <w:b/>
          <w:bCs/>
        </w:rPr>
        <w:t>在2</w:t>
      </w:r>
      <w:r w:rsidR="00D1710A" w:rsidRPr="00EC1F42">
        <w:rPr>
          <w:rFonts w:ascii="微软雅黑" w:eastAsia="微软雅黑" w:hAnsi="微软雅黑"/>
          <w:b/>
          <w:bCs/>
        </w:rPr>
        <w:t>022</w:t>
      </w:r>
      <w:r w:rsidR="00D1710A" w:rsidRPr="00EC1F42">
        <w:rPr>
          <w:rFonts w:ascii="微软雅黑" w:eastAsia="微软雅黑" w:hAnsi="微软雅黑" w:hint="eastAsia"/>
          <w:b/>
          <w:bCs/>
        </w:rPr>
        <w:t>年1</w:t>
      </w:r>
      <w:r w:rsidR="00D1710A" w:rsidRPr="00EC1F42">
        <w:rPr>
          <w:rFonts w:ascii="微软雅黑" w:eastAsia="微软雅黑" w:hAnsi="微软雅黑"/>
          <w:b/>
          <w:bCs/>
        </w:rPr>
        <w:t>0</w:t>
      </w:r>
      <w:r w:rsidR="00D1710A" w:rsidRPr="00EC1F42">
        <w:rPr>
          <w:rFonts w:ascii="微软雅黑" w:eastAsia="微软雅黑" w:hAnsi="微软雅黑" w:hint="eastAsia"/>
          <w:b/>
          <w:bCs/>
        </w:rPr>
        <w:t>月再次荣获京东“京牌营销认证“3C数据服务商认证嘉奖</w:t>
      </w:r>
      <w:r w:rsidR="00D1710A">
        <w:rPr>
          <w:rFonts w:ascii="微软雅黑" w:eastAsia="微软雅黑" w:hAnsi="微软雅黑" w:hint="eastAsia"/>
        </w:rPr>
        <w:t>，</w:t>
      </w:r>
      <w:r w:rsidRPr="00335C57">
        <w:rPr>
          <w:rFonts w:ascii="微软雅黑" w:eastAsia="微软雅黑" w:hAnsi="微软雅黑" w:hint="eastAsia"/>
        </w:rPr>
        <w:t>同时也是首批3C家电事业群数据服务商，数策能力突出，受邀参与京东家电新品上市营销手册共建，致力于为品牌商家提供更加科学化系统化的营销指南，助力商家生意增长。</w:t>
      </w:r>
    </w:p>
    <w:p w14:paraId="274F0893" w14:textId="6E1D16EB" w:rsidR="00A71DC6" w:rsidRDefault="00A71DC6" w:rsidP="00214649">
      <w:pPr>
        <w:jc w:val="left"/>
        <w:rPr>
          <w:rFonts w:ascii="微软雅黑" w:eastAsia="微软雅黑" w:hAnsi="微软雅黑" w:hint="eastAsia"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/>
        </w:rPr>
        <w:t>2022</w:t>
      </w:r>
      <w:r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月，一多奇思凭借《</w:t>
      </w:r>
      <w:r w:rsidRPr="00A71DC6">
        <w:rPr>
          <w:rFonts w:ascii="微软雅黑" w:eastAsia="微软雅黑" w:hAnsi="微软雅黑" w:hint="eastAsia"/>
        </w:rPr>
        <w:t>Dream模型助力唱吧麦克风用户资产精细化运营</w:t>
      </w:r>
      <w:r>
        <w:rPr>
          <w:rFonts w:ascii="微软雅黑" w:eastAsia="微软雅黑" w:hAnsi="微软雅黑" w:hint="eastAsia"/>
        </w:rPr>
        <w:t>》案例荣获</w:t>
      </w:r>
      <w:r w:rsidRPr="00A71DC6">
        <w:rPr>
          <w:rFonts w:ascii="微软雅黑" w:eastAsia="微软雅黑" w:hAnsi="微软雅黑" w:hint="eastAsia"/>
          <w:b/>
          <w:bCs/>
        </w:rPr>
        <w:t>京东带电品类-DREAM618数据服务商营销方法论大赛-特等奖</w:t>
      </w:r>
      <w:r>
        <w:rPr>
          <w:rFonts w:ascii="微软雅黑" w:eastAsia="微软雅黑" w:hAnsi="微软雅黑" w:hint="eastAsia"/>
        </w:rPr>
        <w:t>。</w:t>
      </w:r>
    </w:p>
    <w:p w14:paraId="7B2E1E63" w14:textId="0487F05F" w:rsidR="00C863BC" w:rsidRDefault="00C863BC" w:rsidP="00214649">
      <w:pPr>
        <w:jc w:val="left"/>
        <w:rPr>
          <w:rFonts w:ascii="微软雅黑" w:eastAsia="微软雅黑" w:hAnsi="微软雅黑" w:hint="eastAsia"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/>
        </w:rPr>
        <w:t>2022</w:t>
      </w:r>
      <w:r>
        <w:rPr>
          <w:rFonts w:ascii="微软雅黑" w:eastAsia="微软雅黑" w:hAnsi="微软雅黑" w:hint="eastAsia"/>
        </w:rPr>
        <w:t>年末，《人头马x京东小魔方</w:t>
      </w:r>
      <w:proofErr w:type="spellStart"/>
      <w:r>
        <w:rPr>
          <w:rFonts w:ascii="微软雅黑" w:eastAsia="微软雅黑" w:hAnsi="微软雅黑"/>
        </w:rPr>
        <w:t>x</w:t>
      </w:r>
      <w:r>
        <w:rPr>
          <w:rFonts w:ascii="微软雅黑" w:eastAsia="微软雅黑" w:hAnsi="微软雅黑" w:hint="eastAsia"/>
        </w:rPr>
        <w:t>POP</w:t>
      </w:r>
      <w:proofErr w:type="spellEnd"/>
      <w:r>
        <w:rPr>
          <w:rFonts w:ascii="微软雅黑" w:eastAsia="微软雅黑" w:hAnsi="微软雅黑" w:hint="eastAsia"/>
        </w:rPr>
        <w:t>店实现新客&amp;新品双促收》案例，荣获京东“</w:t>
      </w:r>
      <w:r w:rsidRPr="00C863BC">
        <w:rPr>
          <w:rFonts w:ascii="微软雅黑" w:eastAsia="微软雅黑" w:hAnsi="微软雅黑" w:hint="eastAsia"/>
          <w:b/>
          <w:bCs/>
        </w:rPr>
        <w:t>2</w:t>
      </w:r>
      <w:r w:rsidRPr="00C863BC">
        <w:rPr>
          <w:rFonts w:ascii="微软雅黑" w:eastAsia="微软雅黑" w:hAnsi="微软雅黑"/>
          <w:b/>
          <w:bCs/>
        </w:rPr>
        <w:t>022</w:t>
      </w:r>
      <w:r w:rsidRPr="00C863BC">
        <w:rPr>
          <w:rFonts w:ascii="微软雅黑" w:eastAsia="微软雅黑" w:hAnsi="微软雅黑" w:hint="eastAsia"/>
          <w:b/>
          <w:bCs/>
        </w:rPr>
        <w:t>京牌案例年度大赏-全域营销赛道”唯一金奖</w:t>
      </w:r>
    </w:p>
    <w:p w14:paraId="158FC65C" w14:textId="20EECF00" w:rsidR="007B26FF" w:rsidRDefault="007B26FF" w:rsidP="00214649">
      <w:pPr>
        <w:jc w:val="left"/>
        <w:rPr>
          <w:rFonts w:ascii="微软雅黑" w:eastAsia="微软雅黑" w:hAnsi="微软雅黑" w:hint="eastAsia"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 w:rsidRPr="00622605">
        <w:rPr>
          <w:rFonts w:ascii="微软雅黑" w:eastAsia="微软雅黑" w:hAnsi="微软雅黑" w:hint="eastAsia"/>
        </w:rPr>
        <w:t>一多协同</w:t>
      </w:r>
      <w:r>
        <w:rPr>
          <w:rFonts w:ascii="微软雅黑" w:eastAsia="微软雅黑" w:hAnsi="微软雅黑" w:hint="eastAsia"/>
        </w:rPr>
        <w:t>惠氏品牌</w:t>
      </w:r>
      <w:r w:rsidRPr="00622605">
        <w:rPr>
          <w:rFonts w:ascii="微软雅黑" w:eastAsia="微软雅黑" w:hAnsi="微软雅黑" w:hint="eastAsia"/>
        </w:rPr>
        <w:t>通过店播运营精细化，实时监控直播细节。核心指标达成率均超额完成，并每月保持进入北极星计划，</w:t>
      </w:r>
      <w:r w:rsidRPr="00EC1F42">
        <w:rPr>
          <w:rFonts w:ascii="微软雅黑" w:eastAsia="微软雅黑" w:hAnsi="微软雅黑" w:hint="eastAsia"/>
          <w:b/>
          <w:bCs/>
        </w:rPr>
        <w:t>获京东【2022年度最佳直播表现奖】。</w:t>
      </w:r>
      <w:r w:rsidRPr="00EC1F42">
        <w:rPr>
          <w:rFonts w:ascii="微软雅黑" w:eastAsia="微软雅黑" w:hAnsi="微软雅黑" w:hint="eastAsia"/>
        </w:rPr>
        <w:t>618高价值获客，在不确定的大环境下寻找确定增长因子</w:t>
      </w:r>
      <w:r>
        <w:rPr>
          <w:rFonts w:ascii="微软雅黑" w:eastAsia="微软雅黑" w:hAnsi="微软雅黑" w:hint="eastAsia"/>
        </w:rPr>
        <w:t>，</w:t>
      </w:r>
      <w:r w:rsidRPr="00EC1F42">
        <w:rPr>
          <w:rFonts w:ascii="微软雅黑" w:eastAsia="微软雅黑" w:hAnsi="微软雅黑" w:hint="eastAsia"/>
        </w:rPr>
        <w:t xml:space="preserve">长线高价值蓄客+多样化促销匹配千人千面落地页，店铺生意同比+5%，客单价同比+26% </w:t>
      </w:r>
      <w:r>
        <w:rPr>
          <w:rFonts w:ascii="微软雅黑" w:eastAsia="微软雅黑" w:hAnsi="微软雅黑" w:hint="eastAsia"/>
        </w:rPr>
        <w:t>。</w:t>
      </w:r>
    </w:p>
    <w:p w14:paraId="562090F4" w14:textId="76331663" w:rsidR="007B26FF" w:rsidRPr="00412747" w:rsidRDefault="007B26FF" w:rsidP="00214649">
      <w:pPr>
        <w:jc w:val="left"/>
        <w:rPr>
          <w:rFonts w:ascii="微软雅黑" w:eastAsia="微软雅黑" w:hAnsi="微软雅黑" w:hint="eastAsia"/>
          <w:b/>
          <w:bCs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>一多奇思</w:t>
      </w:r>
      <w:r w:rsidRPr="00894984">
        <w:rPr>
          <w:rFonts w:ascii="微软雅黑" w:eastAsia="微软雅黑" w:hAnsi="微软雅黑" w:hint="eastAsia"/>
        </w:rPr>
        <w:t>借助数创投运营5大举措</w:t>
      </w:r>
      <w:r>
        <w:rPr>
          <w:rFonts w:ascii="微软雅黑" w:eastAsia="微软雅黑" w:hAnsi="微软雅黑" w:hint="eastAsia"/>
        </w:rPr>
        <w:t>，成功为</w:t>
      </w:r>
      <w:r w:rsidRPr="00894984">
        <w:rPr>
          <w:rFonts w:ascii="微软雅黑" w:eastAsia="微软雅黑" w:hAnsi="微软雅黑" w:hint="eastAsia"/>
        </w:rPr>
        <w:t>伊利金领冠618京东全域营销助力品牌品销合一</w:t>
      </w:r>
      <w:r>
        <w:rPr>
          <w:rFonts w:ascii="微软雅黑" w:eastAsia="微软雅黑" w:hAnsi="微软雅黑" w:hint="eastAsia"/>
        </w:rPr>
        <w:t>，</w:t>
      </w:r>
      <w:r w:rsidRPr="00894984">
        <w:rPr>
          <w:rFonts w:ascii="微软雅黑" w:eastAsia="微软雅黑" w:hAnsi="微软雅黑" w:hint="eastAsia"/>
        </w:rPr>
        <w:t>借势京东618全年电商流量最大节点，扩散并加深伊利金领冠消费者的产品认知，重点带动航天IP礼盒新品打造，同步唤醒品牌老客复购欲望，实现大促期间线上销量爆发</w:t>
      </w:r>
      <w:r>
        <w:rPr>
          <w:rFonts w:ascii="微软雅黑" w:eastAsia="微软雅黑" w:hAnsi="微软雅黑" w:hint="eastAsia"/>
        </w:rPr>
        <w:t>，最终</w:t>
      </w:r>
      <w:r w:rsidRPr="00894984">
        <w:rPr>
          <w:rFonts w:ascii="微软雅黑" w:eastAsia="微软雅黑" w:hAnsi="微软雅黑" w:hint="eastAsia"/>
        </w:rPr>
        <w:t>核心落地成果-大促曝光8亿，店铺GMV同比+20%，销售贡献占比55%</w:t>
      </w:r>
      <w:r>
        <w:rPr>
          <w:rFonts w:ascii="微软雅黑" w:eastAsia="微软雅黑" w:hAnsi="微软雅黑" w:hint="eastAsia"/>
        </w:rPr>
        <w:t>。该案例，</w:t>
      </w:r>
      <w:r w:rsidRPr="00666E9E">
        <w:rPr>
          <w:rFonts w:ascii="微软雅黑" w:eastAsia="微软雅黑" w:hAnsi="微软雅黑" w:hint="eastAsia"/>
          <w:b/>
          <w:bCs/>
        </w:rPr>
        <w:t>荣获2</w:t>
      </w:r>
      <w:r w:rsidRPr="00666E9E">
        <w:rPr>
          <w:rFonts w:ascii="微软雅黑" w:eastAsia="微软雅黑" w:hAnsi="微软雅黑"/>
          <w:b/>
          <w:bCs/>
        </w:rPr>
        <w:t>022</w:t>
      </w:r>
      <w:r w:rsidRPr="00666E9E">
        <w:rPr>
          <w:rFonts w:ascii="微软雅黑" w:eastAsia="微软雅黑" w:hAnsi="微软雅黑" w:hint="eastAsia"/>
          <w:b/>
          <w:bCs/>
        </w:rPr>
        <w:t>十五届金投赏-营销效果-金奖</w:t>
      </w:r>
      <w:r>
        <w:rPr>
          <w:rFonts w:ascii="微软雅黑" w:eastAsia="微软雅黑" w:hAnsi="微软雅黑" w:hint="eastAsia"/>
        </w:rPr>
        <w:t xml:space="preserve">，及 </w:t>
      </w:r>
      <w:r w:rsidRPr="002F1F7C">
        <w:rPr>
          <w:rFonts w:ascii="微软雅黑" w:eastAsia="微软雅黑" w:hAnsi="微软雅黑" w:hint="eastAsia"/>
          <w:b/>
          <w:bCs/>
        </w:rPr>
        <w:t>京东首届“京赢未来 · 数智营销大赛-全域营销赛道“银奖。</w:t>
      </w:r>
    </w:p>
    <w:p w14:paraId="5A307FCB" w14:textId="68347AF3" w:rsidR="00335C57" w:rsidRDefault="00335C57" w:rsidP="00214649">
      <w:pPr>
        <w:jc w:val="left"/>
        <w:rPr>
          <w:rFonts w:ascii="微软雅黑" w:eastAsia="微软雅黑" w:hAnsi="微软雅黑" w:hint="eastAsia"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 w:rsidR="0051214D">
        <w:rPr>
          <w:rFonts w:ascii="微软雅黑" w:eastAsia="微软雅黑" w:hAnsi="微软雅黑"/>
        </w:rPr>
        <w:t>2022</w:t>
      </w:r>
      <w:r w:rsidR="0051214D">
        <w:rPr>
          <w:rFonts w:ascii="微软雅黑" w:eastAsia="微软雅黑" w:hAnsi="微软雅黑" w:hint="eastAsia"/>
        </w:rPr>
        <w:t>年9月一多奇思成功策划及执行的</w:t>
      </w:r>
      <w:r w:rsidR="0051214D" w:rsidRPr="0051214D">
        <w:rPr>
          <w:rFonts w:ascii="微软雅黑" w:eastAsia="微软雅黑" w:hAnsi="微软雅黑" w:hint="eastAsia"/>
        </w:rPr>
        <w:t>人头马 x 京东小魔方22年电商新品上市营销</w:t>
      </w:r>
      <w:r w:rsidR="0051214D">
        <w:rPr>
          <w:rFonts w:ascii="微软雅黑" w:eastAsia="微软雅黑" w:hAnsi="微软雅黑" w:hint="eastAsia"/>
        </w:rPr>
        <w:t>案例</w:t>
      </w:r>
      <w:r w:rsidR="00622605">
        <w:rPr>
          <w:rFonts w:ascii="微软雅黑" w:eastAsia="微软雅黑" w:hAnsi="微软雅黑" w:hint="eastAsia"/>
        </w:rPr>
        <w:t>，线上线下全渠道打通撬动电商流量，中秋高热品牌联合加码推广，</w:t>
      </w:r>
      <w:r w:rsidR="00622605" w:rsidRPr="00CB4190">
        <w:rPr>
          <w:rFonts w:ascii="微软雅黑" w:eastAsia="微软雅黑" w:hAnsi="微软雅黑" w:hint="eastAsia"/>
          <w:b/>
          <w:bCs/>
        </w:rPr>
        <w:t>实现品牌</w:t>
      </w:r>
      <w:r w:rsidR="00622605" w:rsidRPr="00CB4190">
        <w:rPr>
          <w:rFonts w:ascii="微软雅黑" w:eastAsia="微软雅黑" w:hAnsi="微软雅黑"/>
          <w:b/>
          <w:bCs/>
        </w:rPr>
        <w:t>x IP x POP</w:t>
      </w:r>
      <w:r w:rsidR="00622605" w:rsidRPr="00CB4190">
        <w:rPr>
          <w:rFonts w:ascii="微软雅黑" w:eastAsia="微软雅黑" w:hAnsi="微软雅黑" w:hint="eastAsia"/>
          <w:b/>
          <w:bCs/>
        </w:rPr>
        <w:t>店三方共赢</w:t>
      </w:r>
      <w:r w:rsidR="00622605">
        <w:rPr>
          <w:rFonts w:ascii="微软雅黑" w:eastAsia="微软雅黑" w:hAnsi="微软雅黑" w:hint="eastAsia"/>
        </w:rPr>
        <w:t>。营销效果：人群升级，新增开卡过万；货品升级，新品GMV占店铺GMV</w:t>
      </w:r>
      <w:r w:rsidR="00622605">
        <w:rPr>
          <w:rFonts w:ascii="微软雅黑" w:eastAsia="微软雅黑" w:hAnsi="微软雅黑"/>
        </w:rPr>
        <w:t>20</w:t>
      </w:r>
      <w:r w:rsidR="00622605">
        <w:rPr>
          <w:rFonts w:ascii="微软雅黑" w:eastAsia="微软雅黑" w:hAnsi="微软雅黑" w:hint="eastAsia"/>
        </w:rPr>
        <w:t>%+；场域名升级，活动曝光破千万。</w:t>
      </w:r>
    </w:p>
    <w:p w14:paraId="63536148" w14:textId="405DB570" w:rsidR="004D0D74" w:rsidRDefault="004D0D74" w:rsidP="00214649">
      <w:pPr>
        <w:jc w:val="left"/>
        <w:rPr>
          <w:rFonts w:ascii="微软雅黑" w:eastAsia="微软雅黑" w:hAnsi="微软雅黑" w:hint="eastAsia"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>一多奇思受邀京东，参与“京东</w:t>
      </w: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C新品数字营销白皮书”的案例和执行手册的宣发与撰写。作为京牌代理与商家一同携手，面对不同的营销难题，为服务品牌创造更多的生意增长。</w:t>
      </w:r>
    </w:p>
    <w:p w14:paraId="6A647CA2" w14:textId="499D9A9E" w:rsidR="004171EC" w:rsidRPr="00622605" w:rsidRDefault="004171EC" w:rsidP="00214649">
      <w:pPr>
        <w:jc w:val="left"/>
        <w:rPr>
          <w:rFonts w:ascii="微软雅黑" w:eastAsia="微软雅黑" w:hAnsi="微软雅黑"/>
        </w:rPr>
      </w:pPr>
      <w:r w:rsidRPr="003A583D">
        <w:rPr>
          <w:rFonts w:ascii="微软雅黑" w:eastAsia="微软雅黑" w:hAnsi="微软雅黑" w:hint="eastAsia"/>
        </w:rPr>
        <w:t>•</w:t>
      </w:r>
      <w:r w:rsidRPr="003A583D">
        <w:rPr>
          <w:rFonts w:ascii="微软雅黑" w:eastAsia="微软雅黑" w:hAnsi="微软雅黑" w:hint="eastAsia"/>
        </w:rPr>
        <w:tab/>
      </w:r>
      <w:r w:rsidR="00894984">
        <w:rPr>
          <w:rFonts w:ascii="微软雅黑" w:eastAsia="微软雅黑" w:hAnsi="微软雅黑" w:hint="eastAsia"/>
        </w:rPr>
        <w:t>2</w:t>
      </w:r>
      <w:r w:rsidR="00894984">
        <w:rPr>
          <w:rFonts w:ascii="微软雅黑" w:eastAsia="微软雅黑" w:hAnsi="微软雅黑"/>
        </w:rPr>
        <w:t>022</w:t>
      </w:r>
      <w:r w:rsidR="00894984">
        <w:rPr>
          <w:rFonts w:ascii="微软雅黑" w:eastAsia="微软雅黑" w:hAnsi="微软雅黑" w:hint="eastAsia"/>
        </w:rPr>
        <w:t>年一多奇思通过行业独家经验与设计巧思，</w:t>
      </w:r>
      <w:r w:rsidR="00D04E0E">
        <w:rPr>
          <w:rFonts w:ascii="微软雅黑" w:eastAsia="微软雅黑" w:hAnsi="微软雅黑" w:hint="eastAsia"/>
        </w:rPr>
        <w:t>应用在电商全链路营销最前端的独家心法，携手品牌共同发力，</w:t>
      </w:r>
      <w:r w:rsidR="00894984">
        <w:rPr>
          <w:rFonts w:ascii="微软雅黑" w:eastAsia="微软雅黑" w:hAnsi="微软雅黑" w:hint="eastAsia"/>
        </w:rPr>
        <w:t>助力品牌进军中国电商，</w:t>
      </w:r>
      <w:r w:rsidR="00D04E0E">
        <w:rPr>
          <w:rFonts w:ascii="微软雅黑" w:eastAsia="微软雅黑" w:hAnsi="微软雅黑" w:hint="eastAsia"/>
        </w:rPr>
        <w:t>落地京东平台打开线上销售通路。</w:t>
      </w:r>
      <w:r w:rsidR="00894984">
        <w:rPr>
          <w:rFonts w:ascii="微软雅黑" w:eastAsia="微软雅黑" w:hAnsi="微软雅黑" w:hint="eastAsia"/>
        </w:rPr>
        <w:t>获得客户一致好评。</w:t>
      </w:r>
    </w:p>
    <w:p w14:paraId="5AAD79D9" w14:textId="77777777" w:rsidR="00335C57" w:rsidRDefault="00335C57" w:rsidP="00214649">
      <w:pPr>
        <w:jc w:val="left"/>
        <w:rPr>
          <w:rFonts w:ascii="微软雅黑" w:eastAsia="微软雅黑" w:hAnsi="微软雅黑"/>
        </w:rPr>
      </w:pPr>
    </w:p>
    <w:p w14:paraId="453A2B04" w14:textId="77777777" w:rsidR="00CD1E15" w:rsidRPr="00CD1E15" w:rsidRDefault="00CD1E15" w:rsidP="00CD1E15">
      <w:pPr>
        <w:jc w:val="left"/>
        <w:rPr>
          <w:rFonts w:ascii="微软雅黑" w:eastAsia="微软雅黑" w:hAnsi="微软雅黑"/>
          <w:b/>
          <w:bCs/>
        </w:rPr>
      </w:pPr>
      <w:r w:rsidRPr="00CD1E15">
        <w:rPr>
          <w:rFonts w:ascii="微软雅黑" w:eastAsia="微软雅黑" w:hAnsi="微软雅黑" w:hint="eastAsia"/>
          <w:b/>
          <w:bCs/>
        </w:rPr>
        <w:lastRenderedPageBreak/>
        <w:t>公司获得电商认证资质（历程）</w:t>
      </w:r>
    </w:p>
    <w:p w14:paraId="639116A3" w14:textId="5D4F9D41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201</w:t>
      </w:r>
      <w:r>
        <w:rPr>
          <w:rFonts w:ascii="微软雅黑" w:eastAsia="微软雅黑" w:hAnsi="微软雅黑"/>
        </w:rPr>
        <w:t>7</w:t>
      </w:r>
      <w:r w:rsidRPr="00CD1E15">
        <w:rPr>
          <w:rFonts w:ascii="微软雅黑" w:eastAsia="微软雅黑" w:hAnsi="微软雅黑" w:hint="eastAsia"/>
        </w:rPr>
        <w:t>-2022京东五星京牌代理（蝉联</w:t>
      </w:r>
      <w:r>
        <w:rPr>
          <w:rFonts w:ascii="微软雅黑" w:eastAsia="微软雅黑" w:hAnsi="微软雅黑" w:hint="eastAsia"/>
        </w:rPr>
        <w:t>7</w:t>
      </w:r>
      <w:r w:rsidRPr="00CD1E15">
        <w:rPr>
          <w:rFonts w:ascii="微软雅黑" w:eastAsia="微软雅黑" w:hAnsi="微软雅黑" w:hint="eastAsia"/>
        </w:rPr>
        <w:t>届）</w:t>
      </w:r>
    </w:p>
    <w:p w14:paraId="501E516B" w14:textId="1A278E60" w:rsid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2019-2022京东数据ISV高级认证服务商（蝉联</w:t>
      </w:r>
      <w:r>
        <w:rPr>
          <w:rFonts w:ascii="微软雅黑" w:eastAsia="微软雅黑" w:hAnsi="微软雅黑" w:hint="eastAsia"/>
        </w:rPr>
        <w:t>4</w:t>
      </w:r>
      <w:r w:rsidRPr="00CD1E15">
        <w:rPr>
          <w:rFonts w:ascii="微软雅黑" w:eastAsia="微软雅黑" w:hAnsi="微软雅黑" w:hint="eastAsia"/>
        </w:rPr>
        <w:t>届）</w:t>
      </w:r>
    </w:p>
    <w:p w14:paraId="7A8DB617" w14:textId="1CB0ACA7" w:rsidR="00564A17" w:rsidRPr="00CD1E15" w:rsidRDefault="00564A17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 xml:space="preserve">022 </w:t>
      </w:r>
      <w:r>
        <w:rPr>
          <w:rFonts w:ascii="微软雅黑" w:eastAsia="微软雅黑" w:hAnsi="微软雅黑" w:hint="eastAsia"/>
        </w:rPr>
        <w:t>京东星级投手五星4人，四星&amp;三星2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人，中高级投手5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+</w:t>
      </w:r>
    </w:p>
    <w:p w14:paraId="3626466C" w14:textId="38F03C6D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2022 京东POP业务京牌</w:t>
      </w:r>
      <w:r w:rsidR="005A3959">
        <w:rPr>
          <w:rFonts w:ascii="微软雅黑" w:eastAsia="微软雅黑" w:hAnsi="微软雅黑" w:hint="eastAsia"/>
        </w:rPr>
        <w:t>四</w:t>
      </w:r>
      <w:r w:rsidRPr="00CD1E15">
        <w:rPr>
          <w:rFonts w:ascii="微软雅黑" w:eastAsia="微软雅黑" w:hAnsi="微软雅黑" w:hint="eastAsia"/>
        </w:rPr>
        <w:t>星代理商</w:t>
      </w:r>
    </w:p>
    <w:p w14:paraId="75685AD3" w14:textId="1BEEF54F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2022 京东年度京牌星级数字营销师13人</w:t>
      </w:r>
    </w:p>
    <w:p w14:paraId="3F713655" w14:textId="77777777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2022 京东年度京牌星级讲师2人</w:t>
      </w:r>
    </w:p>
    <w:p w14:paraId="753E2115" w14:textId="77777777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2021京东首批品牌用户运营服务商</w:t>
      </w:r>
    </w:p>
    <w:p w14:paraId="6B882A66" w14:textId="77777777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2021年度京东官方商智合作服务商</w:t>
      </w:r>
    </w:p>
    <w:p w14:paraId="61CF69FD" w14:textId="77777777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京东京牌代理2020年度之星</w:t>
      </w:r>
    </w:p>
    <w:p w14:paraId="6D21EE24" w14:textId="77777777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2019京东年度数据ISV服务客户代理商第一名</w:t>
      </w:r>
    </w:p>
    <w:p w14:paraId="49B9D61C" w14:textId="77777777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2018阿里妈妈官方整合营销服务商</w:t>
      </w:r>
    </w:p>
    <w:p w14:paraId="7957D3E6" w14:textId="77777777" w:rsidR="00CD1E15" w:rsidRPr="00CD1E15" w:rsidRDefault="00CD1E15" w:rsidP="00CD1E15">
      <w:pPr>
        <w:jc w:val="left"/>
        <w:rPr>
          <w:rFonts w:ascii="微软雅黑" w:eastAsia="微软雅黑" w:hAnsi="微软雅黑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2017阿里内容营销广告代理白名单八家成员之一</w:t>
      </w:r>
    </w:p>
    <w:p w14:paraId="31A2B9BB" w14:textId="66065883" w:rsidR="002472FD" w:rsidRDefault="00CD1E15" w:rsidP="002472FD">
      <w:pPr>
        <w:jc w:val="left"/>
        <w:rPr>
          <w:rFonts w:ascii="微软雅黑" w:eastAsia="微软雅黑" w:hAnsi="微软雅黑" w:hint="eastAsia"/>
        </w:rPr>
      </w:pPr>
      <w:r w:rsidRPr="00CD1E15">
        <w:rPr>
          <w:rFonts w:ascii="微软雅黑" w:eastAsia="微软雅黑" w:hAnsi="微软雅黑" w:hint="eastAsia"/>
        </w:rPr>
        <w:t>•</w:t>
      </w:r>
      <w:r w:rsidRPr="00CD1E15">
        <w:rPr>
          <w:rFonts w:ascii="微软雅黑" w:eastAsia="微软雅黑" w:hAnsi="微软雅黑" w:hint="eastAsia"/>
        </w:rPr>
        <w:tab/>
        <w:t>2016京东京准通首批6家优质代理之一</w:t>
      </w:r>
    </w:p>
    <w:p w14:paraId="5A912777" w14:textId="45C4F345" w:rsidR="009C28EC" w:rsidRDefault="00015B5A" w:rsidP="002472FD">
      <w:pPr>
        <w:jc w:val="left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05554400" wp14:editId="1A6C3F4B">
            <wp:extent cx="5435600" cy="3060202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5670" cy="306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EEAE" w14:textId="77777777" w:rsidR="00EB404E" w:rsidRPr="00C81403" w:rsidRDefault="00EB404E" w:rsidP="00214649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C81403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22DCB615" w14:textId="46763017" w:rsidR="00AD003E" w:rsidRDefault="00AD003E" w:rsidP="00AD003E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AD003E">
        <w:rPr>
          <w:rFonts w:ascii="微软雅黑" w:eastAsia="微软雅黑" w:hAnsi="微软雅黑" w:hint="eastAsia"/>
        </w:rPr>
        <w:t>公司主要服务国际500强快消品牌集团，</w:t>
      </w:r>
      <w:r w:rsidR="00F40506">
        <w:rPr>
          <w:rFonts w:ascii="微软雅黑" w:eastAsia="微软雅黑" w:hAnsi="微软雅黑" w:hint="eastAsia"/>
        </w:rPr>
        <w:t>在2</w:t>
      </w:r>
      <w:r w:rsidR="00F40506">
        <w:rPr>
          <w:rFonts w:ascii="微软雅黑" w:eastAsia="微软雅黑" w:hAnsi="微软雅黑"/>
        </w:rPr>
        <w:t>022</w:t>
      </w:r>
      <w:r w:rsidR="00F40506">
        <w:rPr>
          <w:rFonts w:ascii="微软雅黑" w:eastAsia="微软雅黑" w:hAnsi="微软雅黑" w:hint="eastAsia"/>
        </w:rPr>
        <w:t>年重点服务</w:t>
      </w:r>
      <w:r>
        <w:rPr>
          <w:rFonts w:ascii="微软雅黑" w:eastAsia="微软雅黑" w:hAnsi="微软雅黑" w:hint="eastAsia"/>
        </w:rPr>
        <w:t>欧莱雅集团、</w:t>
      </w:r>
      <w:r w:rsidRPr="00AD003E">
        <w:rPr>
          <w:rFonts w:ascii="微软雅黑" w:eastAsia="微软雅黑" w:hAnsi="微软雅黑" w:hint="eastAsia"/>
        </w:rPr>
        <w:t>金佰利集团、百事集团、雀巢集团、</w:t>
      </w:r>
      <w:r>
        <w:rPr>
          <w:rFonts w:ascii="微软雅黑" w:eastAsia="微软雅黑" w:hAnsi="微软雅黑" w:hint="eastAsia"/>
        </w:rPr>
        <w:t>上海家</w:t>
      </w:r>
      <w:r w:rsidR="00C25AFC">
        <w:rPr>
          <w:rFonts w:ascii="微软雅黑" w:eastAsia="微软雅黑" w:hAnsi="微软雅黑" w:hint="eastAsia"/>
        </w:rPr>
        <w:t>化</w:t>
      </w:r>
      <w:r>
        <w:rPr>
          <w:rFonts w:ascii="微软雅黑" w:eastAsia="微软雅黑" w:hAnsi="微软雅黑" w:hint="eastAsia"/>
        </w:rPr>
        <w:t>集团</w:t>
      </w:r>
      <w:r w:rsidR="001C6C0C">
        <w:rPr>
          <w:rFonts w:ascii="微软雅黑" w:eastAsia="微软雅黑" w:hAnsi="微软雅黑" w:hint="eastAsia"/>
        </w:rPr>
        <w:t>，美素佳儿、伊利，飞鹤等旗下3</w:t>
      </w:r>
      <w:r w:rsidR="001C6C0C">
        <w:rPr>
          <w:rFonts w:ascii="微软雅黑" w:eastAsia="微软雅黑" w:hAnsi="微软雅黑"/>
        </w:rPr>
        <w:t>0</w:t>
      </w:r>
      <w:r w:rsidR="001C6C0C">
        <w:rPr>
          <w:rFonts w:ascii="微软雅黑" w:eastAsia="微软雅黑" w:hAnsi="微软雅黑" w:hint="eastAsia"/>
        </w:rPr>
        <w:t>+品牌</w:t>
      </w:r>
      <w:r w:rsidRPr="00AD003E">
        <w:rPr>
          <w:rFonts w:ascii="微软雅黑" w:eastAsia="微软雅黑" w:hAnsi="微软雅黑" w:hint="eastAsia"/>
        </w:rPr>
        <w:t>客户</w:t>
      </w:r>
      <w:r w:rsidR="00F40506">
        <w:rPr>
          <w:rFonts w:ascii="微软雅黑" w:eastAsia="微软雅黑" w:hAnsi="微软雅黑" w:hint="eastAsia"/>
        </w:rPr>
        <w:t>，</w:t>
      </w:r>
      <w:r w:rsidRPr="00AD003E">
        <w:rPr>
          <w:rFonts w:ascii="微软雅黑" w:eastAsia="微软雅黑" w:hAnsi="微软雅黑" w:hint="eastAsia"/>
        </w:rPr>
        <w:t>在数字营销及电商领域进行高回报广告投放，以及大型campaign的整合策划及执行</w:t>
      </w:r>
      <w:r>
        <w:rPr>
          <w:rFonts w:ascii="微软雅黑" w:eastAsia="微软雅黑" w:hAnsi="微软雅黑" w:hint="eastAsia"/>
        </w:rPr>
        <w:t>。</w:t>
      </w:r>
      <w:r w:rsidRPr="003E1730">
        <w:rPr>
          <w:rFonts w:ascii="微软雅黑" w:eastAsia="微软雅黑" w:hAnsi="微软雅黑" w:hint="eastAsia"/>
          <w:bCs/>
        </w:rPr>
        <w:t>服务行业涉及快消，食品饮料酒水，母婴美妆个护，健康时尚，3C数码等，以及平台类目等，如健康，汽车，时尚，母婴等。</w:t>
      </w:r>
    </w:p>
    <w:p w14:paraId="12F9585C" w14:textId="12E1983E" w:rsidR="00AD003E" w:rsidRPr="00C81403" w:rsidRDefault="00AD003E" w:rsidP="00CE4ADE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39A3612" wp14:editId="1D720BBE">
            <wp:extent cx="5720715" cy="29013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03E" w:rsidRPr="00C81403" w:rsidSect="0010510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94718" w14:textId="77777777" w:rsidR="00035EE9" w:rsidRDefault="00035EE9">
      <w:r>
        <w:separator/>
      </w:r>
    </w:p>
  </w:endnote>
  <w:endnote w:type="continuationSeparator" w:id="0">
    <w:p w14:paraId="6756552B" w14:textId="77777777" w:rsidR="00035EE9" w:rsidRDefault="0003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9D4F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8E7C886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BB63A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24ABDE4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EF04" w14:textId="77777777" w:rsidR="00412747" w:rsidRDefault="0041274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48F0" w14:textId="77777777" w:rsidR="00035EE9" w:rsidRDefault="00035EE9">
      <w:r>
        <w:separator/>
      </w:r>
    </w:p>
  </w:footnote>
  <w:footnote w:type="continuationSeparator" w:id="0">
    <w:p w14:paraId="15D7C657" w14:textId="77777777" w:rsidR="00035EE9" w:rsidRDefault="00035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09B0" w14:textId="77777777" w:rsidR="00412747" w:rsidRDefault="0041274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436D" w14:textId="7A0AFD9A" w:rsidR="000631F9" w:rsidRPr="00E14A7D" w:rsidRDefault="00CE174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98E31D2" wp14:editId="4F19FD43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8F2922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E3C" w14:textId="77777777" w:rsidR="00412747" w:rsidRDefault="0041274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4C3D"/>
    <w:multiLevelType w:val="hybridMultilevel"/>
    <w:tmpl w:val="425076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1411A66"/>
    <w:multiLevelType w:val="hybridMultilevel"/>
    <w:tmpl w:val="D92891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0725B8C"/>
    <w:multiLevelType w:val="hybridMultilevel"/>
    <w:tmpl w:val="8698D6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94021493">
    <w:abstractNumId w:val="9"/>
  </w:num>
  <w:num w:numId="2" w16cid:durableId="164319195">
    <w:abstractNumId w:val="8"/>
  </w:num>
  <w:num w:numId="3" w16cid:durableId="1561746043">
    <w:abstractNumId w:val="2"/>
  </w:num>
  <w:num w:numId="4" w16cid:durableId="1292057052">
    <w:abstractNumId w:val="6"/>
  </w:num>
  <w:num w:numId="5" w16cid:durableId="147134074">
    <w:abstractNumId w:val="1"/>
  </w:num>
  <w:num w:numId="6" w16cid:durableId="113184063">
    <w:abstractNumId w:val="11"/>
  </w:num>
  <w:num w:numId="7" w16cid:durableId="666786104">
    <w:abstractNumId w:val="12"/>
  </w:num>
  <w:num w:numId="8" w16cid:durableId="1268078010">
    <w:abstractNumId w:val="13"/>
  </w:num>
  <w:num w:numId="9" w16cid:durableId="483662942">
    <w:abstractNumId w:val="4"/>
  </w:num>
  <w:num w:numId="10" w16cid:durableId="591738879">
    <w:abstractNumId w:val="15"/>
  </w:num>
  <w:num w:numId="11" w16cid:durableId="336003105">
    <w:abstractNumId w:val="7"/>
  </w:num>
  <w:num w:numId="12" w16cid:durableId="1447846688">
    <w:abstractNumId w:val="14"/>
  </w:num>
  <w:num w:numId="13" w16cid:durableId="1807432761">
    <w:abstractNumId w:val="5"/>
  </w:num>
  <w:num w:numId="14" w16cid:durableId="248538470">
    <w:abstractNumId w:val="0"/>
  </w:num>
  <w:num w:numId="15" w16cid:durableId="1238831845">
    <w:abstractNumId w:val="10"/>
  </w:num>
  <w:num w:numId="16" w16cid:durableId="256401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15B5A"/>
    <w:rsid w:val="00035EE9"/>
    <w:rsid w:val="00044C9C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09F5"/>
    <w:rsid w:val="000A5090"/>
    <w:rsid w:val="000B0AC3"/>
    <w:rsid w:val="000D05FE"/>
    <w:rsid w:val="000E18A5"/>
    <w:rsid w:val="000E2A45"/>
    <w:rsid w:val="000F2D46"/>
    <w:rsid w:val="000F3057"/>
    <w:rsid w:val="000F46F2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0DB5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C43D2"/>
    <w:rsid w:val="001C6C0C"/>
    <w:rsid w:val="001D11F3"/>
    <w:rsid w:val="001D2E2D"/>
    <w:rsid w:val="001E38F1"/>
    <w:rsid w:val="001E6133"/>
    <w:rsid w:val="001F17F1"/>
    <w:rsid w:val="001F36FC"/>
    <w:rsid w:val="001F4270"/>
    <w:rsid w:val="0020403F"/>
    <w:rsid w:val="0020719F"/>
    <w:rsid w:val="00212E4B"/>
    <w:rsid w:val="00214649"/>
    <w:rsid w:val="00215F48"/>
    <w:rsid w:val="00220884"/>
    <w:rsid w:val="0022117C"/>
    <w:rsid w:val="00232662"/>
    <w:rsid w:val="0024236D"/>
    <w:rsid w:val="00242F41"/>
    <w:rsid w:val="002472FD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1BE7"/>
    <w:rsid w:val="002F1F7C"/>
    <w:rsid w:val="002F2AF3"/>
    <w:rsid w:val="002F7E7A"/>
    <w:rsid w:val="00303329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35C57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730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12747"/>
    <w:rsid w:val="004171EC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0D74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1214D"/>
    <w:rsid w:val="0052080E"/>
    <w:rsid w:val="00532EBD"/>
    <w:rsid w:val="005344CB"/>
    <w:rsid w:val="00535A1F"/>
    <w:rsid w:val="005479C8"/>
    <w:rsid w:val="005504E6"/>
    <w:rsid w:val="0055479D"/>
    <w:rsid w:val="0056203F"/>
    <w:rsid w:val="00564A17"/>
    <w:rsid w:val="005652CE"/>
    <w:rsid w:val="00567477"/>
    <w:rsid w:val="0057565D"/>
    <w:rsid w:val="0058033D"/>
    <w:rsid w:val="0058090C"/>
    <w:rsid w:val="00582F7D"/>
    <w:rsid w:val="005833BC"/>
    <w:rsid w:val="005A0283"/>
    <w:rsid w:val="005A17A2"/>
    <w:rsid w:val="005A1962"/>
    <w:rsid w:val="005A3959"/>
    <w:rsid w:val="005A539D"/>
    <w:rsid w:val="005A56AE"/>
    <w:rsid w:val="005A697D"/>
    <w:rsid w:val="005A7E30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04E9D"/>
    <w:rsid w:val="006126FE"/>
    <w:rsid w:val="00613CE9"/>
    <w:rsid w:val="00622605"/>
    <w:rsid w:val="0062719D"/>
    <w:rsid w:val="006370BF"/>
    <w:rsid w:val="00644994"/>
    <w:rsid w:val="00650F34"/>
    <w:rsid w:val="0065606B"/>
    <w:rsid w:val="0065759C"/>
    <w:rsid w:val="00661A8D"/>
    <w:rsid w:val="006621B5"/>
    <w:rsid w:val="00664649"/>
    <w:rsid w:val="00664D44"/>
    <w:rsid w:val="00666E9E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D5E4E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2AC1"/>
    <w:rsid w:val="0072725D"/>
    <w:rsid w:val="0073004D"/>
    <w:rsid w:val="00733D3D"/>
    <w:rsid w:val="0073428A"/>
    <w:rsid w:val="007365E4"/>
    <w:rsid w:val="00753753"/>
    <w:rsid w:val="007538EE"/>
    <w:rsid w:val="00764488"/>
    <w:rsid w:val="00770C5C"/>
    <w:rsid w:val="00783763"/>
    <w:rsid w:val="007847FC"/>
    <w:rsid w:val="00787A78"/>
    <w:rsid w:val="00795109"/>
    <w:rsid w:val="007A0451"/>
    <w:rsid w:val="007B26FF"/>
    <w:rsid w:val="007B2D27"/>
    <w:rsid w:val="007B7C34"/>
    <w:rsid w:val="007C0828"/>
    <w:rsid w:val="007C3F70"/>
    <w:rsid w:val="007C4C7A"/>
    <w:rsid w:val="007D5451"/>
    <w:rsid w:val="007D76B6"/>
    <w:rsid w:val="007F6422"/>
    <w:rsid w:val="00810AF1"/>
    <w:rsid w:val="00813515"/>
    <w:rsid w:val="0081588E"/>
    <w:rsid w:val="008159A4"/>
    <w:rsid w:val="00820C09"/>
    <w:rsid w:val="00822325"/>
    <w:rsid w:val="00823800"/>
    <w:rsid w:val="00825032"/>
    <w:rsid w:val="00831CFD"/>
    <w:rsid w:val="0085738D"/>
    <w:rsid w:val="008612D4"/>
    <w:rsid w:val="008674D7"/>
    <w:rsid w:val="00872C8B"/>
    <w:rsid w:val="00874946"/>
    <w:rsid w:val="00880022"/>
    <w:rsid w:val="0089191F"/>
    <w:rsid w:val="00891CAC"/>
    <w:rsid w:val="00894103"/>
    <w:rsid w:val="00894984"/>
    <w:rsid w:val="008A0C82"/>
    <w:rsid w:val="008A1E2D"/>
    <w:rsid w:val="008B2E54"/>
    <w:rsid w:val="008B6085"/>
    <w:rsid w:val="008B7F7E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00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4795E"/>
    <w:rsid w:val="00A52343"/>
    <w:rsid w:val="00A54EAE"/>
    <w:rsid w:val="00A56181"/>
    <w:rsid w:val="00A57B51"/>
    <w:rsid w:val="00A631B1"/>
    <w:rsid w:val="00A65856"/>
    <w:rsid w:val="00A71293"/>
    <w:rsid w:val="00A71CB7"/>
    <w:rsid w:val="00A71DC6"/>
    <w:rsid w:val="00A72FFF"/>
    <w:rsid w:val="00A7331D"/>
    <w:rsid w:val="00A73B4E"/>
    <w:rsid w:val="00A74660"/>
    <w:rsid w:val="00A76411"/>
    <w:rsid w:val="00A825C5"/>
    <w:rsid w:val="00A8458E"/>
    <w:rsid w:val="00A849B8"/>
    <w:rsid w:val="00A86FCA"/>
    <w:rsid w:val="00AA7678"/>
    <w:rsid w:val="00AB326E"/>
    <w:rsid w:val="00AB5A65"/>
    <w:rsid w:val="00AC5D43"/>
    <w:rsid w:val="00AC6E5A"/>
    <w:rsid w:val="00AD003E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0BE7"/>
    <w:rsid w:val="00C11650"/>
    <w:rsid w:val="00C133FC"/>
    <w:rsid w:val="00C171FB"/>
    <w:rsid w:val="00C17A40"/>
    <w:rsid w:val="00C25AFC"/>
    <w:rsid w:val="00C25C22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863BC"/>
    <w:rsid w:val="00C93159"/>
    <w:rsid w:val="00C9457C"/>
    <w:rsid w:val="00CA426C"/>
    <w:rsid w:val="00CA7DE6"/>
    <w:rsid w:val="00CB2251"/>
    <w:rsid w:val="00CB2938"/>
    <w:rsid w:val="00CB4190"/>
    <w:rsid w:val="00CB462E"/>
    <w:rsid w:val="00CB4A74"/>
    <w:rsid w:val="00CC3F29"/>
    <w:rsid w:val="00CC70FB"/>
    <w:rsid w:val="00CC7AA4"/>
    <w:rsid w:val="00CD1E15"/>
    <w:rsid w:val="00CE174D"/>
    <w:rsid w:val="00CE4ADE"/>
    <w:rsid w:val="00CE55AC"/>
    <w:rsid w:val="00D0460E"/>
    <w:rsid w:val="00D04E0E"/>
    <w:rsid w:val="00D13BC3"/>
    <w:rsid w:val="00D14F03"/>
    <w:rsid w:val="00D1710A"/>
    <w:rsid w:val="00D20932"/>
    <w:rsid w:val="00D30303"/>
    <w:rsid w:val="00D32C3C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342F8"/>
    <w:rsid w:val="00E457D7"/>
    <w:rsid w:val="00E46527"/>
    <w:rsid w:val="00E478DB"/>
    <w:rsid w:val="00E52687"/>
    <w:rsid w:val="00E60CF7"/>
    <w:rsid w:val="00E60DF3"/>
    <w:rsid w:val="00E745ED"/>
    <w:rsid w:val="00E77E2B"/>
    <w:rsid w:val="00E80DF8"/>
    <w:rsid w:val="00E8120B"/>
    <w:rsid w:val="00E846BA"/>
    <w:rsid w:val="00E84AE8"/>
    <w:rsid w:val="00E86C47"/>
    <w:rsid w:val="00E911D1"/>
    <w:rsid w:val="00E92CC7"/>
    <w:rsid w:val="00E93D45"/>
    <w:rsid w:val="00EA5F73"/>
    <w:rsid w:val="00EB404E"/>
    <w:rsid w:val="00EC14B1"/>
    <w:rsid w:val="00EC1F42"/>
    <w:rsid w:val="00EC6379"/>
    <w:rsid w:val="00ED507C"/>
    <w:rsid w:val="00EE38CD"/>
    <w:rsid w:val="00EE6D2C"/>
    <w:rsid w:val="00EF5CF6"/>
    <w:rsid w:val="00EF7326"/>
    <w:rsid w:val="00F02271"/>
    <w:rsid w:val="00F22C99"/>
    <w:rsid w:val="00F334A7"/>
    <w:rsid w:val="00F35569"/>
    <w:rsid w:val="00F3618F"/>
    <w:rsid w:val="00F40506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2C9CA7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324</Words>
  <Characters>1850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2013-11-12T01:54:00Z</cp:lastPrinted>
  <dcterms:created xsi:type="dcterms:W3CDTF">2023-02-14T10:11:00Z</dcterms:created>
  <dcterms:modified xsi:type="dcterms:W3CDTF">2023-02-14T10:11:00Z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