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C0BC2DC" w14:textId="77777777" w:rsidR="005B407A" w:rsidRDefault="002F433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2022年广汽本田梦想童行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-儿童道路安全公益行</w:t>
      </w:r>
    </w:p>
    <w:p w14:paraId="5A3F47DD" w14:textId="77777777" w:rsidR="005B407A" w:rsidRDefault="002F43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广汽本田</w:t>
      </w:r>
    </w:p>
    <w:p w14:paraId="48B4D03D" w14:textId="77777777" w:rsidR="005B407A" w:rsidRDefault="002F43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汽车</w:t>
      </w:r>
      <w:r>
        <w:rPr>
          <w:rFonts w:ascii="微软雅黑" w:eastAsia="微软雅黑" w:hAnsi="微软雅黑"/>
          <w:sz w:val="21"/>
          <w:szCs w:val="21"/>
        </w:rPr>
        <w:t>行业</w:t>
      </w:r>
    </w:p>
    <w:p w14:paraId="5BA57DAA" w14:textId="77777777" w:rsidR="005B407A" w:rsidRDefault="002F43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</w:t>
      </w:r>
      <w:r>
        <w:rPr>
          <w:rFonts w:ascii="微软雅黑" w:eastAsia="微软雅黑" w:hAnsi="微软雅黑"/>
          <w:sz w:val="21"/>
          <w:szCs w:val="21"/>
        </w:rPr>
        <w:t>.0</w:t>
      </w:r>
      <w:r>
        <w:rPr>
          <w:rFonts w:ascii="微软雅黑" w:eastAsia="微软雅黑" w:hAnsi="微软雅黑" w:hint="eastAsia"/>
          <w:sz w:val="21"/>
          <w:szCs w:val="21"/>
        </w:rPr>
        <w:t>6</w:t>
      </w:r>
      <w:r>
        <w:rPr>
          <w:rFonts w:ascii="微软雅黑" w:eastAsia="微软雅黑" w:hAnsi="微软雅黑"/>
          <w:sz w:val="21"/>
          <w:szCs w:val="21"/>
        </w:rPr>
        <w:t>.01</w:t>
      </w:r>
      <w:r>
        <w:rPr>
          <w:rFonts w:ascii="微软雅黑" w:eastAsia="微软雅黑" w:hAnsi="微软雅黑" w:hint="eastAsia"/>
          <w:sz w:val="21"/>
          <w:szCs w:val="21"/>
        </w:rPr>
        <w:t>-1</w:t>
      </w:r>
      <w:r>
        <w:rPr>
          <w:rFonts w:ascii="微软雅黑" w:eastAsia="微软雅黑" w:hAnsi="微软雅黑"/>
          <w:sz w:val="21"/>
          <w:szCs w:val="21"/>
        </w:rPr>
        <w:t>2.31</w:t>
      </w:r>
    </w:p>
    <w:p w14:paraId="76D2C3DD" w14:textId="4FFFEC25" w:rsidR="005B407A" w:rsidRDefault="002F433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C910A9" w:rsidRPr="00C910A9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2514CB8D" w14:textId="77777777" w:rsidR="005B407A" w:rsidRDefault="002F433B" w:rsidP="00C910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9D1A8FB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proofErr w:type="gramStart"/>
      <w:r>
        <w:rPr>
          <w:rFonts w:ascii="微软雅黑" w:eastAsia="微软雅黑" w:hAnsi="微软雅黑" w:cs="微软雅黑" w:hint="eastAsia"/>
        </w:rPr>
        <w:t>广汽本田</w:t>
      </w:r>
      <w:proofErr w:type="gramEnd"/>
      <w:r>
        <w:rPr>
          <w:rFonts w:ascii="微软雅黑" w:eastAsia="微软雅黑" w:hAnsi="微软雅黑" w:cs="微软雅黑" w:hint="eastAsia"/>
        </w:rPr>
        <w:t>一直秉持“为了所有人的安全”的理念，以构筑“零事故”社会为愿景，为实现每个人对幸福生活的梦想以及自由移动的喜悦而不懈努力。</w:t>
      </w:r>
      <w:r>
        <w:rPr>
          <w:rFonts w:ascii="微软雅黑" w:eastAsia="微软雅黑" w:hAnsi="微软雅黑" w:cs="微软雅黑" w:hint="eastAsia"/>
          <w:lang w:eastAsia="zh-Hans"/>
        </w:rPr>
        <w:t>并以“教育一个孩子、带动一个家庭、影响整个社会”为目标，持续深耕儿童道路安全教育。</w:t>
      </w:r>
    </w:p>
    <w:p w14:paraId="6D17245D" w14:textId="0B501F77" w:rsidR="005B407A" w:rsidRPr="00C910A9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  <w:lang w:eastAsia="zh-Hans"/>
        </w:rPr>
        <w:t>自2015年起，广汽本田持续8年</w:t>
      </w:r>
      <w:r>
        <w:rPr>
          <w:rFonts w:ascii="微软雅黑" w:eastAsia="微软雅黑" w:hAnsi="微软雅黑" w:cs="微软雅黑" w:hint="eastAsia"/>
        </w:rPr>
        <w:t>通过小孩子视角产出内容，</w:t>
      </w:r>
      <w:r>
        <w:rPr>
          <w:rFonts w:ascii="微软雅黑" w:eastAsia="微软雅黑" w:hAnsi="微软雅黑" w:cs="微软雅黑" w:hint="eastAsia"/>
          <w:lang w:eastAsia="zh-Hans"/>
        </w:rPr>
        <w:t>并把</w:t>
      </w:r>
      <w:r>
        <w:rPr>
          <w:rFonts w:ascii="微软雅黑" w:eastAsia="微软雅黑" w:hAnsi="微软雅黑" w:cs="微软雅黑" w:hint="eastAsia"/>
        </w:rPr>
        <w:t>安全教育基地拓展至全国多地，</w:t>
      </w:r>
      <w:r>
        <w:rPr>
          <w:rFonts w:ascii="微软雅黑" w:eastAsia="微软雅黑" w:hAnsi="微软雅黑" w:cs="微软雅黑" w:hint="eastAsia"/>
          <w:lang w:eastAsia="zh-Hans"/>
        </w:rPr>
        <w:t>多维度</w:t>
      </w:r>
      <w:r>
        <w:rPr>
          <w:rFonts w:ascii="微软雅黑" w:eastAsia="微软雅黑" w:hAnsi="微软雅黑" w:cs="微软雅黑" w:hint="eastAsia"/>
        </w:rPr>
        <w:t>激发</w:t>
      </w:r>
      <w:r>
        <w:rPr>
          <w:rFonts w:ascii="微软雅黑" w:eastAsia="微软雅黑" w:hAnsi="微软雅黑" w:cs="微软雅黑" w:hint="eastAsia"/>
          <w:lang w:eastAsia="zh-Hans"/>
        </w:rPr>
        <w:t>更多的亲子家庭</w:t>
      </w:r>
      <w:r>
        <w:rPr>
          <w:rFonts w:ascii="微软雅黑" w:eastAsia="微软雅黑" w:hAnsi="微软雅黑" w:cs="微软雅黑" w:hint="eastAsia"/>
        </w:rPr>
        <w:t>的正面反馈，提高其</w:t>
      </w:r>
      <w:r>
        <w:rPr>
          <w:rFonts w:ascii="微软雅黑" w:eastAsia="微软雅黑" w:hAnsi="微软雅黑" w:cs="微软雅黑" w:hint="eastAsia"/>
          <w:lang w:eastAsia="zh-Hans"/>
        </w:rPr>
        <w:t>道路</w:t>
      </w:r>
      <w:r>
        <w:rPr>
          <w:rFonts w:ascii="微软雅黑" w:eastAsia="微软雅黑" w:hAnsi="微软雅黑" w:cs="微软雅黑" w:hint="eastAsia"/>
        </w:rPr>
        <w:t>安全意识，助力</w:t>
      </w:r>
      <w:r>
        <w:rPr>
          <w:rFonts w:ascii="微软雅黑" w:eastAsia="微软雅黑" w:hAnsi="微软雅黑" w:cs="微软雅黑" w:hint="eastAsia"/>
          <w:lang w:eastAsia="zh-Hans"/>
        </w:rPr>
        <w:t>推动和谐</w:t>
      </w:r>
      <w:r>
        <w:rPr>
          <w:rFonts w:ascii="微软雅黑" w:eastAsia="微软雅黑" w:hAnsi="微软雅黑" w:cs="微软雅黑" w:hint="eastAsia"/>
        </w:rPr>
        <w:t>交通环境。</w:t>
      </w:r>
    </w:p>
    <w:p w14:paraId="2BDAEFC2" w14:textId="77777777" w:rsidR="005B407A" w:rsidRDefault="002F433B" w:rsidP="00C910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33EA8EA" w14:textId="1BD3C650" w:rsidR="005B407A" w:rsidRPr="00C910A9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  <w:lang w:eastAsia="zh-Hans"/>
        </w:rPr>
        <w:t>广汽本田儿童道路安全普及完成覆盖全国区域最后版图，</w:t>
      </w:r>
      <w:r>
        <w:rPr>
          <w:rFonts w:ascii="微软雅黑" w:eastAsia="微软雅黑" w:hAnsi="微软雅黑" w:cs="微软雅黑" w:hint="eastAsia"/>
        </w:rPr>
        <w:t>全年</w:t>
      </w:r>
      <w:r>
        <w:rPr>
          <w:rFonts w:ascii="微软雅黑" w:eastAsia="微软雅黑" w:hAnsi="微软雅黑" w:cs="微软雅黑" w:hint="eastAsia"/>
          <w:lang w:eastAsia="zh-Hans"/>
        </w:rPr>
        <w:t>目标</w:t>
      </w:r>
      <w:r>
        <w:rPr>
          <w:rFonts w:ascii="微软雅黑" w:eastAsia="微软雅黑" w:hAnsi="微软雅黑" w:cs="微软雅黑" w:hint="eastAsia"/>
        </w:rPr>
        <w:t>开展课堂300场</w:t>
      </w:r>
      <w:r>
        <w:rPr>
          <w:rFonts w:ascii="微软雅黑" w:eastAsia="微软雅黑" w:hAnsi="微软雅黑" w:cs="微软雅黑" w:hint="eastAsia"/>
          <w:lang w:eastAsia="zh-Hans"/>
        </w:rPr>
        <w:t>，</w:t>
      </w:r>
      <w:r>
        <w:rPr>
          <w:rFonts w:ascii="微软雅黑" w:eastAsia="微软雅黑" w:hAnsi="微软雅黑" w:cs="微软雅黑" w:hint="eastAsia"/>
        </w:rPr>
        <w:t>直接参与人数3万+人次</w:t>
      </w:r>
      <w:r>
        <w:rPr>
          <w:rFonts w:ascii="微软雅黑" w:eastAsia="微软雅黑" w:hAnsi="微软雅黑" w:cs="微软雅黑" w:hint="eastAsia"/>
          <w:lang w:eastAsia="zh-Hans"/>
        </w:rPr>
        <w:t>，总传播量8千万+。</w:t>
      </w:r>
    </w:p>
    <w:p w14:paraId="65E2CAAF" w14:textId="77777777" w:rsidR="005B407A" w:rsidRDefault="002F433B" w:rsidP="00C910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88685D3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广汽本田</w:t>
      </w:r>
      <w:proofErr w:type="gramEnd"/>
      <w:r>
        <w:rPr>
          <w:rFonts w:ascii="微软雅黑" w:eastAsia="微软雅黑" w:hAnsi="微软雅黑" w:cs="微软雅黑" w:hint="eastAsia"/>
        </w:rPr>
        <w:t>凝聚多方力量，</w:t>
      </w:r>
      <w:r>
        <w:rPr>
          <w:rFonts w:ascii="微软雅黑" w:eastAsia="微软雅黑" w:hAnsi="微软雅黑" w:cs="微软雅黑" w:hint="eastAsia"/>
          <w:lang w:eastAsia="zh-Hans"/>
        </w:rPr>
        <w:t>携手交管部门、中</w:t>
      </w:r>
      <w:proofErr w:type="gramStart"/>
      <w:r>
        <w:rPr>
          <w:rFonts w:ascii="微软雅黑" w:eastAsia="微软雅黑" w:hAnsi="微软雅黑" w:cs="微软雅黑" w:hint="eastAsia"/>
          <w:lang w:eastAsia="zh-Hans"/>
        </w:rPr>
        <w:t>汽中心</w:t>
      </w:r>
      <w:proofErr w:type="gramEnd"/>
      <w:r>
        <w:rPr>
          <w:rFonts w:ascii="微软雅黑" w:eastAsia="微软雅黑" w:hAnsi="微软雅黑" w:cs="微软雅黑" w:hint="eastAsia"/>
          <w:lang w:eastAsia="zh-Hans"/>
        </w:rPr>
        <w:t>及“联合国道路十年行动”等权威方，</w:t>
      </w:r>
      <w:r>
        <w:rPr>
          <w:rFonts w:ascii="微软雅黑" w:eastAsia="微软雅黑" w:hAnsi="微软雅黑" w:cs="微软雅黑" w:hint="eastAsia"/>
        </w:rPr>
        <w:t>依托多元渠道，打造</w:t>
      </w:r>
      <w:r>
        <w:rPr>
          <w:rFonts w:ascii="微软雅黑" w:eastAsia="微软雅黑" w:hAnsi="微软雅黑" w:cs="微软雅黑" w:hint="eastAsia"/>
          <w:lang w:eastAsia="zh-Hans"/>
        </w:rPr>
        <w:t>多点式</w:t>
      </w:r>
      <w:r>
        <w:rPr>
          <w:rFonts w:ascii="微软雅黑" w:eastAsia="微软雅黑" w:hAnsi="微软雅黑" w:cs="微软雅黑" w:hint="eastAsia"/>
        </w:rPr>
        <w:t>常态化教学模式</w:t>
      </w:r>
      <w:r>
        <w:rPr>
          <w:rFonts w:ascii="微软雅黑" w:eastAsia="微软雅黑" w:hAnsi="微软雅黑" w:cs="微软雅黑" w:hint="eastAsia"/>
          <w:lang w:eastAsia="zh-Hans"/>
        </w:rPr>
        <w:t>，</w:t>
      </w:r>
      <w:r>
        <w:rPr>
          <w:rFonts w:ascii="微软雅黑" w:eastAsia="微软雅黑" w:hAnsi="微软雅黑" w:cs="微软雅黑" w:hint="eastAsia"/>
        </w:rPr>
        <w:t>强化安全资源共享扩散</w:t>
      </w:r>
      <w:r>
        <w:rPr>
          <w:rFonts w:ascii="微软雅黑" w:eastAsia="微软雅黑" w:hAnsi="微软雅黑" w:cs="微软雅黑" w:hint="eastAsia"/>
          <w:lang w:eastAsia="zh-Hans"/>
        </w:rPr>
        <w:t>。</w:t>
      </w:r>
    </w:p>
    <w:p w14:paraId="6BC8B8DB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</w:rPr>
        <w:t>通过权威行业媒体及跨界</w:t>
      </w:r>
      <w:proofErr w:type="gramStart"/>
      <w:r>
        <w:rPr>
          <w:rFonts w:ascii="微软雅黑" w:eastAsia="微软雅黑" w:hAnsi="微软雅黑" w:cs="微软雅黑" w:hint="eastAsia"/>
        </w:rPr>
        <w:t>大号等</w:t>
      </w:r>
      <w:proofErr w:type="gramEnd"/>
      <w:r>
        <w:rPr>
          <w:rFonts w:ascii="微软雅黑" w:eastAsia="微软雅黑" w:hAnsi="微软雅黑" w:cs="微软雅黑" w:hint="eastAsia"/>
        </w:rPr>
        <w:t>多样化传播手段，组建高质量、强流量的媒体传播矩阵，借势热点话题传播，</w:t>
      </w:r>
      <w:r>
        <w:rPr>
          <w:rFonts w:ascii="微软雅黑" w:eastAsia="微软雅黑" w:hAnsi="微软雅黑" w:cs="微软雅黑" w:hint="eastAsia"/>
          <w:lang w:eastAsia="zh-Hans"/>
        </w:rPr>
        <w:t>持续</w:t>
      </w:r>
      <w:r>
        <w:rPr>
          <w:rFonts w:ascii="微软雅黑" w:eastAsia="微软雅黑" w:hAnsi="微软雅黑" w:cs="微软雅黑" w:hint="eastAsia"/>
        </w:rPr>
        <w:t>贡献企业致力于安全的社会责任形象</w:t>
      </w:r>
      <w:r>
        <w:rPr>
          <w:rFonts w:ascii="微软雅黑" w:eastAsia="微软雅黑" w:hAnsi="微软雅黑" w:cs="微软雅黑" w:hint="eastAsia"/>
          <w:lang w:eastAsia="zh-Hans"/>
        </w:rPr>
        <w:t>。</w:t>
      </w:r>
    </w:p>
    <w:p w14:paraId="0E689529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创意施策：</w:t>
      </w:r>
    </w:p>
    <w:p w14:paraId="5D2EF313" w14:textId="77777777" w:rsidR="005B407A" w:rsidRDefault="002F433B" w:rsidP="00C910A9">
      <w:pPr>
        <w:pStyle w:val="10"/>
        <w:numPr>
          <w:ilvl w:val="0"/>
          <w:numId w:val="1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开展区域共创体验课堂</w:t>
      </w:r>
    </w:p>
    <w:p w14:paraId="6D300E0B" w14:textId="77777777" w:rsidR="005B407A" w:rsidRDefault="002F433B" w:rsidP="00C910A9">
      <w:pPr>
        <w:pStyle w:val="10"/>
        <w:numPr>
          <w:ilvl w:val="0"/>
          <w:numId w:val="1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“梦想童行”特约店体系强化</w:t>
      </w:r>
    </w:p>
    <w:p w14:paraId="432D0180" w14:textId="644D1F5D" w:rsidR="005B407A" w:rsidRPr="00C910A9" w:rsidRDefault="002F433B" w:rsidP="00C910A9">
      <w:pPr>
        <w:pStyle w:val="10"/>
        <w:numPr>
          <w:ilvl w:val="0"/>
          <w:numId w:val="1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微软雅黑" w:hint="eastAsia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多元常态化宣教阵地矩阵建设</w:t>
      </w:r>
    </w:p>
    <w:p w14:paraId="309F5322" w14:textId="77777777" w:rsidR="005B407A" w:rsidRDefault="002F433B" w:rsidP="00C910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B450BB4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b/>
          <w:bCs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lang w:eastAsia="zh-Hans"/>
        </w:rPr>
        <w:t>执行内容：</w:t>
      </w:r>
    </w:p>
    <w:p w14:paraId="52DED5C0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b/>
          <w:bCs/>
          <w:lang w:eastAsia="zh-Hans"/>
        </w:rPr>
      </w:pPr>
      <w:r>
        <w:rPr>
          <w:rFonts w:ascii="微软雅黑" w:eastAsia="微软雅黑" w:hAnsi="微软雅黑" w:cs="微软雅黑"/>
          <w:b/>
          <w:bCs/>
          <w:lang w:eastAsia="zh-Hans"/>
        </w:rPr>
        <w:t>1.</w:t>
      </w:r>
      <w:r>
        <w:rPr>
          <w:rFonts w:ascii="微软雅黑" w:eastAsia="微软雅黑" w:hAnsi="微软雅黑" w:cs="微软雅黑" w:hint="eastAsia"/>
          <w:b/>
          <w:bCs/>
          <w:lang w:eastAsia="zh-Hans"/>
        </w:rPr>
        <w:t>开展东北重点区域共创体验课堂</w:t>
      </w:r>
    </w:p>
    <w:p w14:paraId="49BB0D2D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lastRenderedPageBreak/>
        <w:t>面向东北区域典型路况小学开展官方共创课堂，通过“</w:t>
      </w:r>
      <w:r>
        <w:rPr>
          <w:rFonts w:ascii="微软雅黑" w:eastAsia="微软雅黑" w:hAnsi="微软雅黑" w:cs="微软雅黑"/>
          <w:lang w:eastAsia="zh-Hans"/>
        </w:rPr>
        <w:t>1</w:t>
      </w:r>
      <w:r>
        <w:rPr>
          <w:rFonts w:ascii="微软雅黑" w:eastAsia="微软雅黑" w:hAnsi="微软雅黑" w:cs="微软雅黑" w:hint="eastAsia"/>
          <w:lang w:eastAsia="zh-Hans"/>
        </w:rPr>
        <w:t>线下课堂+</w:t>
      </w:r>
      <w:r>
        <w:rPr>
          <w:rFonts w:ascii="微软雅黑" w:eastAsia="微软雅黑" w:hAnsi="微软雅黑" w:cs="微软雅黑"/>
          <w:lang w:eastAsia="zh-Hans"/>
        </w:rPr>
        <w:t>3</w:t>
      </w:r>
      <w:r>
        <w:rPr>
          <w:rFonts w:ascii="微软雅黑" w:eastAsia="微软雅黑" w:hAnsi="微软雅黑" w:cs="微软雅黑" w:hint="eastAsia"/>
          <w:lang w:eastAsia="zh-Hans"/>
        </w:rPr>
        <w:t>线上直播”的创新形式强化多方深度参与建设校园交通安全教育基地，联合中汽、交警、媒体、广本、校方等多方开展儿童交通安全主题沙龙分享；同时联合NGO机构，因地制宜定制百场儿童交通安全课堂。</w:t>
      </w:r>
    </w:p>
    <w:p w14:paraId="27F55CCD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b/>
          <w:bCs/>
          <w:lang w:eastAsia="zh-Hans"/>
        </w:rPr>
      </w:pPr>
      <w:r>
        <w:rPr>
          <w:rFonts w:ascii="微软雅黑" w:eastAsia="微软雅黑" w:hAnsi="微软雅黑" w:cs="微软雅黑"/>
          <w:b/>
          <w:bCs/>
          <w:lang w:eastAsia="zh-Hans"/>
        </w:rPr>
        <w:t>2.</w:t>
      </w:r>
      <w:r>
        <w:rPr>
          <w:rFonts w:ascii="微软雅黑" w:eastAsia="微软雅黑" w:hAnsi="微软雅黑" w:cs="微软雅黑" w:hint="eastAsia"/>
          <w:b/>
          <w:bCs/>
          <w:lang w:eastAsia="zh-Hans"/>
        </w:rPr>
        <w:t>特约店体系强化，建设特约店教室</w:t>
      </w:r>
    </w:p>
    <w:p w14:paraId="0AF5FC11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建设首批2家“梦想童行”明星特约店教室，打造多功能常态化道路安全教学空间（科普教学区</w:t>
      </w:r>
      <w:r>
        <w:rPr>
          <w:rFonts w:ascii="微软雅黑" w:eastAsia="微软雅黑" w:hAnsi="微软雅黑" w:cs="微软雅黑"/>
          <w:lang w:eastAsia="zh-Hans"/>
        </w:rPr>
        <w:t>+</w:t>
      </w:r>
      <w:r>
        <w:rPr>
          <w:rFonts w:ascii="微软雅黑" w:eastAsia="微软雅黑" w:hAnsi="微软雅黑" w:cs="微软雅黑" w:hint="eastAsia"/>
          <w:lang w:eastAsia="zh-Hans"/>
        </w:rPr>
        <w:t>寓教于乐互动体验区），进一步将道路安全科普教育融入特约店日常。</w:t>
      </w:r>
    </w:p>
    <w:p w14:paraId="19D3D89E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/>
          <w:lang w:eastAsia="zh-Hans"/>
        </w:rPr>
        <w:t>联合中汽、交警等举办揭牌仪式，两店双向连线同步开展，</w:t>
      </w:r>
      <w:r>
        <w:rPr>
          <w:rFonts w:ascii="微软雅黑" w:eastAsia="微软雅黑" w:hAnsi="微软雅黑" w:cs="微软雅黑" w:hint="eastAsia"/>
          <w:lang w:eastAsia="zh-Hans"/>
        </w:rPr>
        <w:t>行业媒体、车主家庭深度参与</w:t>
      </w:r>
      <w:r>
        <w:rPr>
          <w:rFonts w:ascii="微软雅黑" w:eastAsia="微软雅黑" w:hAnsi="微软雅黑" w:cs="微软雅黑"/>
          <w:lang w:eastAsia="zh-Hans"/>
        </w:rPr>
        <w:t>并创新亲子互动教学模式</w:t>
      </w:r>
      <w:r>
        <w:rPr>
          <w:rFonts w:ascii="微软雅黑" w:eastAsia="微软雅黑" w:hAnsi="微软雅黑" w:cs="微软雅黑" w:hint="eastAsia"/>
          <w:lang w:eastAsia="zh-Hans"/>
        </w:rPr>
        <w:t>；</w:t>
      </w:r>
    </w:p>
    <w:p w14:paraId="6F29E0F7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同步首发创新儿童安全教育形象大片，特约店教室介绍及五年儿童道理安全教育成果总结；</w:t>
      </w:r>
    </w:p>
    <w:p w14:paraId="34A84D15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并全国200家特约店联动，开展“六一”梦想童行道路安全主题活动，为更多家庭带来交通安全科普。</w:t>
      </w:r>
    </w:p>
    <w:p w14:paraId="37A1E117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b/>
          <w:bCs/>
          <w:lang w:eastAsia="zh-Hans"/>
        </w:rPr>
      </w:pPr>
      <w:r>
        <w:rPr>
          <w:rFonts w:ascii="微软雅黑" w:eastAsia="微软雅黑" w:hAnsi="微软雅黑" w:cs="微软雅黑"/>
          <w:b/>
          <w:bCs/>
          <w:lang w:eastAsia="zh-Hans"/>
        </w:rPr>
        <w:t>3.</w:t>
      </w:r>
      <w:r>
        <w:rPr>
          <w:rFonts w:ascii="微软雅黑" w:eastAsia="微软雅黑" w:hAnsi="微软雅黑" w:cs="微软雅黑" w:hint="eastAsia"/>
          <w:b/>
          <w:bCs/>
          <w:lang w:eastAsia="zh-Hans"/>
        </w:rPr>
        <w:t>多元常态宣教阵地建设</w:t>
      </w:r>
    </w:p>
    <w:p w14:paraId="78E864EB" w14:textId="77777777" w:rsidR="00C910A9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联合交管部门在广州核心商圈打造交通安全体验基地，并升级市级儿童公园宣教基地设施，有效推进日常向更广泛群体普及。</w:t>
      </w:r>
    </w:p>
    <w:p w14:paraId="5C5B16AE" w14:textId="248E0F29" w:rsidR="005B407A" w:rsidRPr="00C910A9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2022年广汽本田梦想童行儿童道路安全 形象大片链接</w:t>
      </w:r>
      <w:r>
        <w:rPr>
          <w:rFonts w:ascii="微软雅黑" w:eastAsia="微软雅黑" w:hAnsi="微软雅黑" w:cs="微软雅黑"/>
          <w:lang w:eastAsia="zh-Hans"/>
        </w:rPr>
        <w:t>：</w:t>
      </w:r>
    </w:p>
    <w:p w14:paraId="6DB59149" w14:textId="2582701A" w:rsidR="005B407A" w:rsidRDefault="00000000" w:rsidP="00C910A9">
      <w:pPr>
        <w:pStyle w:val="10"/>
        <w:spacing w:before="100" w:beforeAutospacing="1" w:after="100" w:afterAutospacing="1"/>
        <w:ind w:firstLineChars="0" w:firstLine="0"/>
        <w:rPr>
          <w:rFonts w:hint="eastAsia"/>
          <w:lang w:eastAsia="zh-Hans"/>
        </w:rPr>
      </w:pPr>
      <w:hyperlink r:id="rId8" w:history="1">
        <w:r w:rsidR="002F433B">
          <w:rPr>
            <w:rStyle w:val="af3"/>
            <w:lang w:eastAsia="zh-Hans"/>
          </w:rPr>
          <w:t>https://www.bilibili.com/video/BV1jT411o7VU/?vd_source=571cbeb85046dd9e9ed9530f9e74cebe</w:t>
        </w:r>
      </w:hyperlink>
    </w:p>
    <w:p w14:paraId="69939BC6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</w:pPr>
      <w:r>
        <w:rPr>
          <w:noProof/>
        </w:rPr>
        <w:drawing>
          <wp:inline distT="0" distB="0" distL="114300" distR="114300" wp14:anchorId="7030B8D8" wp14:editId="18302C8F">
            <wp:extent cx="5712460" cy="2508885"/>
            <wp:effectExtent l="0" t="0" r="254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CBD751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B2A279E" wp14:editId="6B3E9EAE">
            <wp:extent cx="5273675" cy="3537585"/>
            <wp:effectExtent l="0" t="0" r="952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E3F257" w14:textId="06748116" w:rsidR="005B407A" w:rsidRPr="00C910A9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5C5A6196" wp14:editId="125E9262">
            <wp:extent cx="5273675" cy="2997835"/>
            <wp:effectExtent l="0" t="0" r="9525" b="247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D4E139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b/>
          <w:bCs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lang w:eastAsia="zh-Hans"/>
        </w:rPr>
        <w:t>媒体传播：</w:t>
      </w:r>
    </w:p>
    <w:p w14:paraId="10D13E06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通过权威行业媒体及跨界大号等多样化传播手段，组建高质量、强流量的媒体传播矩阵，借势热点话题传播，强化广本安全形象影响力。</w:t>
      </w:r>
    </w:p>
    <w:p w14:paraId="65E7217E" w14:textId="77777777" w:rsidR="00C910A9" w:rsidRDefault="00C910A9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1、</w:t>
      </w:r>
      <w:r w:rsidR="002F433B">
        <w:rPr>
          <w:rFonts w:ascii="微软雅黑" w:eastAsia="微软雅黑" w:hAnsi="微软雅黑" w:cs="微软雅黑" w:hint="eastAsia"/>
          <w:lang w:eastAsia="zh-Hans"/>
        </w:rPr>
        <w:t>小红书官方引流+KOL+KOC矩阵式传播，借助亲子类、生活类达人影响力，</w:t>
      </w:r>
      <w:proofErr w:type="gramStart"/>
      <w:r w:rsidR="002F433B">
        <w:rPr>
          <w:rFonts w:ascii="微软雅黑" w:eastAsia="微软雅黑" w:hAnsi="微软雅黑" w:cs="微软雅黑" w:hint="eastAsia"/>
          <w:lang w:eastAsia="zh-Hans"/>
        </w:rPr>
        <w:t>深化童行</w:t>
      </w:r>
      <w:proofErr w:type="gramEnd"/>
      <w:r w:rsidR="002F433B">
        <w:rPr>
          <w:rFonts w:ascii="微软雅黑" w:eastAsia="微软雅黑" w:hAnsi="微软雅黑" w:cs="微软雅黑" w:hint="eastAsia"/>
          <w:lang w:eastAsia="zh-Hans"/>
        </w:rPr>
        <w:t>IP资产影响力及可视化。</w:t>
      </w:r>
    </w:p>
    <w:p w14:paraId="63C56E3F" w14:textId="6F1724AE" w:rsidR="005B407A" w:rsidRDefault="00C910A9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/>
        </w:rPr>
        <w:t>2</w:t>
      </w:r>
      <w:r>
        <w:rPr>
          <w:rFonts w:ascii="微软雅黑" w:eastAsia="微软雅黑" w:hAnsi="微软雅黑" w:cs="微软雅黑" w:hint="eastAsia"/>
        </w:rPr>
        <w:t>、</w:t>
      </w:r>
      <w:r w:rsidR="002F433B">
        <w:rPr>
          <w:rFonts w:ascii="微软雅黑" w:eastAsia="微软雅黑" w:hAnsi="微软雅黑" w:cs="微软雅黑" w:hint="eastAsia"/>
          <w:lang w:eastAsia="zh-Hans"/>
        </w:rPr>
        <w:t>主流</w:t>
      </w:r>
      <w:proofErr w:type="gramStart"/>
      <w:r w:rsidR="002F433B">
        <w:rPr>
          <w:rFonts w:ascii="微软雅黑" w:eastAsia="微软雅黑" w:hAnsi="微软雅黑" w:cs="微软雅黑" w:hint="eastAsia"/>
          <w:lang w:eastAsia="zh-Hans"/>
        </w:rPr>
        <w:t>门户网易新闻</w:t>
      </w:r>
      <w:proofErr w:type="gramEnd"/>
      <w:r w:rsidR="002F433B">
        <w:rPr>
          <w:rFonts w:ascii="微软雅黑" w:eastAsia="微软雅黑" w:hAnsi="微软雅黑" w:cs="微软雅黑" w:hint="eastAsia"/>
          <w:lang w:eastAsia="zh-Hans"/>
        </w:rPr>
        <w:t>安全专题合作，权威媒体平台+专家+受益群体代表联合发声，</w:t>
      </w:r>
      <w:proofErr w:type="gramStart"/>
      <w:r w:rsidR="002F433B">
        <w:rPr>
          <w:rFonts w:ascii="微软雅黑" w:eastAsia="微软雅黑" w:hAnsi="微软雅黑" w:cs="微软雅黑" w:hint="eastAsia"/>
          <w:lang w:eastAsia="zh-Hans"/>
        </w:rPr>
        <w:t>整体公益</w:t>
      </w:r>
      <w:proofErr w:type="gramEnd"/>
      <w:r w:rsidR="002F433B">
        <w:rPr>
          <w:rFonts w:ascii="微软雅黑" w:eastAsia="微软雅黑" w:hAnsi="微软雅黑" w:cs="微软雅黑" w:hint="eastAsia"/>
          <w:lang w:eastAsia="zh-Hans"/>
        </w:rPr>
        <w:t>形象聚合式传播，增强</w:t>
      </w:r>
      <w:proofErr w:type="gramStart"/>
      <w:r w:rsidR="002F433B">
        <w:rPr>
          <w:rFonts w:ascii="微软雅黑" w:eastAsia="微软雅黑" w:hAnsi="微软雅黑" w:cs="微软雅黑" w:hint="eastAsia"/>
          <w:lang w:eastAsia="zh-Hans"/>
        </w:rPr>
        <w:t>广本安全</w:t>
      </w:r>
      <w:proofErr w:type="gramEnd"/>
      <w:r w:rsidR="002F433B">
        <w:rPr>
          <w:rFonts w:ascii="微软雅黑" w:eastAsia="微软雅黑" w:hAnsi="微软雅黑" w:cs="微软雅黑" w:hint="eastAsia"/>
          <w:lang w:eastAsia="zh-Hans"/>
        </w:rPr>
        <w:t>品牌资产及形象曝光。</w:t>
      </w:r>
    </w:p>
    <w:p w14:paraId="5A4D10CD" w14:textId="77777777" w:rsidR="00C910A9" w:rsidRDefault="00C910A9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3、</w:t>
      </w:r>
      <w:r w:rsidR="002F433B">
        <w:rPr>
          <w:rFonts w:ascii="微软雅黑" w:eastAsia="微软雅黑" w:hAnsi="微软雅黑" w:cs="微软雅黑" w:hint="eastAsia"/>
          <w:lang w:eastAsia="zh-Hans"/>
        </w:rPr>
        <w:t>借势母亲节、儿童节等节点，补强项目热度</w:t>
      </w:r>
      <w:r w:rsidR="002F433B">
        <w:rPr>
          <w:rFonts w:ascii="微软雅黑" w:eastAsia="微软雅黑" w:hAnsi="微软雅黑" w:cs="微软雅黑"/>
          <w:lang w:eastAsia="zh-Hans"/>
        </w:rPr>
        <w:t>。</w:t>
      </w:r>
    </w:p>
    <w:p w14:paraId="6DCFB636" w14:textId="72C713BC" w:rsidR="005B407A" w:rsidRDefault="00C910A9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/>
        </w:rPr>
        <w:t>4</w:t>
      </w:r>
      <w:r>
        <w:rPr>
          <w:rFonts w:ascii="微软雅黑" w:eastAsia="微软雅黑" w:hAnsi="微软雅黑" w:cs="微软雅黑" w:hint="eastAsia"/>
        </w:rPr>
        <w:t>、</w:t>
      </w:r>
      <w:r w:rsidR="002F433B">
        <w:rPr>
          <w:rFonts w:ascii="微软雅黑" w:eastAsia="微软雅黑" w:hAnsi="微软雅黑" w:cs="微软雅黑" w:hint="eastAsia"/>
          <w:lang w:eastAsia="zh-Hans"/>
        </w:rPr>
        <w:t>百家行业媒体深度参与活动，产出优质原创内容</w:t>
      </w:r>
      <w:r w:rsidR="002F433B">
        <w:rPr>
          <w:rFonts w:ascii="微软雅黑" w:eastAsia="微软雅黑" w:hAnsi="微软雅黑" w:cs="微软雅黑"/>
          <w:lang w:eastAsia="zh-Hans"/>
        </w:rPr>
        <w:t>。</w:t>
      </w:r>
    </w:p>
    <w:p w14:paraId="6C0A49C2" w14:textId="598A6BE7" w:rsidR="005B407A" w:rsidRPr="00C910A9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512279BD" wp14:editId="32A53415">
            <wp:extent cx="5265420" cy="2132330"/>
            <wp:effectExtent l="0" t="0" r="1778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BC9069" w14:textId="77777777" w:rsidR="005B407A" w:rsidRDefault="002F433B" w:rsidP="00C910A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9FCEC94" w14:textId="77777777" w:rsidR="005B407A" w:rsidRDefault="002F433B" w:rsidP="00C910A9">
      <w:pPr>
        <w:pStyle w:val="10"/>
        <w:numPr>
          <w:ilvl w:val="0"/>
          <w:numId w:val="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全年覆盖</w:t>
      </w:r>
      <w:proofErr w:type="gramStart"/>
      <w:r>
        <w:rPr>
          <w:rFonts w:ascii="微软雅黑" w:eastAsia="微软雅黑" w:hAnsi="微软雅黑" w:cs="微软雅黑" w:hint="eastAsia"/>
        </w:rPr>
        <w:t>200家广汽本田</w:t>
      </w:r>
      <w:proofErr w:type="gramEnd"/>
      <w:r>
        <w:rPr>
          <w:rFonts w:ascii="微软雅黑" w:eastAsia="微软雅黑" w:hAnsi="微软雅黑" w:cs="微软雅黑" w:hint="eastAsia"/>
        </w:rPr>
        <w:t>特约店及75所小学，共开展336场安全课堂</w:t>
      </w:r>
    </w:p>
    <w:p w14:paraId="170CBAD7" w14:textId="77777777" w:rsidR="005B407A" w:rsidRDefault="002F433B" w:rsidP="00C910A9">
      <w:pPr>
        <w:pStyle w:val="10"/>
        <w:numPr>
          <w:ilvl w:val="0"/>
          <w:numId w:val="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多点式建设交通安全体验基地7个</w:t>
      </w:r>
    </w:p>
    <w:p w14:paraId="5E68921C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lang w:eastAsia="zh-Hans"/>
        </w:rPr>
        <w:t>（东北小学</w:t>
      </w:r>
      <w:r>
        <w:rPr>
          <w:rFonts w:ascii="微软雅黑" w:eastAsia="微软雅黑" w:hAnsi="微软雅黑" w:cs="微软雅黑"/>
          <w:lang w:eastAsia="zh-Hans"/>
        </w:rPr>
        <w:t>4</w:t>
      </w:r>
      <w:r>
        <w:rPr>
          <w:rFonts w:ascii="微软雅黑" w:eastAsia="微软雅黑" w:hAnsi="微软雅黑" w:cs="微软雅黑" w:hint="eastAsia"/>
          <w:lang w:eastAsia="zh-Hans"/>
        </w:rPr>
        <w:t>个、特约店教室</w:t>
      </w:r>
      <w:r>
        <w:rPr>
          <w:rFonts w:ascii="微软雅黑" w:eastAsia="微软雅黑" w:hAnsi="微软雅黑" w:cs="微软雅黑"/>
          <w:lang w:eastAsia="zh-Hans"/>
        </w:rPr>
        <w:t>2</w:t>
      </w:r>
      <w:r>
        <w:rPr>
          <w:rFonts w:ascii="微软雅黑" w:eastAsia="微软雅黑" w:hAnsi="微软雅黑" w:cs="微软雅黑" w:hint="eastAsia"/>
          <w:lang w:eastAsia="zh-Hans"/>
        </w:rPr>
        <w:t>个、广州商圈</w:t>
      </w:r>
      <w:r>
        <w:rPr>
          <w:rFonts w:ascii="微软雅黑" w:eastAsia="微软雅黑" w:hAnsi="微软雅黑" w:cs="微软雅黑"/>
          <w:lang w:eastAsia="zh-Hans"/>
        </w:rPr>
        <w:t>1</w:t>
      </w:r>
      <w:r>
        <w:rPr>
          <w:rFonts w:ascii="微软雅黑" w:eastAsia="微软雅黑" w:hAnsi="微软雅黑" w:cs="微软雅黑" w:hint="eastAsia"/>
          <w:lang w:eastAsia="zh-Hans"/>
        </w:rPr>
        <w:t>个、儿童公园</w:t>
      </w:r>
      <w:r>
        <w:rPr>
          <w:rFonts w:ascii="微软雅黑" w:eastAsia="微软雅黑" w:hAnsi="微软雅黑" w:cs="微软雅黑"/>
          <w:lang w:eastAsia="zh-Hans"/>
        </w:rPr>
        <w:t>1</w:t>
      </w:r>
      <w:r>
        <w:rPr>
          <w:rFonts w:ascii="微软雅黑" w:eastAsia="微软雅黑" w:hAnsi="微软雅黑" w:cs="微软雅黑" w:hint="eastAsia"/>
          <w:lang w:eastAsia="zh-Hans"/>
        </w:rPr>
        <w:t>个）</w:t>
      </w:r>
    </w:p>
    <w:p w14:paraId="6CBA2B5D" w14:textId="77777777" w:rsidR="005B407A" w:rsidRDefault="002F433B" w:rsidP="00C910A9">
      <w:pPr>
        <w:pStyle w:val="10"/>
        <w:numPr>
          <w:ilvl w:val="0"/>
          <w:numId w:val="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直接参与人数37,000+</w:t>
      </w:r>
    </w:p>
    <w:p w14:paraId="3D1E7DE8" w14:textId="77777777" w:rsidR="005B407A" w:rsidRDefault="002F433B" w:rsidP="00C910A9">
      <w:pPr>
        <w:pStyle w:val="10"/>
        <w:numPr>
          <w:ilvl w:val="0"/>
          <w:numId w:val="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广告曝光及总阅读量81,460,000+人次</w:t>
      </w:r>
    </w:p>
    <w:p w14:paraId="55D0EF24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（小红书KOL合作传播量1,200万；网</w:t>
      </w:r>
      <w:proofErr w:type="gramStart"/>
      <w:r>
        <w:rPr>
          <w:rFonts w:ascii="微软雅黑" w:eastAsia="微软雅黑" w:hAnsi="微软雅黑" w:cs="微软雅黑" w:hint="eastAsia"/>
        </w:rPr>
        <w:t>易安全</w:t>
      </w:r>
      <w:proofErr w:type="gramEnd"/>
      <w:r>
        <w:rPr>
          <w:rFonts w:ascii="微软雅黑" w:eastAsia="微软雅黑" w:hAnsi="微软雅黑" w:cs="微软雅黑" w:hint="eastAsia"/>
        </w:rPr>
        <w:t>公益专题合作1,218万；权威媒体原创内容阅读量5,124万；官方话题传播604万）</w:t>
      </w:r>
    </w:p>
    <w:p w14:paraId="1C51AA34" w14:textId="4EB7DF4E" w:rsidR="005B407A" w:rsidRPr="00C910A9" w:rsidRDefault="002F433B" w:rsidP="00C910A9">
      <w:pPr>
        <w:pStyle w:val="10"/>
        <w:numPr>
          <w:ilvl w:val="0"/>
          <w:numId w:val="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2022年企业品牌“安全”形象</w:t>
      </w:r>
      <w:r>
        <w:rPr>
          <w:rFonts w:ascii="微软雅黑" w:eastAsia="微软雅黑" w:hAnsi="微软雅黑" w:cs="微软雅黑" w:hint="eastAsia"/>
          <w:lang w:eastAsia="zh-Hans"/>
        </w:rPr>
        <w:t>排名</w:t>
      </w:r>
      <w:r>
        <w:rPr>
          <w:rFonts w:ascii="微软雅黑" w:eastAsia="微软雅黑" w:hAnsi="微软雅黑" w:cs="微软雅黑" w:hint="eastAsia"/>
        </w:rPr>
        <w:t>NO.1</w:t>
      </w:r>
    </w:p>
    <w:p w14:paraId="03FB5653" w14:textId="77777777" w:rsidR="005B407A" w:rsidRDefault="002F433B" w:rsidP="00C910A9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传播数据来源：小红书APP官方、网易新闻官方、广汽本田官方自媒体（双微一抖）等</w:t>
      </w:r>
      <w:r>
        <w:rPr>
          <w:rFonts w:ascii="微软雅黑" w:eastAsia="微软雅黑" w:hAnsi="微软雅黑" w:cs="微软雅黑"/>
          <w:lang w:eastAsia="zh-Hans"/>
        </w:rPr>
        <w:t>。</w:t>
      </w:r>
    </w:p>
    <w:p w14:paraId="0758AEA6" w14:textId="6BA3B180" w:rsidR="005B407A" w:rsidRPr="00680E12" w:rsidRDefault="002F433B" w:rsidP="00680E12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 w:hint="eastAsia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企业品牌形象排名来源</w:t>
      </w:r>
      <w:r>
        <w:rPr>
          <w:rFonts w:ascii="微软雅黑" w:eastAsia="微软雅黑" w:hAnsi="微软雅黑" w:cs="微软雅黑"/>
          <w:lang w:eastAsia="zh-Hans"/>
        </w:rPr>
        <w:t>：</w:t>
      </w:r>
      <w:r>
        <w:rPr>
          <w:rFonts w:ascii="微软雅黑" w:eastAsia="微软雅黑" w:hAnsi="微软雅黑" w:cs="微软雅黑" w:hint="eastAsia"/>
          <w:lang w:eastAsia="zh-Hans"/>
        </w:rPr>
        <w:t>2022年企业品牌调研,各品牌安全形象来源、最致力于汽车安全的品牌</w:t>
      </w:r>
      <w:r>
        <w:rPr>
          <w:rFonts w:ascii="微软雅黑" w:eastAsia="微软雅黑" w:hAnsi="微软雅黑" w:cs="微软雅黑"/>
          <w:lang w:eastAsia="zh-Hans"/>
        </w:rPr>
        <w:t>。</w:t>
      </w:r>
    </w:p>
    <w:sectPr w:rsidR="005B407A" w:rsidRPr="00680E1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136CB" w14:textId="77777777" w:rsidR="00A56533" w:rsidRDefault="00A56533">
      <w:r>
        <w:separator/>
      </w:r>
    </w:p>
  </w:endnote>
  <w:endnote w:type="continuationSeparator" w:id="0">
    <w:p w14:paraId="56FC12F1" w14:textId="77777777" w:rsidR="00A56533" w:rsidRDefault="00A56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52384" w14:textId="77777777" w:rsidR="005B407A" w:rsidRDefault="002F433B">
    <w:pPr>
      <w:pStyle w:val="ab"/>
      <w:framePr w:wrap="around" w:vAnchor="text" w:hAnchor="margin" w:xAlign="right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1</w:t>
    </w:r>
    <w:r>
      <w:fldChar w:fldCharType="end"/>
    </w:r>
  </w:p>
  <w:p w14:paraId="5BF044A3" w14:textId="77777777" w:rsidR="005B407A" w:rsidRDefault="005B407A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FDEAC" w14:textId="77777777" w:rsidR="005B407A" w:rsidRDefault="005B407A">
    <w:pPr>
      <w:pStyle w:val="ab"/>
      <w:framePr w:wrap="around" w:vAnchor="text" w:hAnchor="margin" w:xAlign="right" w:y="1"/>
      <w:rPr>
        <w:rStyle w:val="af1"/>
      </w:rPr>
    </w:pPr>
  </w:p>
  <w:p w14:paraId="235E4906" w14:textId="77777777" w:rsidR="005B407A" w:rsidRDefault="005B407A">
    <w:pPr>
      <w:pStyle w:val="a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469E" w14:textId="77777777" w:rsidR="005B407A" w:rsidRDefault="005B407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E45C6" w14:textId="77777777" w:rsidR="00A56533" w:rsidRDefault="00A56533">
      <w:r>
        <w:separator/>
      </w:r>
    </w:p>
  </w:footnote>
  <w:footnote w:type="continuationSeparator" w:id="0">
    <w:p w14:paraId="52D3317D" w14:textId="77777777" w:rsidR="00A56533" w:rsidRDefault="00A56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0FEA" w14:textId="77777777" w:rsidR="005B407A" w:rsidRDefault="005B407A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582FE" w14:textId="77777777" w:rsidR="005B407A" w:rsidRDefault="002F433B">
    <w:pPr>
      <w:pStyle w:val="ac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1B4B7D0" wp14:editId="6CFC9A40">
          <wp:extent cx="776605" cy="378460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8EF1B" w14:textId="77777777" w:rsidR="005B407A" w:rsidRDefault="005B407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681B6"/>
    <w:multiLevelType w:val="singleLevel"/>
    <w:tmpl w:val="63B681B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63B6AFC6"/>
    <w:multiLevelType w:val="singleLevel"/>
    <w:tmpl w:val="63B6AFC6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2103336781">
    <w:abstractNumId w:val="0"/>
  </w:num>
  <w:num w:numId="2" w16cid:durableId="1839467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FCE58C35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433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407A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0E12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6533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1AE4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10A9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6F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9F1D19"/>
  <w15:docId w15:val="{2A02B105-E59D-4C89-9620-85256AA6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8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c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d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e">
    <w:name w:val="Title"/>
    <w:basedOn w:val="a"/>
    <w:link w:val="af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f0">
    <w:name w:val="Strong"/>
    <w:basedOn w:val="a0"/>
    <w:qFormat/>
    <w:rPr>
      <w:b/>
    </w:rPr>
  </w:style>
  <w:style w:type="character" w:styleId="af1">
    <w:name w:val="page number"/>
    <w:basedOn w:val="a0"/>
    <w:qFormat/>
  </w:style>
  <w:style w:type="character" w:styleId="af2">
    <w:name w:val="Emphasis"/>
    <w:basedOn w:val="a0"/>
    <w:qFormat/>
    <w:rPr>
      <w:i/>
    </w:rPr>
  </w:style>
  <w:style w:type="character" w:styleId="af3">
    <w:name w:val="Hyperlink"/>
    <w:basedOn w:val="a0"/>
    <w:qFormat/>
    <w:rPr>
      <w:color w:val="0000FF"/>
      <w:u w:val="single"/>
    </w:rPr>
  </w:style>
  <w:style w:type="character" w:styleId="af4">
    <w:name w:val="annotation reference"/>
    <w:basedOn w:val="a0"/>
    <w:uiPriority w:val="99"/>
    <w:unhideWhenUsed/>
    <w:qFormat/>
    <w:rPr>
      <w:sz w:val="21"/>
      <w:szCs w:val="21"/>
    </w:rPr>
  </w:style>
  <w:style w:type="table" w:styleId="af5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">
    <w:name w:val="标题 字符"/>
    <w:basedOn w:val="a0"/>
    <w:link w:val="ae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6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kern w:val="2"/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jT411o7VU/?vd_source=571cbeb85046dd9e9ed9530f9e74cebe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261</Words>
  <Characters>1494</Characters>
  <Application>Microsoft Office Word</Application>
  <DocSecurity>0</DocSecurity>
  <Lines>12</Lines>
  <Paragraphs>3</Paragraphs>
  <ScaleCrop>false</ScaleCrop>
  <Company>WWW.YlmF.CoM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2012-10-12T00:46:00Z</cp:lastPrinted>
  <dcterms:created xsi:type="dcterms:W3CDTF">2023-02-14T07:35:00Z</dcterms:created>
  <dcterms:modified xsi:type="dcterms:W3CDTF">2023-02-14T07:35:00Z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