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A10094" w14:textId="77777777" w:rsidR="00821A8B" w:rsidRDefault="00000000">
      <w:pPr>
        <w:spacing w:beforeLines="100" w:before="240" w:afterLines="100" w:after="240"/>
        <w:jc w:val="center"/>
        <w:textAlignment w:val="baseline"/>
        <w:rPr>
          <w:rFonts w:ascii="微软雅黑" w:eastAsia="微软雅黑" w:hAnsi="微软雅黑" w:cs="Times New Roman"/>
          <w:b/>
          <w:sz w:val="32"/>
          <w:szCs w:val="32"/>
        </w:rPr>
      </w:pPr>
      <w:r>
        <w:rPr>
          <w:rFonts w:ascii="微软雅黑" w:eastAsia="微软雅黑" w:hAnsi="微软雅黑" w:cs="Times New Roman" w:hint="eastAsia"/>
          <w:b/>
          <w:sz w:val="32"/>
          <w:szCs w:val="32"/>
        </w:rPr>
        <w:t>珀莱雅精细</w:t>
      </w:r>
      <w:proofErr w:type="gramStart"/>
      <w:r>
        <w:rPr>
          <w:rFonts w:ascii="微软雅黑" w:eastAsia="微软雅黑" w:hAnsi="微软雅黑" w:cs="Times New Roman" w:hint="eastAsia"/>
          <w:b/>
          <w:sz w:val="32"/>
          <w:szCs w:val="32"/>
        </w:rPr>
        <w:t>化私域</w:t>
      </w:r>
      <w:proofErr w:type="gramEnd"/>
      <w:r>
        <w:rPr>
          <w:rFonts w:ascii="微软雅黑" w:eastAsia="微软雅黑" w:hAnsi="微软雅黑" w:cs="Times New Roman" w:hint="eastAsia"/>
          <w:b/>
          <w:sz w:val="32"/>
          <w:szCs w:val="32"/>
        </w:rPr>
        <w:t>营销运营</w:t>
      </w:r>
    </w:p>
    <w:p w14:paraId="47A02D12" w14:textId="77777777" w:rsidR="00821A8B" w:rsidRDefault="00000000">
      <w:pPr>
        <w:textAlignment w:val="baseline"/>
        <w:rPr>
          <w:rFonts w:ascii="微软雅黑" w:eastAsia="微软雅黑" w:hAnsi="微软雅黑"/>
          <w:sz w:val="21"/>
          <w:szCs w:val="21"/>
        </w:rPr>
      </w:pPr>
      <w:r>
        <w:rPr>
          <w:rFonts w:ascii="微软雅黑" w:eastAsia="微软雅黑" w:hAnsi="微软雅黑" w:hint="eastAsia"/>
          <w:b/>
          <w:sz w:val="21"/>
          <w:szCs w:val="21"/>
        </w:rPr>
        <w:t>广 告 主</w:t>
      </w:r>
      <w:r>
        <w:rPr>
          <w:rFonts w:ascii="微软雅黑" w:eastAsia="微软雅黑" w:hAnsi="微软雅黑" w:hint="eastAsia"/>
          <w:sz w:val="21"/>
          <w:szCs w:val="21"/>
        </w:rPr>
        <w:t>：</w:t>
      </w:r>
      <w:proofErr w:type="gramStart"/>
      <w:r>
        <w:rPr>
          <w:rFonts w:ascii="微软雅黑" w:eastAsia="微软雅黑" w:hAnsi="微软雅黑" w:hint="eastAsia"/>
          <w:sz w:val="21"/>
          <w:szCs w:val="21"/>
        </w:rPr>
        <w:t>珀莱</w:t>
      </w:r>
      <w:proofErr w:type="gramEnd"/>
      <w:r>
        <w:rPr>
          <w:rFonts w:ascii="微软雅黑" w:eastAsia="微软雅黑" w:hAnsi="微软雅黑" w:hint="eastAsia"/>
          <w:sz w:val="21"/>
          <w:szCs w:val="21"/>
        </w:rPr>
        <w:t>雅</w:t>
      </w:r>
    </w:p>
    <w:p w14:paraId="66EDD664" w14:textId="77777777" w:rsidR="00821A8B" w:rsidRDefault="00000000">
      <w:pPr>
        <w:textAlignment w:val="baseline"/>
        <w:rPr>
          <w:rFonts w:ascii="微软雅黑" w:eastAsia="微软雅黑" w:hAnsi="微软雅黑"/>
          <w:sz w:val="21"/>
          <w:szCs w:val="21"/>
        </w:rPr>
      </w:pPr>
      <w:r>
        <w:rPr>
          <w:rFonts w:ascii="微软雅黑" w:eastAsia="微软雅黑" w:hAnsi="微软雅黑" w:hint="eastAsia"/>
          <w:b/>
          <w:sz w:val="21"/>
          <w:szCs w:val="21"/>
        </w:rPr>
        <w:t>所属行业</w:t>
      </w:r>
      <w:r>
        <w:rPr>
          <w:rFonts w:ascii="微软雅黑" w:eastAsia="微软雅黑" w:hAnsi="微软雅黑" w:hint="eastAsia"/>
          <w:sz w:val="21"/>
          <w:szCs w:val="21"/>
        </w:rPr>
        <w:t>：美妆类</w:t>
      </w:r>
    </w:p>
    <w:p w14:paraId="4D46A5C6" w14:textId="476F3F95" w:rsidR="00821A8B" w:rsidRDefault="00000000">
      <w:pPr>
        <w:textAlignment w:val="baseline"/>
        <w:rPr>
          <w:rFonts w:ascii="微软雅黑" w:eastAsia="微软雅黑" w:hAnsi="微软雅黑"/>
          <w:sz w:val="21"/>
          <w:szCs w:val="21"/>
        </w:rPr>
      </w:pPr>
      <w:r>
        <w:rPr>
          <w:rFonts w:ascii="微软雅黑" w:eastAsia="微软雅黑" w:hAnsi="微软雅黑" w:hint="eastAsia"/>
          <w:b/>
          <w:sz w:val="21"/>
          <w:szCs w:val="21"/>
        </w:rPr>
        <w:t>执行时间</w:t>
      </w:r>
      <w:r>
        <w:rPr>
          <w:rFonts w:ascii="微软雅黑" w:eastAsia="微软雅黑" w:hAnsi="微软雅黑" w:hint="eastAsia"/>
          <w:sz w:val="21"/>
          <w:szCs w:val="21"/>
        </w:rPr>
        <w:t>：</w:t>
      </w:r>
      <w:r w:rsidRPr="005B13FA">
        <w:rPr>
          <w:rFonts w:ascii="微软雅黑" w:eastAsia="微软雅黑" w:hAnsi="微软雅黑" w:hint="eastAsia"/>
          <w:sz w:val="21"/>
          <w:szCs w:val="21"/>
        </w:rPr>
        <w:t>2022.04-12</w:t>
      </w:r>
    </w:p>
    <w:p w14:paraId="1DD4B68C" w14:textId="6C5B3B7B" w:rsidR="00821A8B" w:rsidRPr="005B13FA" w:rsidRDefault="00000000" w:rsidP="005B13FA">
      <w:pPr>
        <w:spacing w:after="240"/>
        <w:textAlignment w:val="baseline"/>
        <w:rPr>
          <w:rFonts w:ascii="微软雅黑" w:eastAsia="微软雅黑" w:hAnsi="微软雅黑" w:hint="eastAsia"/>
          <w:sz w:val="21"/>
          <w:szCs w:val="21"/>
        </w:rPr>
      </w:pPr>
      <w:r>
        <w:rPr>
          <w:rFonts w:ascii="微软雅黑" w:eastAsia="微软雅黑" w:hAnsi="微软雅黑" w:hint="eastAsia"/>
          <w:b/>
          <w:sz w:val="21"/>
          <w:szCs w:val="21"/>
        </w:rPr>
        <w:t>参选类别</w:t>
      </w:r>
      <w:r>
        <w:rPr>
          <w:rFonts w:ascii="微软雅黑" w:eastAsia="微软雅黑" w:hAnsi="微软雅黑" w:hint="eastAsia"/>
          <w:sz w:val="21"/>
          <w:szCs w:val="21"/>
        </w:rPr>
        <w:t>：</w:t>
      </w:r>
      <w:r w:rsidR="005B13FA" w:rsidRPr="005B13FA">
        <w:rPr>
          <w:rFonts w:ascii="微软雅黑" w:eastAsia="微软雅黑" w:hAnsi="微软雅黑" w:hint="eastAsia"/>
          <w:sz w:val="21"/>
          <w:szCs w:val="21"/>
        </w:rPr>
        <w:t>社会化营销类</w:t>
      </w:r>
    </w:p>
    <w:p w14:paraId="046BDFD2" w14:textId="77777777" w:rsidR="00821A8B" w:rsidRDefault="00000000">
      <w:pPr>
        <w:spacing w:before="100" w:beforeAutospacing="1" w:after="100" w:afterAutospacing="1"/>
        <w:textAlignment w:val="baseline"/>
        <w:rPr>
          <w:rFonts w:ascii="微软雅黑" w:eastAsia="微软雅黑" w:hAnsi="微软雅黑"/>
          <w:b/>
          <w:color w:val="C79E5B"/>
          <w:sz w:val="28"/>
        </w:rPr>
      </w:pPr>
      <w:r>
        <w:rPr>
          <w:rFonts w:ascii="微软雅黑" w:eastAsia="微软雅黑" w:hAnsi="微软雅黑" w:hint="eastAsia"/>
          <w:b/>
          <w:color w:val="C79E5B"/>
          <w:sz w:val="28"/>
        </w:rPr>
        <w:t>营销背景</w:t>
      </w:r>
    </w:p>
    <w:p w14:paraId="39762F4A" w14:textId="77777777" w:rsidR="00821A8B" w:rsidRDefault="00000000">
      <w:pPr>
        <w:spacing w:after="150" w:line="300" w:lineRule="atLeast"/>
        <w:jc w:val="both"/>
        <w:rPr>
          <w:rFonts w:ascii="微软雅黑" w:eastAsia="微软雅黑" w:hAnsi="微软雅黑" w:cs="Times New Roman"/>
          <w:kern w:val="2"/>
          <w:sz w:val="21"/>
          <w:szCs w:val="20"/>
        </w:rPr>
      </w:pPr>
      <w:r>
        <w:rPr>
          <w:rFonts w:ascii="微软雅黑" w:eastAsia="微软雅黑" w:hAnsi="微软雅黑" w:cs="Times New Roman" w:hint="eastAsia"/>
          <w:kern w:val="2"/>
          <w:sz w:val="21"/>
          <w:szCs w:val="20"/>
        </w:rPr>
        <w:t>2003年珀莱雅品牌在美丽的杭州诞生，是珀莱雅化妆品股份有限公司旗下最早推出的，专注于深海护肤研究的化妆品品牌。凭借鲜明的品牌形象、精准的市场定位以及创新的营销策略，珀莱雅保持了稳定、快速的增长趋势。</w:t>
      </w:r>
    </w:p>
    <w:p w14:paraId="6223E4AC" w14:textId="0157E216" w:rsidR="00821A8B" w:rsidRPr="005B13FA" w:rsidRDefault="00000000" w:rsidP="005B13FA">
      <w:pPr>
        <w:spacing w:after="150" w:line="300" w:lineRule="atLeast"/>
        <w:jc w:val="both"/>
        <w:rPr>
          <w:rFonts w:ascii="微软雅黑" w:eastAsia="微软雅黑" w:hAnsi="微软雅黑" w:cs="Times New Roman" w:hint="eastAsia"/>
          <w:kern w:val="2"/>
          <w:sz w:val="21"/>
          <w:szCs w:val="20"/>
        </w:rPr>
      </w:pPr>
      <w:r>
        <w:rPr>
          <w:rFonts w:ascii="微软雅黑" w:eastAsia="微软雅黑" w:hAnsi="微软雅黑" w:cs="Times New Roman" w:hint="eastAsia"/>
          <w:kern w:val="2"/>
          <w:sz w:val="21"/>
          <w:szCs w:val="20"/>
        </w:rPr>
        <w:t>在渠道拓展上，珀莱雅品牌起步于日化渠道，以多品类、多渠道的运营机制，</w:t>
      </w:r>
      <w:proofErr w:type="gramStart"/>
      <w:r>
        <w:rPr>
          <w:rFonts w:ascii="微软雅黑" w:eastAsia="微软雅黑" w:hAnsi="微软雅黑" w:cs="Times New Roman" w:hint="eastAsia"/>
          <w:kern w:val="2"/>
          <w:sz w:val="21"/>
          <w:szCs w:val="20"/>
        </w:rPr>
        <w:t>进军商</w:t>
      </w:r>
      <w:proofErr w:type="gramEnd"/>
      <w:r>
        <w:rPr>
          <w:rFonts w:ascii="微软雅黑" w:eastAsia="微软雅黑" w:hAnsi="微软雅黑" w:cs="Times New Roman" w:hint="eastAsia"/>
          <w:kern w:val="2"/>
          <w:sz w:val="21"/>
          <w:szCs w:val="20"/>
        </w:rPr>
        <w:t>超、电商等渠道，已形成覆盖全国、立体的营销服务网络。但</w:t>
      </w:r>
      <w:proofErr w:type="gramStart"/>
      <w:r>
        <w:rPr>
          <w:rFonts w:ascii="微软雅黑" w:eastAsia="微软雅黑" w:hAnsi="微软雅黑" w:cs="Times New Roman" w:hint="eastAsia"/>
          <w:kern w:val="2"/>
          <w:sz w:val="21"/>
          <w:szCs w:val="20"/>
        </w:rPr>
        <w:t>随着商域流量</w:t>
      </w:r>
      <w:proofErr w:type="gramEnd"/>
      <w:r>
        <w:rPr>
          <w:rFonts w:ascii="微软雅黑" w:eastAsia="微软雅黑" w:hAnsi="微软雅黑" w:cs="Times New Roman" w:hint="eastAsia"/>
          <w:kern w:val="2"/>
          <w:sz w:val="21"/>
          <w:szCs w:val="20"/>
        </w:rPr>
        <w:t>达到可见的瓶颈，珀莱雅想要在用户增长上有更大的有效突破口必须开始发展自己的</w:t>
      </w:r>
      <w:proofErr w:type="gramStart"/>
      <w:r>
        <w:rPr>
          <w:rFonts w:ascii="微软雅黑" w:eastAsia="微软雅黑" w:hAnsi="微软雅黑" w:cs="Times New Roman" w:hint="eastAsia"/>
          <w:kern w:val="2"/>
          <w:sz w:val="21"/>
          <w:szCs w:val="20"/>
        </w:rPr>
        <w:t>私域增长</w:t>
      </w:r>
      <w:proofErr w:type="gramEnd"/>
      <w:r>
        <w:rPr>
          <w:rFonts w:ascii="微软雅黑" w:eastAsia="微软雅黑" w:hAnsi="微软雅黑" w:cs="Times New Roman" w:hint="eastAsia"/>
          <w:kern w:val="2"/>
          <w:sz w:val="21"/>
          <w:szCs w:val="20"/>
        </w:rPr>
        <w:t>线。目前，珀莱雅已经累积了较大规模的会员消费用户，但</w:t>
      </w:r>
      <w:proofErr w:type="gramStart"/>
      <w:r>
        <w:rPr>
          <w:rFonts w:ascii="微软雅黑" w:eastAsia="微软雅黑" w:hAnsi="微软雅黑" w:cs="Times New Roman" w:hint="eastAsia"/>
          <w:kern w:val="2"/>
          <w:sz w:val="21"/>
          <w:szCs w:val="20"/>
        </w:rPr>
        <w:t>私域无法</w:t>
      </w:r>
      <w:proofErr w:type="gramEnd"/>
      <w:r>
        <w:rPr>
          <w:rFonts w:ascii="微软雅黑" w:eastAsia="微软雅黑" w:hAnsi="微软雅黑" w:cs="Times New Roman" w:hint="eastAsia"/>
          <w:kern w:val="2"/>
          <w:sz w:val="21"/>
          <w:szCs w:val="20"/>
        </w:rPr>
        <w:t>做到规模化的有效承接，如何</w:t>
      </w:r>
      <w:proofErr w:type="gramStart"/>
      <w:r>
        <w:rPr>
          <w:rFonts w:ascii="微软雅黑" w:eastAsia="微软雅黑" w:hAnsi="微软雅黑" w:cs="Times New Roman" w:hint="eastAsia"/>
          <w:kern w:val="2"/>
          <w:sz w:val="21"/>
          <w:szCs w:val="20"/>
        </w:rPr>
        <w:t>提高私域</w:t>
      </w:r>
      <w:proofErr w:type="gramEnd"/>
      <w:r>
        <w:rPr>
          <w:rFonts w:ascii="微软雅黑" w:eastAsia="微软雅黑" w:hAnsi="微软雅黑" w:cs="Times New Roman" w:hint="eastAsia"/>
          <w:kern w:val="2"/>
          <w:sz w:val="21"/>
          <w:szCs w:val="20"/>
        </w:rPr>
        <w:t>BA承接人效，</w:t>
      </w:r>
      <w:proofErr w:type="gramStart"/>
      <w:r>
        <w:rPr>
          <w:rFonts w:ascii="微软雅黑" w:eastAsia="微软雅黑" w:hAnsi="微软雅黑" w:cs="Times New Roman" w:hint="eastAsia"/>
          <w:kern w:val="2"/>
          <w:sz w:val="21"/>
          <w:szCs w:val="20"/>
        </w:rPr>
        <w:t>提高私域销售</w:t>
      </w:r>
      <w:proofErr w:type="gramEnd"/>
      <w:r>
        <w:rPr>
          <w:rFonts w:ascii="微软雅黑" w:eastAsia="微软雅黑" w:hAnsi="微软雅黑" w:cs="Times New Roman" w:hint="eastAsia"/>
          <w:kern w:val="2"/>
          <w:sz w:val="21"/>
          <w:szCs w:val="20"/>
        </w:rPr>
        <w:t>转化成为企业最大的需求点。</w:t>
      </w:r>
    </w:p>
    <w:p w14:paraId="1608845C" w14:textId="77777777" w:rsidR="00821A8B" w:rsidRDefault="00000000">
      <w:pPr>
        <w:spacing w:before="100" w:beforeAutospacing="1" w:after="100" w:afterAutospacing="1"/>
        <w:textAlignment w:val="baseline"/>
        <w:rPr>
          <w:rFonts w:ascii="微软雅黑" w:eastAsia="微软雅黑" w:hAnsi="微软雅黑"/>
          <w:b/>
          <w:color w:val="C79E5B"/>
          <w:sz w:val="28"/>
        </w:rPr>
      </w:pPr>
      <w:r>
        <w:rPr>
          <w:rFonts w:ascii="微软雅黑" w:eastAsia="微软雅黑" w:hAnsi="微软雅黑" w:hint="eastAsia"/>
          <w:b/>
          <w:color w:val="C79E5B"/>
          <w:sz w:val="28"/>
        </w:rPr>
        <w:t>营销目标</w:t>
      </w:r>
    </w:p>
    <w:p w14:paraId="7822ADA4" w14:textId="23892442" w:rsidR="00821A8B" w:rsidRPr="005B13FA" w:rsidRDefault="00000000">
      <w:pPr>
        <w:spacing w:before="100" w:beforeAutospacing="1" w:after="100" w:afterAutospacing="1"/>
        <w:textAlignment w:val="baseline"/>
        <w:rPr>
          <w:rFonts w:ascii="微软雅黑" w:eastAsia="微软雅黑" w:hAnsi="微软雅黑" w:cs="Times New Roman" w:hint="eastAsia"/>
          <w:kern w:val="2"/>
          <w:sz w:val="21"/>
          <w:szCs w:val="20"/>
        </w:rPr>
      </w:pPr>
      <w:r>
        <w:rPr>
          <w:rFonts w:ascii="微软雅黑" w:eastAsia="微软雅黑" w:hAnsi="微软雅黑" w:cs="Times New Roman" w:hint="eastAsia"/>
          <w:kern w:val="2"/>
          <w:sz w:val="21"/>
          <w:szCs w:val="20"/>
        </w:rPr>
        <w:t>以打造千万级美</w:t>
      </w:r>
      <w:proofErr w:type="gramStart"/>
      <w:r>
        <w:rPr>
          <w:rFonts w:ascii="微软雅黑" w:eastAsia="微软雅黑" w:hAnsi="微软雅黑" w:cs="Times New Roman" w:hint="eastAsia"/>
          <w:kern w:val="2"/>
          <w:sz w:val="21"/>
          <w:szCs w:val="20"/>
        </w:rPr>
        <w:t>妆私域</w:t>
      </w:r>
      <w:proofErr w:type="gramEnd"/>
      <w:r>
        <w:rPr>
          <w:rFonts w:ascii="微软雅黑" w:eastAsia="微软雅黑" w:hAnsi="微软雅黑" w:cs="Times New Roman" w:hint="eastAsia"/>
          <w:kern w:val="2"/>
          <w:sz w:val="21"/>
          <w:szCs w:val="20"/>
        </w:rPr>
        <w:t>规模、精细</w:t>
      </w:r>
      <w:proofErr w:type="gramStart"/>
      <w:r>
        <w:rPr>
          <w:rFonts w:ascii="微软雅黑" w:eastAsia="微软雅黑" w:hAnsi="微软雅黑" w:cs="Times New Roman" w:hint="eastAsia"/>
          <w:kern w:val="2"/>
          <w:sz w:val="21"/>
          <w:szCs w:val="20"/>
        </w:rPr>
        <w:t>化用户</w:t>
      </w:r>
      <w:proofErr w:type="gramEnd"/>
      <w:r>
        <w:rPr>
          <w:rFonts w:ascii="微软雅黑" w:eastAsia="微软雅黑" w:hAnsi="微软雅黑" w:cs="Times New Roman" w:hint="eastAsia"/>
          <w:kern w:val="2"/>
          <w:sz w:val="21"/>
          <w:szCs w:val="20"/>
        </w:rPr>
        <w:t>运营为目标，打造了全套</w:t>
      </w:r>
      <w:proofErr w:type="gramStart"/>
      <w:r>
        <w:rPr>
          <w:rFonts w:ascii="微软雅黑" w:eastAsia="微软雅黑" w:hAnsi="微软雅黑" w:cs="Times New Roman" w:hint="eastAsia"/>
          <w:kern w:val="2"/>
          <w:sz w:val="21"/>
          <w:szCs w:val="20"/>
        </w:rPr>
        <w:t>的私域营销</w:t>
      </w:r>
      <w:proofErr w:type="gramEnd"/>
      <w:r>
        <w:rPr>
          <w:rFonts w:ascii="微软雅黑" w:eastAsia="微软雅黑" w:hAnsi="微软雅黑" w:cs="Times New Roman" w:hint="eastAsia"/>
          <w:kern w:val="2"/>
          <w:sz w:val="21"/>
          <w:szCs w:val="20"/>
        </w:rPr>
        <w:t>运营策略，</w:t>
      </w:r>
      <w:proofErr w:type="gramStart"/>
      <w:r>
        <w:rPr>
          <w:rFonts w:ascii="微软雅黑" w:eastAsia="微软雅黑" w:hAnsi="微软雅黑" w:cs="Times New Roman" w:hint="eastAsia"/>
          <w:kern w:val="2"/>
          <w:sz w:val="21"/>
          <w:szCs w:val="20"/>
        </w:rPr>
        <w:t>围绕私域运营</w:t>
      </w:r>
      <w:proofErr w:type="gramEnd"/>
      <w:r>
        <w:rPr>
          <w:rFonts w:ascii="微软雅黑" w:eastAsia="微软雅黑" w:hAnsi="微软雅黑" w:cs="Times New Roman" w:hint="eastAsia"/>
          <w:kern w:val="2"/>
          <w:sz w:val="21"/>
          <w:szCs w:val="20"/>
        </w:rPr>
        <w:t>“拉新—承接—转化”整个链路，全方位提升</w:t>
      </w:r>
      <w:proofErr w:type="gramStart"/>
      <w:r>
        <w:rPr>
          <w:rFonts w:ascii="微软雅黑" w:eastAsia="微软雅黑" w:hAnsi="微软雅黑" w:cs="Times New Roman" w:hint="eastAsia"/>
          <w:kern w:val="2"/>
          <w:sz w:val="21"/>
          <w:szCs w:val="20"/>
        </w:rPr>
        <w:t>珀莱雅私域运营</w:t>
      </w:r>
      <w:proofErr w:type="gramEnd"/>
      <w:r>
        <w:rPr>
          <w:rFonts w:ascii="微软雅黑" w:eastAsia="微软雅黑" w:hAnsi="微软雅黑" w:cs="Times New Roman" w:hint="eastAsia"/>
          <w:kern w:val="2"/>
          <w:sz w:val="21"/>
          <w:szCs w:val="20"/>
        </w:rPr>
        <w:t xml:space="preserve">效率，为消费者提供有温度的品牌服务。 </w:t>
      </w:r>
    </w:p>
    <w:p w14:paraId="656C649C" w14:textId="77777777" w:rsidR="00821A8B" w:rsidRDefault="00000000">
      <w:pPr>
        <w:spacing w:before="100" w:beforeAutospacing="1" w:after="100" w:afterAutospacing="1"/>
        <w:textAlignment w:val="baseline"/>
        <w:rPr>
          <w:rFonts w:ascii="微软雅黑" w:eastAsia="微软雅黑" w:hAnsi="微软雅黑"/>
          <w:b/>
          <w:color w:val="C79E5B"/>
          <w:sz w:val="28"/>
        </w:rPr>
      </w:pPr>
      <w:r>
        <w:rPr>
          <w:rFonts w:ascii="微软雅黑" w:eastAsia="微软雅黑" w:hAnsi="微软雅黑" w:hint="eastAsia"/>
          <w:b/>
          <w:color w:val="C79E5B"/>
          <w:sz w:val="28"/>
        </w:rPr>
        <w:t>策略与创意</w:t>
      </w:r>
    </w:p>
    <w:p w14:paraId="0A5CB494" w14:textId="77777777" w:rsidR="00821A8B" w:rsidRDefault="00000000">
      <w:pPr>
        <w:spacing w:after="150" w:line="300" w:lineRule="atLeast"/>
        <w:jc w:val="both"/>
        <w:rPr>
          <w:rFonts w:ascii="微软雅黑" w:eastAsia="微软雅黑" w:hAnsi="微软雅黑" w:cs="Times New Roman"/>
          <w:kern w:val="2"/>
          <w:sz w:val="21"/>
          <w:szCs w:val="20"/>
        </w:rPr>
      </w:pPr>
      <w:proofErr w:type="gramStart"/>
      <w:r>
        <w:rPr>
          <w:rFonts w:ascii="微软雅黑" w:eastAsia="微软雅黑" w:hAnsi="微软雅黑" w:cs="Times New Roman" w:hint="eastAsia"/>
          <w:kern w:val="2"/>
          <w:sz w:val="21"/>
          <w:szCs w:val="20"/>
        </w:rPr>
        <w:t>私域营销</w:t>
      </w:r>
      <w:proofErr w:type="gramEnd"/>
      <w:r>
        <w:rPr>
          <w:rFonts w:ascii="微软雅黑" w:eastAsia="微软雅黑" w:hAnsi="微软雅黑" w:cs="Times New Roman" w:hint="eastAsia"/>
          <w:kern w:val="2"/>
          <w:sz w:val="21"/>
          <w:szCs w:val="20"/>
        </w:rPr>
        <w:t>已经成为品牌企业营销布局重点。截止今天，已经有超过90%的品牌企业在</w:t>
      </w:r>
      <w:proofErr w:type="gramStart"/>
      <w:r>
        <w:rPr>
          <w:rFonts w:ascii="微软雅黑" w:eastAsia="微软雅黑" w:hAnsi="微软雅黑" w:cs="Times New Roman" w:hint="eastAsia"/>
          <w:kern w:val="2"/>
          <w:sz w:val="21"/>
          <w:szCs w:val="20"/>
        </w:rPr>
        <w:t>私域完成</w:t>
      </w:r>
      <w:proofErr w:type="gramEnd"/>
      <w:r>
        <w:rPr>
          <w:rFonts w:ascii="微软雅黑" w:eastAsia="微软雅黑" w:hAnsi="微软雅黑" w:cs="Times New Roman" w:hint="eastAsia"/>
          <w:kern w:val="2"/>
          <w:sz w:val="21"/>
          <w:szCs w:val="20"/>
        </w:rPr>
        <w:t>布局，超过100家企业进入亿元俱乐部。</w:t>
      </w:r>
    </w:p>
    <w:p w14:paraId="21884791" w14:textId="77777777" w:rsidR="00821A8B" w:rsidRDefault="00000000">
      <w:pPr>
        <w:spacing w:after="150" w:line="300" w:lineRule="atLeast"/>
        <w:jc w:val="both"/>
        <w:rPr>
          <w:rFonts w:ascii="微软雅黑" w:eastAsia="微软雅黑" w:hAnsi="微软雅黑" w:cs="Times New Roman"/>
          <w:kern w:val="2"/>
          <w:sz w:val="21"/>
          <w:szCs w:val="20"/>
        </w:rPr>
      </w:pPr>
      <w:r>
        <w:rPr>
          <w:rFonts w:ascii="微软雅黑" w:eastAsia="微软雅黑" w:hAnsi="微软雅黑" w:cs="Times New Roman" w:hint="eastAsia"/>
          <w:kern w:val="2"/>
          <w:sz w:val="21"/>
          <w:szCs w:val="20"/>
        </w:rPr>
        <w:t>但是，品牌的</w:t>
      </w:r>
      <w:proofErr w:type="gramStart"/>
      <w:r>
        <w:rPr>
          <w:rFonts w:ascii="微软雅黑" w:eastAsia="微软雅黑" w:hAnsi="微软雅黑" w:cs="Times New Roman" w:hint="eastAsia"/>
          <w:kern w:val="2"/>
          <w:sz w:val="21"/>
          <w:szCs w:val="20"/>
        </w:rPr>
        <w:t>私域成长</w:t>
      </w:r>
      <w:proofErr w:type="gramEnd"/>
      <w:r>
        <w:rPr>
          <w:rFonts w:ascii="微软雅黑" w:eastAsia="微软雅黑" w:hAnsi="微软雅黑" w:cs="Times New Roman" w:hint="eastAsia"/>
          <w:kern w:val="2"/>
          <w:sz w:val="21"/>
          <w:szCs w:val="20"/>
        </w:rPr>
        <w:t>并不是一蹴而就的，往往要经历L1-L3</w:t>
      </w:r>
      <w:proofErr w:type="gramStart"/>
      <w:r>
        <w:rPr>
          <w:rFonts w:ascii="微软雅黑" w:eastAsia="微软雅黑" w:hAnsi="微软雅黑" w:cs="Times New Roman" w:hint="eastAsia"/>
          <w:kern w:val="2"/>
          <w:sz w:val="21"/>
          <w:szCs w:val="20"/>
        </w:rPr>
        <w:t>三个</w:t>
      </w:r>
      <w:proofErr w:type="gramEnd"/>
      <w:r>
        <w:rPr>
          <w:rFonts w:ascii="微软雅黑" w:eastAsia="微软雅黑" w:hAnsi="微软雅黑" w:cs="Times New Roman" w:hint="eastAsia"/>
          <w:kern w:val="2"/>
          <w:sz w:val="21"/>
          <w:szCs w:val="20"/>
        </w:rPr>
        <w:t>阶段。</w:t>
      </w:r>
    </w:p>
    <w:p w14:paraId="042E4931" w14:textId="77777777" w:rsidR="00821A8B" w:rsidRDefault="00000000">
      <w:pPr>
        <w:spacing w:after="150" w:line="300" w:lineRule="atLeast"/>
        <w:jc w:val="center"/>
        <w:rPr>
          <w:rFonts w:ascii="微软雅黑" w:eastAsia="微软雅黑" w:hAnsi="微软雅黑" w:cs="微软雅黑"/>
          <w:sz w:val="21"/>
          <w:szCs w:val="21"/>
          <w:shd w:val="clear" w:color="auto" w:fill="FFFFFF"/>
          <w:lang w:bidi="ar"/>
        </w:rPr>
      </w:pPr>
      <w:r>
        <w:rPr>
          <w:noProof/>
        </w:rPr>
        <w:lastRenderedPageBreak/>
        <w:drawing>
          <wp:inline distT="0" distB="0" distL="114300" distR="114300" wp14:anchorId="4289639A" wp14:editId="2BBEED67">
            <wp:extent cx="4959350" cy="2705100"/>
            <wp:effectExtent l="0" t="0" r="6350" b="0"/>
            <wp:docPr id="1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0"/>
                    <pic:cNvPicPr>
                      <a:picLocks noChangeAspect="1"/>
                    </pic:cNvPicPr>
                  </pic:nvPicPr>
                  <pic:blipFill>
                    <a:blip r:embed="rId7"/>
                    <a:stretch>
                      <a:fillRect/>
                    </a:stretch>
                  </pic:blipFill>
                  <pic:spPr>
                    <a:xfrm>
                      <a:off x="0" y="0"/>
                      <a:ext cx="4959350" cy="2705100"/>
                    </a:xfrm>
                    <a:prstGeom prst="rect">
                      <a:avLst/>
                    </a:prstGeom>
                    <a:noFill/>
                    <a:ln>
                      <a:noFill/>
                    </a:ln>
                  </pic:spPr>
                </pic:pic>
              </a:graphicData>
            </a:graphic>
          </wp:inline>
        </w:drawing>
      </w:r>
    </w:p>
    <w:p w14:paraId="7EBA8329" w14:textId="77777777" w:rsidR="00821A8B" w:rsidRDefault="00000000">
      <w:pPr>
        <w:spacing w:after="150" w:line="300" w:lineRule="atLeast"/>
        <w:jc w:val="both"/>
        <w:rPr>
          <w:rFonts w:ascii="微软雅黑" w:eastAsia="微软雅黑" w:hAnsi="微软雅黑" w:cs="Times New Roman"/>
          <w:kern w:val="2"/>
          <w:sz w:val="21"/>
          <w:szCs w:val="20"/>
        </w:rPr>
      </w:pPr>
      <w:r>
        <w:rPr>
          <w:rFonts w:ascii="微软雅黑" w:eastAsia="微软雅黑" w:hAnsi="微软雅黑" w:cs="Times New Roman" w:hint="eastAsia"/>
          <w:kern w:val="2"/>
          <w:sz w:val="21"/>
          <w:szCs w:val="20"/>
        </w:rPr>
        <w:t>1.0时期首先要做的是搭建基础设施，积累用户池。这一阶段品牌的核心目标是</w:t>
      </w:r>
      <w:proofErr w:type="gramStart"/>
      <w:r>
        <w:rPr>
          <w:rFonts w:ascii="微软雅黑" w:eastAsia="微软雅黑" w:hAnsi="微软雅黑" w:cs="Times New Roman" w:hint="eastAsia"/>
          <w:kern w:val="2"/>
          <w:sz w:val="21"/>
          <w:szCs w:val="20"/>
        </w:rPr>
        <w:t>完善私域</w:t>
      </w:r>
      <w:proofErr w:type="gramEnd"/>
      <w:r>
        <w:rPr>
          <w:rFonts w:ascii="微软雅黑" w:eastAsia="微软雅黑" w:hAnsi="微软雅黑" w:cs="Times New Roman" w:hint="eastAsia"/>
          <w:kern w:val="2"/>
          <w:sz w:val="21"/>
          <w:szCs w:val="20"/>
        </w:rPr>
        <w:t>触点，搭建基建产品，完成用户储备；</w:t>
      </w:r>
    </w:p>
    <w:p w14:paraId="5446BC19" w14:textId="77777777" w:rsidR="00821A8B" w:rsidRDefault="00000000">
      <w:pPr>
        <w:spacing w:after="150" w:line="300" w:lineRule="atLeast"/>
        <w:jc w:val="both"/>
        <w:rPr>
          <w:rFonts w:ascii="微软雅黑" w:eastAsia="微软雅黑" w:hAnsi="微软雅黑" w:cs="Times New Roman"/>
          <w:kern w:val="2"/>
          <w:sz w:val="21"/>
          <w:szCs w:val="20"/>
        </w:rPr>
      </w:pPr>
      <w:r>
        <w:rPr>
          <w:rFonts w:ascii="微软雅黑" w:eastAsia="微软雅黑" w:hAnsi="微软雅黑" w:cs="Times New Roman" w:hint="eastAsia"/>
          <w:kern w:val="2"/>
          <w:sz w:val="21"/>
          <w:szCs w:val="20"/>
        </w:rPr>
        <w:t>2.0时期需要应用</w:t>
      </w:r>
      <w:proofErr w:type="gramStart"/>
      <w:r>
        <w:rPr>
          <w:rFonts w:ascii="微软雅黑" w:eastAsia="微软雅黑" w:hAnsi="微软雅黑" w:cs="Times New Roman" w:hint="eastAsia"/>
          <w:kern w:val="2"/>
          <w:sz w:val="21"/>
          <w:szCs w:val="20"/>
        </w:rPr>
        <w:t>私域工具</w:t>
      </w:r>
      <w:proofErr w:type="gramEnd"/>
      <w:r>
        <w:rPr>
          <w:rFonts w:ascii="微软雅黑" w:eastAsia="微软雅黑" w:hAnsi="微软雅黑" w:cs="Times New Roman" w:hint="eastAsia"/>
          <w:kern w:val="2"/>
          <w:sz w:val="21"/>
          <w:szCs w:val="20"/>
        </w:rPr>
        <w:t>提升运营效率。传统的人工输出的通用化、扁平化的运营内容和推广动作已经很难满足企业日益场景化、专业化、细分化的运营需求，这也促使越来越多的企业选择更加智能化的运营工具以实现降低运营成本、提升运营效率的目标；</w:t>
      </w:r>
    </w:p>
    <w:p w14:paraId="6163D9FA" w14:textId="5F40CFA4" w:rsidR="00821A8B" w:rsidRPr="005B13FA" w:rsidRDefault="00000000" w:rsidP="005B13FA">
      <w:pPr>
        <w:spacing w:after="150" w:line="300" w:lineRule="atLeast"/>
        <w:jc w:val="both"/>
        <w:rPr>
          <w:rFonts w:ascii="微软雅黑" w:eastAsia="微软雅黑" w:hAnsi="微软雅黑" w:cs="Times New Roman" w:hint="eastAsia"/>
          <w:kern w:val="2"/>
          <w:sz w:val="21"/>
          <w:szCs w:val="20"/>
        </w:rPr>
      </w:pPr>
      <w:r>
        <w:rPr>
          <w:rFonts w:ascii="微软雅黑" w:eastAsia="微软雅黑" w:hAnsi="微软雅黑" w:cs="Times New Roman" w:hint="eastAsia"/>
          <w:kern w:val="2"/>
          <w:sz w:val="21"/>
          <w:szCs w:val="20"/>
        </w:rPr>
        <w:t>3.0时期</w:t>
      </w:r>
      <w:proofErr w:type="gramStart"/>
      <w:r>
        <w:rPr>
          <w:rFonts w:ascii="微软雅黑" w:eastAsia="微软雅黑" w:hAnsi="微软雅黑" w:cs="Times New Roman" w:hint="eastAsia"/>
          <w:kern w:val="2"/>
          <w:sz w:val="21"/>
          <w:szCs w:val="20"/>
        </w:rPr>
        <w:t>进阶到了</w:t>
      </w:r>
      <w:proofErr w:type="gramEnd"/>
      <w:r>
        <w:rPr>
          <w:rFonts w:ascii="微软雅黑" w:eastAsia="微软雅黑" w:hAnsi="微软雅黑" w:cs="Times New Roman" w:hint="eastAsia"/>
          <w:kern w:val="2"/>
          <w:sz w:val="21"/>
          <w:szCs w:val="20"/>
        </w:rPr>
        <w:t>数据</w:t>
      </w:r>
      <w:proofErr w:type="gramStart"/>
      <w:r>
        <w:rPr>
          <w:rFonts w:ascii="微软雅黑" w:eastAsia="微软雅黑" w:hAnsi="微软雅黑" w:cs="Times New Roman" w:hint="eastAsia"/>
          <w:kern w:val="2"/>
          <w:sz w:val="21"/>
          <w:szCs w:val="20"/>
        </w:rPr>
        <w:t>赋能私域运营</w:t>
      </w:r>
      <w:proofErr w:type="gramEnd"/>
      <w:r>
        <w:rPr>
          <w:rFonts w:ascii="微软雅黑" w:eastAsia="微软雅黑" w:hAnsi="微软雅黑" w:cs="Times New Roman" w:hint="eastAsia"/>
          <w:kern w:val="2"/>
          <w:sz w:val="21"/>
          <w:szCs w:val="20"/>
        </w:rPr>
        <w:t>精细化阶段。这个时期，品牌的核心目标是通过数据驱动运营决策，实现用户全生命周期自动化运营，打造可持续增长模型。</w:t>
      </w:r>
    </w:p>
    <w:p w14:paraId="4EAE3E4F" w14:textId="77777777" w:rsidR="00821A8B" w:rsidRDefault="00000000">
      <w:pPr>
        <w:spacing w:before="100" w:beforeAutospacing="1" w:after="100" w:afterAutospacing="1"/>
        <w:textAlignment w:val="baseline"/>
        <w:rPr>
          <w:rFonts w:ascii="微软雅黑" w:eastAsia="微软雅黑" w:hAnsi="微软雅黑"/>
          <w:b/>
          <w:color w:val="C79E5B"/>
          <w:sz w:val="28"/>
        </w:rPr>
      </w:pPr>
      <w:r>
        <w:rPr>
          <w:rFonts w:ascii="微软雅黑" w:eastAsia="微软雅黑" w:hAnsi="微软雅黑" w:hint="eastAsia"/>
          <w:b/>
          <w:color w:val="C79E5B"/>
          <w:sz w:val="28"/>
        </w:rPr>
        <w:t>执行过程/媒体表现</w:t>
      </w:r>
    </w:p>
    <w:p w14:paraId="0D994B86" w14:textId="77777777" w:rsidR="00821A8B" w:rsidRDefault="00000000">
      <w:pPr>
        <w:spacing w:after="150" w:line="300" w:lineRule="atLeast"/>
        <w:jc w:val="both"/>
        <w:rPr>
          <w:rFonts w:ascii="微软雅黑" w:eastAsia="微软雅黑" w:hAnsi="微软雅黑" w:cs="微软雅黑"/>
          <w:sz w:val="20"/>
          <w:szCs w:val="20"/>
          <w:shd w:val="clear" w:color="auto" w:fill="FFFFFF"/>
          <w:lang w:bidi="ar"/>
        </w:rPr>
      </w:pPr>
      <w:proofErr w:type="gramStart"/>
      <w:r>
        <w:rPr>
          <w:rFonts w:ascii="微软雅黑" w:eastAsia="微软雅黑" w:hAnsi="微软雅黑" w:cs="微软雅黑" w:hint="eastAsia"/>
          <w:sz w:val="20"/>
          <w:szCs w:val="20"/>
          <w:shd w:val="clear" w:color="auto" w:fill="FFFFFF"/>
          <w:lang w:bidi="ar"/>
        </w:rPr>
        <w:t>以私域运营</w:t>
      </w:r>
      <w:proofErr w:type="gramEnd"/>
      <w:r>
        <w:rPr>
          <w:rFonts w:ascii="微软雅黑" w:eastAsia="微软雅黑" w:hAnsi="微软雅黑" w:cs="微软雅黑" w:hint="eastAsia"/>
          <w:sz w:val="20"/>
          <w:szCs w:val="20"/>
          <w:shd w:val="clear" w:color="auto" w:fill="FFFFFF"/>
          <w:lang w:bidi="ar"/>
        </w:rPr>
        <w:t>工具为支撑，帮助客户实现</w:t>
      </w:r>
      <w:proofErr w:type="gramStart"/>
      <w:r>
        <w:rPr>
          <w:rFonts w:ascii="微软雅黑" w:eastAsia="微软雅黑" w:hAnsi="微软雅黑" w:cs="微软雅黑" w:hint="eastAsia"/>
          <w:sz w:val="20"/>
          <w:szCs w:val="20"/>
          <w:shd w:val="clear" w:color="auto" w:fill="FFFFFF"/>
          <w:lang w:bidi="ar"/>
        </w:rPr>
        <w:t>从拉新引流</w:t>
      </w:r>
      <w:proofErr w:type="gramEnd"/>
      <w:r>
        <w:rPr>
          <w:rFonts w:ascii="微软雅黑" w:eastAsia="微软雅黑" w:hAnsi="微软雅黑" w:cs="微软雅黑" w:hint="eastAsia"/>
          <w:sz w:val="20"/>
          <w:szCs w:val="20"/>
          <w:shd w:val="clear" w:color="auto" w:fill="FFFFFF"/>
          <w:lang w:bidi="ar"/>
        </w:rPr>
        <w:t>、承接用户到运营转化的闭环。</w:t>
      </w:r>
    </w:p>
    <w:p w14:paraId="4CF2F998" w14:textId="77777777" w:rsidR="00821A8B" w:rsidRDefault="00000000">
      <w:pPr>
        <w:spacing w:after="150" w:line="300" w:lineRule="atLeast"/>
        <w:jc w:val="both"/>
        <w:rPr>
          <w:rFonts w:ascii="微软雅黑" w:eastAsia="微软雅黑" w:hAnsi="微软雅黑" w:cs="微软雅黑"/>
          <w:b/>
          <w:bCs/>
          <w:sz w:val="20"/>
          <w:szCs w:val="20"/>
          <w:shd w:val="clear" w:color="auto" w:fill="FFFFFF"/>
          <w:lang w:bidi="ar"/>
        </w:rPr>
      </w:pPr>
      <w:r>
        <w:rPr>
          <w:rFonts w:ascii="微软雅黑" w:eastAsia="微软雅黑" w:hAnsi="微软雅黑" w:cs="微软雅黑" w:hint="eastAsia"/>
          <w:b/>
          <w:bCs/>
          <w:sz w:val="20"/>
          <w:szCs w:val="20"/>
          <w:shd w:val="clear" w:color="auto" w:fill="FFFFFF"/>
          <w:lang w:bidi="ar"/>
        </w:rPr>
        <w:t>1、</w:t>
      </w:r>
      <w:proofErr w:type="gramStart"/>
      <w:r>
        <w:rPr>
          <w:rFonts w:ascii="微软雅黑" w:eastAsia="微软雅黑" w:hAnsi="微软雅黑" w:cs="微软雅黑" w:hint="eastAsia"/>
          <w:b/>
          <w:bCs/>
          <w:sz w:val="20"/>
          <w:szCs w:val="20"/>
          <w:shd w:val="clear" w:color="auto" w:fill="FFFFFF"/>
          <w:lang w:bidi="ar"/>
        </w:rPr>
        <w:t>拉新引流</w:t>
      </w:r>
      <w:proofErr w:type="gramEnd"/>
      <w:r>
        <w:rPr>
          <w:rFonts w:ascii="微软雅黑" w:eastAsia="微软雅黑" w:hAnsi="微软雅黑" w:cs="微软雅黑" w:hint="eastAsia"/>
          <w:b/>
          <w:bCs/>
          <w:sz w:val="20"/>
          <w:szCs w:val="20"/>
          <w:shd w:val="clear" w:color="auto" w:fill="FFFFFF"/>
          <w:lang w:bidi="ar"/>
        </w:rPr>
        <w:t>：</w:t>
      </w:r>
    </w:p>
    <w:p w14:paraId="205E129D" w14:textId="77777777" w:rsidR="00821A8B" w:rsidRDefault="00000000">
      <w:pPr>
        <w:spacing w:after="150" w:line="300" w:lineRule="atLeast"/>
        <w:jc w:val="both"/>
        <w:rPr>
          <w:rFonts w:ascii="微软雅黑" w:eastAsia="微软雅黑" w:hAnsi="微软雅黑" w:cs="微软雅黑"/>
          <w:sz w:val="20"/>
          <w:szCs w:val="20"/>
          <w:shd w:val="clear" w:color="auto" w:fill="FFFFFF"/>
          <w:lang w:bidi="ar"/>
        </w:rPr>
      </w:pPr>
      <w:r>
        <w:rPr>
          <w:rFonts w:ascii="微软雅黑" w:eastAsia="微软雅黑" w:hAnsi="微软雅黑" w:cs="微软雅黑" w:hint="eastAsia"/>
          <w:sz w:val="20"/>
          <w:szCs w:val="20"/>
          <w:shd w:val="clear" w:color="auto" w:fill="FFFFFF"/>
          <w:lang w:bidi="ar"/>
        </w:rPr>
        <w:t>通过小程序、直播与信息流广告等多种形式</w:t>
      </w:r>
      <w:proofErr w:type="gramStart"/>
      <w:r>
        <w:rPr>
          <w:rFonts w:ascii="微软雅黑" w:eastAsia="微软雅黑" w:hAnsi="微软雅黑" w:cs="微软雅黑" w:hint="eastAsia"/>
          <w:sz w:val="20"/>
          <w:szCs w:val="20"/>
          <w:shd w:val="clear" w:color="auto" w:fill="FFFFFF"/>
          <w:lang w:bidi="ar"/>
        </w:rPr>
        <w:t>实现拉新引流</w:t>
      </w:r>
      <w:proofErr w:type="gramEnd"/>
      <w:r>
        <w:rPr>
          <w:rFonts w:ascii="微软雅黑" w:eastAsia="微软雅黑" w:hAnsi="微软雅黑" w:cs="微软雅黑" w:hint="eastAsia"/>
          <w:sz w:val="20"/>
          <w:szCs w:val="20"/>
          <w:shd w:val="clear" w:color="auto" w:fill="FFFFFF"/>
          <w:lang w:bidi="ar"/>
        </w:rPr>
        <w:t>。</w:t>
      </w:r>
    </w:p>
    <w:p w14:paraId="53FCD512" w14:textId="77777777" w:rsidR="00821A8B" w:rsidRDefault="00000000">
      <w:pPr>
        <w:spacing w:after="150" w:line="300" w:lineRule="atLeast"/>
        <w:jc w:val="both"/>
        <w:rPr>
          <w:rFonts w:ascii="微软雅黑" w:eastAsia="微软雅黑" w:hAnsi="微软雅黑" w:cs="微软雅黑"/>
          <w:b/>
          <w:bCs/>
          <w:sz w:val="20"/>
          <w:szCs w:val="20"/>
          <w:shd w:val="clear" w:color="auto" w:fill="FFFFFF"/>
          <w:lang w:bidi="ar"/>
        </w:rPr>
      </w:pPr>
      <w:r>
        <w:rPr>
          <w:rFonts w:ascii="微软雅黑" w:eastAsia="微软雅黑" w:hAnsi="微软雅黑" w:cs="微软雅黑" w:hint="eastAsia"/>
          <w:b/>
          <w:bCs/>
          <w:sz w:val="20"/>
          <w:szCs w:val="20"/>
          <w:shd w:val="clear" w:color="auto" w:fill="FFFFFF"/>
          <w:lang w:bidi="ar"/>
        </w:rPr>
        <w:t>2、</w:t>
      </w:r>
      <w:proofErr w:type="gramStart"/>
      <w:r>
        <w:rPr>
          <w:rFonts w:ascii="微软雅黑" w:eastAsia="微软雅黑" w:hAnsi="微软雅黑" w:cs="微软雅黑" w:hint="eastAsia"/>
          <w:b/>
          <w:bCs/>
          <w:sz w:val="20"/>
          <w:szCs w:val="20"/>
          <w:shd w:val="clear" w:color="auto" w:fill="FFFFFF"/>
          <w:lang w:bidi="ar"/>
        </w:rPr>
        <w:t>私域用户</w:t>
      </w:r>
      <w:proofErr w:type="gramEnd"/>
      <w:r>
        <w:rPr>
          <w:rFonts w:ascii="微软雅黑" w:eastAsia="微软雅黑" w:hAnsi="微软雅黑" w:cs="微软雅黑" w:hint="eastAsia"/>
          <w:b/>
          <w:bCs/>
          <w:sz w:val="20"/>
          <w:szCs w:val="20"/>
          <w:shd w:val="clear" w:color="auto" w:fill="FFFFFF"/>
          <w:lang w:bidi="ar"/>
        </w:rPr>
        <w:t>BA承接维护机制</w:t>
      </w:r>
    </w:p>
    <w:p w14:paraId="2586EAAF" w14:textId="77777777" w:rsidR="00821A8B" w:rsidRDefault="00000000">
      <w:pPr>
        <w:spacing w:after="150" w:line="300" w:lineRule="atLeast"/>
        <w:jc w:val="both"/>
        <w:rPr>
          <w:rFonts w:ascii="微软雅黑" w:eastAsia="微软雅黑" w:hAnsi="微软雅黑" w:cs="微软雅黑"/>
          <w:sz w:val="20"/>
          <w:szCs w:val="20"/>
          <w:shd w:val="clear" w:color="auto" w:fill="FFFFFF"/>
          <w:lang w:bidi="ar"/>
        </w:rPr>
      </w:pPr>
      <w:r>
        <w:rPr>
          <w:rFonts w:ascii="微软雅黑" w:eastAsia="微软雅黑" w:hAnsi="微软雅黑" w:cs="微软雅黑" w:hint="eastAsia"/>
          <w:sz w:val="20"/>
          <w:szCs w:val="20"/>
          <w:shd w:val="clear" w:color="auto" w:fill="FFFFFF"/>
          <w:lang w:bidi="ar"/>
        </w:rPr>
        <w:t>通过</w:t>
      </w:r>
      <w:proofErr w:type="gramStart"/>
      <w:r>
        <w:rPr>
          <w:rFonts w:ascii="微软雅黑" w:eastAsia="微软雅黑" w:hAnsi="微软雅黑" w:cs="微软雅黑" w:hint="eastAsia"/>
          <w:sz w:val="20"/>
          <w:szCs w:val="20"/>
          <w:shd w:val="clear" w:color="auto" w:fill="FFFFFF"/>
          <w:lang w:bidi="ar"/>
        </w:rPr>
        <w:t>私域用户</w:t>
      </w:r>
      <w:proofErr w:type="gramEnd"/>
      <w:r>
        <w:rPr>
          <w:rFonts w:ascii="微软雅黑" w:eastAsia="微软雅黑" w:hAnsi="微软雅黑" w:cs="微软雅黑" w:hint="eastAsia"/>
          <w:sz w:val="20"/>
          <w:szCs w:val="20"/>
          <w:shd w:val="clear" w:color="auto" w:fill="FFFFFF"/>
          <w:lang w:bidi="ar"/>
        </w:rPr>
        <w:t>全生命周期运营策略，帮助品牌方运营</w:t>
      </w:r>
      <w:proofErr w:type="gramStart"/>
      <w:r>
        <w:rPr>
          <w:rFonts w:ascii="微软雅黑" w:eastAsia="微软雅黑" w:hAnsi="微软雅黑" w:cs="微软雅黑" w:hint="eastAsia"/>
          <w:sz w:val="20"/>
          <w:szCs w:val="20"/>
          <w:shd w:val="clear" w:color="auto" w:fill="FFFFFF"/>
          <w:lang w:bidi="ar"/>
        </w:rPr>
        <w:t>维护好私域的</w:t>
      </w:r>
      <w:proofErr w:type="gramEnd"/>
      <w:r>
        <w:rPr>
          <w:rFonts w:ascii="微软雅黑" w:eastAsia="微软雅黑" w:hAnsi="微软雅黑" w:cs="微软雅黑" w:hint="eastAsia"/>
          <w:sz w:val="20"/>
          <w:szCs w:val="20"/>
          <w:shd w:val="clear" w:color="auto" w:fill="FFFFFF"/>
          <w:lang w:bidi="ar"/>
        </w:rPr>
        <w:t>用户，</w:t>
      </w:r>
      <w:proofErr w:type="gramStart"/>
      <w:r>
        <w:rPr>
          <w:rFonts w:ascii="微软雅黑" w:eastAsia="微软雅黑" w:hAnsi="微软雅黑" w:cs="微软雅黑" w:hint="eastAsia"/>
          <w:sz w:val="20"/>
          <w:szCs w:val="20"/>
          <w:shd w:val="clear" w:color="auto" w:fill="FFFFFF"/>
          <w:lang w:bidi="ar"/>
        </w:rPr>
        <w:t>从私域账号</w:t>
      </w:r>
      <w:proofErr w:type="gramEnd"/>
      <w:r>
        <w:rPr>
          <w:rFonts w:ascii="微软雅黑" w:eastAsia="微软雅黑" w:hAnsi="微软雅黑" w:cs="微软雅黑" w:hint="eastAsia"/>
          <w:sz w:val="20"/>
          <w:szCs w:val="20"/>
          <w:shd w:val="clear" w:color="auto" w:fill="FFFFFF"/>
          <w:lang w:bidi="ar"/>
        </w:rPr>
        <w:t>的人设定位，到新用户的承接策略机制，助力品牌留住用户，做到</w:t>
      </w:r>
      <w:proofErr w:type="gramStart"/>
      <w:r>
        <w:rPr>
          <w:rFonts w:ascii="微软雅黑" w:eastAsia="微软雅黑" w:hAnsi="微软雅黑" w:cs="微软雅黑" w:hint="eastAsia"/>
          <w:sz w:val="20"/>
          <w:szCs w:val="20"/>
          <w:shd w:val="clear" w:color="auto" w:fill="FFFFFF"/>
          <w:lang w:bidi="ar"/>
        </w:rPr>
        <w:t>私域用户</w:t>
      </w:r>
      <w:proofErr w:type="gramEnd"/>
      <w:r>
        <w:rPr>
          <w:rFonts w:ascii="微软雅黑" w:eastAsia="微软雅黑" w:hAnsi="微软雅黑" w:cs="微软雅黑" w:hint="eastAsia"/>
          <w:sz w:val="20"/>
          <w:szCs w:val="20"/>
          <w:shd w:val="clear" w:color="auto" w:fill="FFFFFF"/>
          <w:lang w:bidi="ar"/>
        </w:rPr>
        <w:t>的规模化增长。</w:t>
      </w:r>
    </w:p>
    <w:p w14:paraId="43E5F891" w14:textId="77777777" w:rsidR="00821A8B" w:rsidRDefault="00000000">
      <w:pPr>
        <w:spacing w:after="150" w:line="300" w:lineRule="atLeast"/>
        <w:jc w:val="center"/>
      </w:pPr>
      <w:r>
        <w:rPr>
          <w:noProof/>
        </w:rPr>
        <w:drawing>
          <wp:inline distT="0" distB="0" distL="114300" distR="114300" wp14:anchorId="56A655D1" wp14:editId="4637251E">
            <wp:extent cx="4458335" cy="2449830"/>
            <wp:effectExtent l="0" t="0" r="12065" b="127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8"/>
                    <a:stretch>
                      <a:fillRect/>
                    </a:stretch>
                  </pic:blipFill>
                  <pic:spPr>
                    <a:xfrm>
                      <a:off x="0" y="0"/>
                      <a:ext cx="4458335" cy="2449830"/>
                    </a:xfrm>
                    <a:prstGeom prst="rect">
                      <a:avLst/>
                    </a:prstGeom>
                    <a:noFill/>
                    <a:ln>
                      <a:noFill/>
                    </a:ln>
                  </pic:spPr>
                </pic:pic>
              </a:graphicData>
            </a:graphic>
          </wp:inline>
        </w:drawing>
      </w:r>
    </w:p>
    <w:p w14:paraId="687DA6F8" w14:textId="77777777" w:rsidR="00821A8B" w:rsidRDefault="00000000">
      <w:pPr>
        <w:spacing w:after="150" w:line="300" w:lineRule="atLeast"/>
        <w:jc w:val="both"/>
        <w:rPr>
          <w:rFonts w:ascii="微软雅黑" w:eastAsia="微软雅黑" w:hAnsi="微软雅黑" w:cs="微软雅黑"/>
          <w:sz w:val="20"/>
          <w:szCs w:val="20"/>
        </w:rPr>
      </w:pPr>
      <w:r>
        <w:rPr>
          <w:rFonts w:ascii="微软雅黑" w:eastAsia="微软雅黑" w:hAnsi="微软雅黑" w:cs="微软雅黑" w:hint="eastAsia"/>
          <w:sz w:val="20"/>
          <w:szCs w:val="20"/>
        </w:rPr>
        <w:t>其中，就账号人</w:t>
      </w:r>
      <w:proofErr w:type="gramStart"/>
      <w:r>
        <w:rPr>
          <w:rFonts w:ascii="微软雅黑" w:eastAsia="微软雅黑" w:hAnsi="微软雅黑" w:cs="微软雅黑" w:hint="eastAsia"/>
          <w:sz w:val="20"/>
          <w:szCs w:val="20"/>
        </w:rPr>
        <w:t>设定位</w:t>
      </w:r>
      <w:proofErr w:type="gramEnd"/>
      <w:r>
        <w:rPr>
          <w:rFonts w:ascii="微软雅黑" w:eastAsia="微软雅黑" w:hAnsi="微软雅黑" w:cs="微软雅黑" w:hint="eastAsia"/>
          <w:sz w:val="20"/>
          <w:szCs w:val="20"/>
        </w:rPr>
        <w:t>来说，为用户设定了能提供专业美</w:t>
      </w:r>
      <w:proofErr w:type="gramStart"/>
      <w:r>
        <w:rPr>
          <w:rFonts w:ascii="微软雅黑" w:eastAsia="微软雅黑" w:hAnsi="微软雅黑" w:cs="微软雅黑" w:hint="eastAsia"/>
          <w:sz w:val="20"/>
          <w:szCs w:val="20"/>
        </w:rPr>
        <w:t>妆服务</w:t>
      </w:r>
      <w:proofErr w:type="gramEnd"/>
      <w:r>
        <w:rPr>
          <w:rFonts w:ascii="微软雅黑" w:eastAsia="微软雅黑" w:hAnsi="微软雅黑" w:cs="微软雅黑" w:hint="eastAsia"/>
          <w:sz w:val="20"/>
          <w:szCs w:val="20"/>
        </w:rPr>
        <w:t>的一对一美容顾问。</w:t>
      </w:r>
    </w:p>
    <w:p w14:paraId="377B5F32" w14:textId="77777777" w:rsidR="00821A8B" w:rsidRDefault="00000000">
      <w:pPr>
        <w:spacing w:after="150" w:line="300" w:lineRule="atLeast"/>
        <w:jc w:val="center"/>
      </w:pPr>
      <w:r>
        <w:rPr>
          <w:noProof/>
        </w:rPr>
        <w:drawing>
          <wp:inline distT="0" distB="0" distL="114300" distR="114300" wp14:anchorId="4C97C2D8" wp14:editId="751AB53A">
            <wp:extent cx="5074920" cy="2882265"/>
            <wp:effectExtent l="0" t="0" r="5080" b="635"/>
            <wp:docPr id="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6"/>
                    <pic:cNvPicPr>
                      <a:picLocks noChangeAspect="1"/>
                    </pic:cNvPicPr>
                  </pic:nvPicPr>
                  <pic:blipFill>
                    <a:blip r:embed="rId9"/>
                    <a:stretch>
                      <a:fillRect/>
                    </a:stretch>
                  </pic:blipFill>
                  <pic:spPr>
                    <a:xfrm>
                      <a:off x="0" y="0"/>
                      <a:ext cx="5074920" cy="2882265"/>
                    </a:xfrm>
                    <a:prstGeom prst="rect">
                      <a:avLst/>
                    </a:prstGeom>
                    <a:noFill/>
                    <a:ln>
                      <a:noFill/>
                    </a:ln>
                  </pic:spPr>
                </pic:pic>
              </a:graphicData>
            </a:graphic>
          </wp:inline>
        </w:drawing>
      </w:r>
    </w:p>
    <w:p w14:paraId="12FFD89C" w14:textId="77777777" w:rsidR="00821A8B" w:rsidRDefault="00000000">
      <w:pPr>
        <w:spacing w:after="150" w:line="300" w:lineRule="atLeast"/>
        <w:jc w:val="both"/>
        <w:rPr>
          <w:rFonts w:ascii="微软雅黑" w:eastAsia="微软雅黑" w:hAnsi="微软雅黑" w:cs="微软雅黑"/>
          <w:b/>
          <w:bCs/>
          <w:sz w:val="20"/>
          <w:szCs w:val="20"/>
          <w:shd w:val="clear" w:color="auto" w:fill="FFFFFF"/>
          <w:lang w:bidi="ar"/>
        </w:rPr>
      </w:pPr>
      <w:r>
        <w:rPr>
          <w:rFonts w:ascii="微软雅黑" w:eastAsia="微软雅黑" w:hAnsi="微软雅黑" w:cs="微软雅黑" w:hint="eastAsia"/>
          <w:b/>
          <w:bCs/>
          <w:sz w:val="20"/>
          <w:szCs w:val="20"/>
          <w:shd w:val="clear" w:color="auto" w:fill="FFFFFF"/>
          <w:lang w:bidi="ar"/>
        </w:rPr>
        <w:t>3、</w:t>
      </w:r>
      <w:proofErr w:type="gramStart"/>
      <w:r>
        <w:rPr>
          <w:rFonts w:ascii="微软雅黑" w:eastAsia="微软雅黑" w:hAnsi="微软雅黑" w:cs="微软雅黑" w:hint="eastAsia"/>
          <w:b/>
          <w:bCs/>
          <w:sz w:val="20"/>
          <w:szCs w:val="20"/>
          <w:shd w:val="clear" w:color="auto" w:fill="FFFFFF"/>
          <w:lang w:bidi="ar"/>
        </w:rPr>
        <w:t>私域运营</w:t>
      </w:r>
      <w:proofErr w:type="gramEnd"/>
      <w:r>
        <w:rPr>
          <w:rFonts w:ascii="微软雅黑" w:eastAsia="微软雅黑" w:hAnsi="微软雅黑" w:cs="微软雅黑" w:hint="eastAsia"/>
          <w:b/>
          <w:bCs/>
          <w:sz w:val="20"/>
          <w:szCs w:val="20"/>
          <w:shd w:val="clear" w:color="auto" w:fill="FFFFFF"/>
          <w:lang w:bidi="ar"/>
        </w:rPr>
        <w:t>转化策略机制</w:t>
      </w:r>
    </w:p>
    <w:p w14:paraId="7C258B2C" w14:textId="77777777" w:rsidR="00821A8B" w:rsidRDefault="00000000">
      <w:pPr>
        <w:spacing w:after="150" w:line="300" w:lineRule="atLeast"/>
        <w:jc w:val="both"/>
        <w:rPr>
          <w:rFonts w:ascii="微软雅黑" w:eastAsia="微软雅黑" w:hAnsi="微软雅黑" w:cs="微软雅黑"/>
          <w:sz w:val="20"/>
          <w:szCs w:val="20"/>
          <w:shd w:val="clear" w:color="auto" w:fill="FFFFFF"/>
          <w:lang w:bidi="ar"/>
        </w:rPr>
      </w:pPr>
      <w:r>
        <w:rPr>
          <w:rFonts w:ascii="微软雅黑" w:eastAsia="微软雅黑" w:hAnsi="微软雅黑" w:cs="微软雅黑" w:hint="eastAsia"/>
          <w:sz w:val="20"/>
          <w:szCs w:val="20"/>
          <w:shd w:val="clear" w:color="auto" w:fill="FFFFFF"/>
          <w:lang w:bidi="ar"/>
        </w:rPr>
        <w:t>承接</w:t>
      </w:r>
      <w:proofErr w:type="gramStart"/>
      <w:r>
        <w:rPr>
          <w:rFonts w:ascii="微软雅黑" w:eastAsia="微软雅黑" w:hAnsi="微软雅黑" w:cs="微软雅黑" w:hint="eastAsia"/>
          <w:sz w:val="20"/>
          <w:szCs w:val="20"/>
          <w:shd w:val="clear" w:color="auto" w:fill="FFFFFF"/>
          <w:lang w:bidi="ar"/>
        </w:rPr>
        <w:t>了私域流量</w:t>
      </w:r>
      <w:proofErr w:type="gramEnd"/>
      <w:r>
        <w:rPr>
          <w:rFonts w:ascii="微软雅黑" w:eastAsia="微软雅黑" w:hAnsi="微软雅黑" w:cs="微软雅黑" w:hint="eastAsia"/>
          <w:sz w:val="20"/>
          <w:szCs w:val="20"/>
          <w:shd w:val="clear" w:color="auto" w:fill="FFFFFF"/>
          <w:lang w:bidi="ar"/>
        </w:rPr>
        <w:t>后，运营</w:t>
      </w:r>
      <w:proofErr w:type="gramStart"/>
      <w:r>
        <w:rPr>
          <w:rFonts w:ascii="微软雅黑" w:eastAsia="微软雅黑" w:hAnsi="微软雅黑" w:cs="微软雅黑" w:hint="eastAsia"/>
          <w:sz w:val="20"/>
          <w:szCs w:val="20"/>
          <w:shd w:val="clear" w:color="auto" w:fill="FFFFFF"/>
          <w:lang w:bidi="ar"/>
        </w:rPr>
        <w:t>转化私域流量</w:t>
      </w:r>
      <w:proofErr w:type="gramEnd"/>
      <w:r>
        <w:rPr>
          <w:rFonts w:ascii="微软雅黑" w:eastAsia="微软雅黑" w:hAnsi="微软雅黑" w:cs="微软雅黑" w:hint="eastAsia"/>
          <w:sz w:val="20"/>
          <w:szCs w:val="20"/>
          <w:shd w:val="clear" w:color="auto" w:fill="FFFFFF"/>
          <w:lang w:bidi="ar"/>
        </w:rPr>
        <w:t>就成为了重点。在这一阶段，为企业提供</w:t>
      </w:r>
      <w:proofErr w:type="gramStart"/>
      <w:r>
        <w:rPr>
          <w:rFonts w:ascii="微软雅黑" w:eastAsia="微软雅黑" w:hAnsi="微软雅黑" w:cs="微软雅黑" w:hint="eastAsia"/>
          <w:sz w:val="20"/>
          <w:szCs w:val="20"/>
          <w:shd w:val="clear" w:color="auto" w:fill="FFFFFF"/>
          <w:lang w:bidi="ar"/>
        </w:rPr>
        <w:t>私域用户</w:t>
      </w:r>
      <w:proofErr w:type="gramEnd"/>
      <w:r>
        <w:rPr>
          <w:rFonts w:ascii="微软雅黑" w:eastAsia="微软雅黑" w:hAnsi="微软雅黑" w:cs="微软雅黑" w:hint="eastAsia"/>
          <w:sz w:val="20"/>
          <w:szCs w:val="20"/>
          <w:shd w:val="clear" w:color="auto" w:fill="FFFFFF"/>
          <w:lang w:bidi="ar"/>
        </w:rPr>
        <w:t>全生命周期运营策略，而【新用户承接sop】、【老用户、沉默用户激活sop】和【流失用户召回sop】是其中的重点：</w:t>
      </w:r>
    </w:p>
    <w:p w14:paraId="47590128" w14:textId="77777777" w:rsidR="00821A8B" w:rsidRDefault="00000000">
      <w:pPr>
        <w:spacing w:after="150" w:line="300" w:lineRule="atLeast"/>
        <w:jc w:val="center"/>
        <w:rPr>
          <w:rFonts w:ascii="微软雅黑" w:eastAsia="微软雅黑" w:hAnsi="微软雅黑" w:cs="微软雅黑"/>
          <w:sz w:val="21"/>
          <w:szCs w:val="21"/>
          <w:shd w:val="clear" w:color="auto" w:fill="FFFFFF"/>
          <w:lang w:bidi="ar"/>
        </w:rPr>
      </w:pPr>
      <w:r>
        <w:rPr>
          <w:noProof/>
        </w:rPr>
        <w:drawing>
          <wp:inline distT="0" distB="0" distL="114300" distR="114300" wp14:anchorId="1CA76D54" wp14:editId="5E1A01B6">
            <wp:extent cx="5243830" cy="2859405"/>
            <wp:effectExtent l="0" t="0" r="1270" b="10795"/>
            <wp:docPr id="4"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7"/>
                    <pic:cNvPicPr>
                      <a:picLocks noChangeAspect="1"/>
                    </pic:cNvPicPr>
                  </pic:nvPicPr>
                  <pic:blipFill>
                    <a:blip r:embed="rId10"/>
                    <a:stretch>
                      <a:fillRect/>
                    </a:stretch>
                  </pic:blipFill>
                  <pic:spPr>
                    <a:xfrm>
                      <a:off x="0" y="0"/>
                      <a:ext cx="5243830" cy="2859405"/>
                    </a:xfrm>
                    <a:prstGeom prst="rect">
                      <a:avLst/>
                    </a:prstGeom>
                    <a:noFill/>
                    <a:ln>
                      <a:noFill/>
                    </a:ln>
                  </pic:spPr>
                </pic:pic>
              </a:graphicData>
            </a:graphic>
          </wp:inline>
        </w:drawing>
      </w:r>
    </w:p>
    <w:p w14:paraId="3C8E4435" w14:textId="77777777" w:rsidR="00821A8B" w:rsidRDefault="00000000">
      <w:pPr>
        <w:spacing w:after="150" w:line="300" w:lineRule="atLeast"/>
        <w:jc w:val="both"/>
        <w:rPr>
          <w:rFonts w:ascii="微软雅黑" w:eastAsia="微软雅黑" w:hAnsi="微软雅黑" w:cs="微软雅黑"/>
          <w:sz w:val="21"/>
          <w:szCs w:val="21"/>
          <w:shd w:val="clear" w:color="auto" w:fill="FFFFFF"/>
          <w:lang w:bidi="ar"/>
        </w:rPr>
      </w:pPr>
      <w:r>
        <w:rPr>
          <w:rFonts w:ascii="微软雅黑" w:eastAsia="微软雅黑" w:hAnsi="微软雅黑" w:cs="微软雅黑" w:hint="eastAsia"/>
          <w:sz w:val="21"/>
          <w:szCs w:val="21"/>
          <w:shd w:val="clear" w:color="auto" w:fill="FFFFFF"/>
          <w:lang w:bidi="ar"/>
        </w:rPr>
        <w:t>【新用户承接sop】 能提供完善的</w:t>
      </w:r>
      <w:proofErr w:type="gramStart"/>
      <w:r>
        <w:rPr>
          <w:rFonts w:ascii="微软雅黑" w:eastAsia="微软雅黑" w:hAnsi="微软雅黑" w:cs="微软雅黑" w:hint="eastAsia"/>
          <w:sz w:val="21"/>
          <w:szCs w:val="21"/>
          <w:shd w:val="clear" w:color="auto" w:fill="FFFFFF"/>
          <w:lang w:bidi="ar"/>
        </w:rPr>
        <w:t>私域新</w:t>
      </w:r>
      <w:proofErr w:type="gramEnd"/>
      <w:r>
        <w:rPr>
          <w:rFonts w:ascii="微软雅黑" w:eastAsia="微软雅黑" w:hAnsi="微软雅黑" w:cs="微软雅黑" w:hint="eastAsia"/>
          <w:sz w:val="21"/>
          <w:szCs w:val="21"/>
          <w:shd w:val="clear" w:color="auto" w:fill="FFFFFF"/>
          <w:lang w:bidi="ar"/>
        </w:rPr>
        <w:t>用户承接流程，引导新用户破冰开单。</w:t>
      </w:r>
    </w:p>
    <w:p w14:paraId="38DB7594" w14:textId="77777777" w:rsidR="00821A8B" w:rsidRDefault="00000000">
      <w:pPr>
        <w:spacing w:after="150" w:line="300" w:lineRule="atLeast"/>
        <w:jc w:val="both"/>
        <w:rPr>
          <w:rFonts w:ascii="微软雅黑" w:eastAsia="微软雅黑" w:hAnsi="微软雅黑" w:cs="微软雅黑"/>
          <w:sz w:val="21"/>
          <w:szCs w:val="21"/>
          <w:shd w:val="clear" w:color="auto" w:fill="FFFFFF"/>
          <w:lang w:bidi="ar"/>
        </w:rPr>
      </w:pPr>
      <w:r>
        <w:rPr>
          <w:rFonts w:ascii="微软雅黑" w:eastAsia="微软雅黑" w:hAnsi="微软雅黑" w:cs="微软雅黑" w:hint="eastAsia"/>
          <w:sz w:val="21"/>
          <w:szCs w:val="21"/>
          <w:shd w:val="clear" w:color="auto" w:fill="FFFFFF"/>
          <w:lang w:bidi="ar"/>
        </w:rPr>
        <w:t>【老用户、沉默用户激活sop】 能通过运营策略激活沉默用户，提高老用户复购。</w:t>
      </w:r>
    </w:p>
    <w:p w14:paraId="563A7DD0" w14:textId="77777777" w:rsidR="00821A8B" w:rsidRDefault="00000000">
      <w:pPr>
        <w:spacing w:after="150" w:line="300" w:lineRule="atLeast"/>
        <w:jc w:val="both"/>
        <w:rPr>
          <w:rFonts w:ascii="微软雅黑" w:eastAsia="微软雅黑" w:hAnsi="微软雅黑" w:cs="微软雅黑"/>
          <w:sz w:val="21"/>
          <w:szCs w:val="21"/>
          <w:shd w:val="clear" w:color="auto" w:fill="FFFFFF"/>
          <w:lang w:bidi="ar"/>
        </w:rPr>
      </w:pPr>
      <w:r>
        <w:rPr>
          <w:rFonts w:ascii="微软雅黑" w:eastAsia="微软雅黑" w:hAnsi="微软雅黑" w:cs="微软雅黑" w:hint="eastAsia"/>
          <w:sz w:val="21"/>
          <w:szCs w:val="21"/>
          <w:shd w:val="clear" w:color="auto" w:fill="FFFFFF"/>
          <w:lang w:bidi="ar"/>
        </w:rPr>
        <w:t>【流失用户召回sop】 则创新</w:t>
      </w:r>
      <w:proofErr w:type="gramStart"/>
      <w:r>
        <w:rPr>
          <w:rFonts w:ascii="微软雅黑" w:eastAsia="微软雅黑" w:hAnsi="微软雅黑" w:cs="微软雅黑" w:hint="eastAsia"/>
          <w:sz w:val="21"/>
          <w:szCs w:val="21"/>
          <w:shd w:val="clear" w:color="auto" w:fill="FFFFFF"/>
          <w:lang w:bidi="ar"/>
        </w:rPr>
        <w:t>了私域流失</w:t>
      </w:r>
      <w:proofErr w:type="gramEnd"/>
      <w:r>
        <w:rPr>
          <w:rFonts w:ascii="微软雅黑" w:eastAsia="微软雅黑" w:hAnsi="微软雅黑" w:cs="微软雅黑" w:hint="eastAsia"/>
          <w:sz w:val="21"/>
          <w:szCs w:val="21"/>
          <w:shd w:val="clear" w:color="auto" w:fill="FFFFFF"/>
          <w:lang w:bidi="ar"/>
        </w:rPr>
        <w:t>用户召回机制，帮助品牌</w:t>
      </w:r>
      <w:proofErr w:type="gramStart"/>
      <w:r>
        <w:rPr>
          <w:rFonts w:ascii="微软雅黑" w:eastAsia="微软雅黑" w:hAnsi="微软雅黑" w:cs="微软雅黑" w:hint="eastAsia"/>
          <w:sz w:val="21"/>
          <w:szCs w:val="21"/>
          <w:shd w:val="clear" w:color="auto" w:fill="FFFFFF"/>
          <w:lang w:bidi="ar"/>
        </w:rPr>
        <w:t>方提高</w:t>
      </w:r>
      <w:proofErr w:type="gramEnd"/>
      <w:r>
        <w:rPr>
          <w:rFonts w:ascii="微软雅黑" w:eastAsia="微软雅黑" w:hAnsi="微软雅黑" w:cs="微软雅黑" w:hint="eastAsia"/>
          <w:sz w:val="21"/>
          <w:szCs w:val="21"/>
          <w:shd w:val="clear" w:color="auto" w:fill="FFFFFF"/>
          <w:lang w:bidi="ar"/>
        </w:rPr>
        <w:t>用户有效价值。</w:t>
      </w:r>
    </w:p>
    <w:p w14:paraId="1CF9869B" w14:textId="546ABFD9" w:rsidR="00821A8B" w:rsidRDefault="00000000">
      <w:pPr>
        <w:spacing w:after="150" w:line="300" w:lineRule="atLeast"/>
        <w:jc w:val="center"/>
        <w:rPr>
          <w:rFonts w:ascii="微软雅黑" w:eastAsia="微软雅黑" w:hAnsi="微软雅黑" w:cs="微软雅黑"/>
          <w:sz w:val="21"/>
          <w:szCs w:val="21"/>
          <w:shd w:val="clear" w:color="auto" w:fill="FFFFFF"/>
          <w:lang w:bidi="ar"/>
        </w:rPr>
      </w:pPr>
      <w:r>
        <w:rPr>
          <w:rFonts w:ascii="微软雅黑" w:eastAsia="微软雅黑" w:hAnsi="微软雅黑" w:cs="微软雅黑" w:hint="eastAsia"/>
          <w:sz w:val="21"/>
          <w:szCs w:val="21"/>
          <w:shd w:val="clear" w:color="auto" w:fill="FFFFFF"/>
          <w:lang w:bidi="ar"/>
        </w:rPr>
        <w:t>通过全链路的用户运营策略，帮助品牌方做到</w:t>
      </w:r>
      <w:proofErr w:type="gramStart"/>
      <w:r>
        <w:rPr>
          <w:rFonts w:ascii="微软雅黑" w:eastAsia="微软雅黑" w:hAnsi="微软雅黑" w:cs="微软雅黑" w:hint="eastAsia"/>
          <w:sz w:val="21"/>
          <w:szCs w:val="21"/>
          <w:shd w:val="clear" w:color="auto" w:fill="FFFFFF"/>
          <w:lang w:bidi="ar"/>
        </w:rPr>
        <w:t>私域用户</w:t>
      </w:r>
      <w:proofErr w:type="gramEnd"/>
      <w:r>
        <w:rPr>
          <w:rFonts w:ascii="微软雅黑" w:eastAsia="微软雅黑" w:hAnsi="微软雅黑" w:cs="微软雅黑" w:hint="eastAsia"/>
          <w:sz w:val="21"/>
          <w:szCs w:val="21"/>
          <w:shd w:val="clear" w:color="auto" w:fill="FFFFFF"/>
          <w:lang w:bidi="ar"/>
        </w:rPr>
        <w:t>精准运营，最终</w:t>
      </w:r>
      <w:proofErr w:type="gramStart"/>
      <w:r>
        <w:rPr>
          <w:rFonts w:ascii="微软雅黑" w:eastAsia="微软雅黑" w:hAnsi="微软雅黑" w:cs="微软雅黑" w:hint="eastAsia"/>
          <w:sz w:val="21"/>
          <w:szCs w:val="21"/>
          <w:shd w:val="clear" w:color="auto" w:fill="FFFFFF"/>
          <w:lang w:bidi="ar"/>
        </w:rPr>
        <w:t>实现私域流量</w:t>
      </w:r>
      <w:proofErr w:type="gramEnd"/>
      <w:r>
        <w:rPr>
          <w:rFonts w:ascii="微软雅黑" w:eastAsia="微软雅黑" w:hAnsi="微软雅黑" w:cs="微软雅黑" w:hint="eastAsia"/>
          <w:sz w:val="21"/>
          <w:szCs w:val="21"/>
          <w:shd w:val="clear" w:color="auto" w:fill="FFFFFF"/>
          <w:lang w:bidi="ar"/>
        </w:rPr>
        <w:t>有效转化</w:t>
      </w:r>
      <w:r w:rsidR="005B13FA">
        <w:rPr>
          <w:rFonts w:ascii="微软雅黑" w:eastAsia="微软雅黑" w:hAnsi="微软雅黑" w:cs="微软雅黑" w:hint="eastAsia"/>
          <w:sz w:val="21"/>
          <w:szCs w:val="21"/>
          <w:shd w:val="clear" w:color="auto" w:fill="FFFFFF"/>
          <w:lang w:bidi="ar"/>
        </w:rPr>
        <w:t>。</w:t>
      </w:r>
    </w:p>
    <w:p w14:paraId="2BADAD52" w14:textId="77777777" w:rsidR="00821A8B" w:rsidRDefault="00000000">
      <w:pPr>
        <w:spacing w:before="100" w:beforeAutospacing="1" w:after="100" w:afterAutospacing="1"/>
        <w:jc w:val="center"/>
        <w:textAlignment w:val="baseline"/>
      </w:pPr>
      <w:r>
        <w:rPr>
          <w:noProof/>
        </w:rPr>
        <w:drawing>
          <wp:inline distT="0" distB="0" distL="114300" distR="114300" wp14:anchorId="26C086EC" wp14:editId="4304E37A">
            <wp:extent cx="5210810" cy="2619375"/>
            <wp:effectExtent l="0" t="0" r="8890" b="9525"/>
            <wp:docPr id="1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8"/>
                    <pic:cNvPicPr>
                      <a:picLocks noChangeAspect="1"/>
                    </pic:cNvPicPr>
                  </pic:nvPicPr>
                  <pic:blipFill>
                    <a:blip r:embed="rId11"/>
                    <a:stretch>
                      <a:fillRect/>
                    </a:stretch>
                  </pic:blipFill>
                  <pic:spPr>
                    <a:xfrm>
                      <a:off x="0" y="0"/>
                      <a:ext cx="5210810" cy="2619375"/>
                    </a:xfrm>
                    <a:prstGeom prst="rect">
                      <a:avLst/>
                    </a:prstGeom>
                    <a:noFill/>
                    <a:ln>
                      <a:noFill/>
                    </a:ln>
                  </pic:spPr>
                </pic:pic>
              </a:graphicData>
            </a:graphic>
          </wp:inline>
        </w:drawing>
      </w:r>
    </w:p>
    <w:p w14:paraId="40DEE16E" w14:textId="77777777" w:rsidR="00821A8B" w:rsidRDefault="00821A8B">
      <w:pPr>
        <w:spacing w:before="100" w:beforeAutospacing="1" w:after="100" w:afterAutospacing="1"/>
        <w:textAlignment w:val="baseline"/>
      </w:pPr>
    </w:p>
    <w:p w14:paraId="417B0D1B" w14:textId="77777777" w:rsidR="00821A8B" w:rsidRDefault="00000000">
      <w:pPr>
        <w:spacing w:before="100" w:beforeAutospacing="1" w:after="100" w:afterAutospacing="1"/>
        <w:textAlignment w:val="baseline"/>
        <w:rPr>
          <w:rFonts w:ascii="微软雅黑" w:eastAsia="微软雅黑" w:hAnsi="微软雅黑"/>
          <w:b/>
          <w:color w:val="C79E5B"/>
          <w:sz w:val="28"/>
        </w:rPr>
      </w:pPr>
      <w:r>
        <w:rPr>
          <w:rFonts w:ascii="微软雅黑" w:eastAsia="微软雅黑" w:hAnsi="微软雅黑" w:hint="eastAsia"/>
          <w:b/>
          <w:color w:val="C79E5B"/>
          <w:sz w:val="28"/>
        </w:rPr>
        <w:t>营销效果与市场反馈</w:t>
      </w:r>
    </w:p>
    <w:p w14:paraId="28B29DFA" w14:textId="77777777" w:rsidR="00821A8B" w:rsidRPr="005B13FA" w:rsidRDefault="00000000" w:rsidP="005B13FA">
      <w:pPr>
        <w:spacing w:before="100" w:beforeAutospacing="1" w:after="100" w:afterAutospacing="1"/>
        <w:rPr>
          <w:rFonts w:ascii="微软雅黑" w:eastAsia="微软雅黑" w:hAnsi="微软雅黑"/>
          <w:b/>
          <w:bCs/>
        </w:rPr>
      </w:pPr>
      <w:r w:rsidRPr="005B13FA">
        <w:rPr>
          <w:rFonts w:ascii="微软雅黑" w:eastAsia="微软雅黑" w:hAnsi="微软雅黑" w:hint="eastAsia"/>
          <w:b/>
          <w:bCs/>
        </w:rPr>
        <w:t>营销效果：</w:t>
      </w:r>
    </w:p>
    <w:p w14:paraId="67633923" w14:textId="77777777" w:rsidR="00821A8B" w:rsidRDefault="00000000">
      <w:pPr>
        <w:spacing w:after="150" w:line="300" w:lineRule="atLeast"/>
        <w:rPr>
          <w:rFonts w:ascii="微软雅黑" w:eastAsia="微软雅黑" w:hAnsi="微软雅黑" w:cs="微软雅黑"/>
          <w:sz w:val="21"/>
          <w:szCs w:val="21"/>
          <w:shd w:val="clear" w:color="auto" w:fill="FFFFFF"/>
          <w:lang w:bidi="ar"/>
        </w:rPr>
      </w:pPr>
      <w:r>
        <w:rPr>
          <w:rFonts w:ascii="微软雅黑" w:eastAsia="微软雅黑" w:hAnsi="微软雅黑" w:cs="微软雅黑" w:hint="eastAsia"/>
          <w:sz w:val="21"/>
          <w:szCs w:val="21"/>
          <w:shd w:val="clear" w:color="auto" w:fill="FFFFFF"/>
          <w:lang w:bidi="ar"/>
        </w:rPr>
        <w:t>通过我司提供</w:t>
      </w:r>
      <w:proofErr w:type="gramStart"/>
      <w:r>
        <w:rPr>
          <w:rFonts w:ascii="微软雅黑" w:eastAsia="微软雅黑" w:hAnsi="微软雅黑" w:cs="微软雅黑" w:hint="eastAsia"/>
          <w:sz w:val="21"/>
          <w:szCs w:val="21"/>
          <w:shd w:val="clear" w:color="auto" w:fill="FFFFFF"/>
          <w:lang w:bidi="ar"/>
        </w:rPr>
        <w:t>的私域</w:t>
      </w:r>
      <w:proofErr w:type="gramEnd"/>
      <w:r>
        <w:rPr>
          <w:rFonts w:ascii="微软雅黑" w:eastAsia="微软雅黑" w:hAnsi="微软雅黑" w:cs="微软雅黑" w:hint="eastAsia"/>
          <w:sz w:val="21"/>
          <w:szCs w:val="21"/>
          <w:shd w:val="clear" w:color="auto" w:fill="FFFFFF"/>
          <w:lang w:bidi="ar"/>
        </w:rPr>
        <w:t>BA代运营服务，帮助珀莱雅</w:t>
      </w:r>
      <w:proofErr w:type="gramStart"/>
      <w:r>
        <w:rPr>
          <w:rFonts w:ascii="微软雅黑" w:eastAsia="微软雅黑" w:hAnsi="微软雅黑" w:cs="微软雅黑" w:hint="eastAsia"/>
          <w:sz w:val="21"/>
          <w:szCs w:val="21"/>
          <w:shd w:val="clear" w:color="auto" w:fill="FFFFFF"/>
          <w:lang w:bidi="ar"/>
        </w:rPr>
        <w:t>实现私域运营</w:t>
      </w:r>
      <w:proofErr w:type="gramEnd"/>
      <w:r>
        <w:rPr>
          <w:rFonts w:ascii="微软雅黑" w:eastAsia="微软雅黑" w:hAnsi="微软雅黑" w:cs="微软雅黑" w:hint="eastAsia"/>
          <w:sz w:val="21"/>
          <w:szCs w:val="21"/>
          <w:shd w:val="clear" w:color="auto" w:fill="FFFFFF"/>
          <w:lang w:bidi="ar"/>
        </w:rPr>
        <w:t>转化效果的有效提升，核心数据提升效果如下：</w:t>
      </w:r>
    </w:p>
    <w:p w14:paraId="6493F231" w14:textId="3FC10235" w:rsidR="00821A8B" w:rsidRDefault="00000000">
      <w:pPr>
        <w:spacing w:after="150" w:line="300" w:lineRule="atLeast"/>
        <w:rPr>
          <w:rFonts w:ascii="微软雅黑" w:eastAsia="微软雅黑" w:hAnsi="微软雅黑" w:cs="微软雅黑"/>
          <w:sz w:val="21"/>
          <w:szCs w:val="21"/>
          <w:shd w:val="clear" w:color="auto" w:fill="FFFFFF"/>
          <w:lang w:bidi="ar"/>
        </w:rPr>
      </w:pPr>
      <w:r>
        <w:rPr>
          <w:rFonts w:ascii="微软雅黑" w:eastAsia="微软雅黑" w:hAnsi="微软雅黑" w:cs="微软雅黑" w:hint="eastAsia"/>
          <w:sz w:val="21"/>
          <w:szCs w:val="21"/>
          <w:shd w:val="clear" w:color="auto" w:fill="FFFFFF"/>
          <w:lang w:bidi="ar"/>
        </w:rPr>
        <w:t>1、新粉转化率提高</w:t>
      </w:r>
      <w:r w:rsidRPr="005B13FA">
        <w:rPr>
          <w:rFonts w:ascii="微软雅黑" w:eastAsia="微软雅黑" w:hAnsi="微软雅黑" w:cs="微软雅黑" w:hint="eastAsia"/>
          <w:b/>
          <w:bCs/>
          <w:sz w:val="21"/>
          <w:szCs w:val="21"/>
          <w:shd w:val="clear" w:color="auto" w:fill="FFFFFF"/>
          <w:lang w:bidi="ar"/>
        </w:rPr>
        <w:t>78%</w:t>
      </w:r>
      <w:r w:rsidR="005B13FA" w:rsidRPr="005B13FA">
        <w:rPr>
          <w:rFonts w:ascii="微软雅黑" w:eastAsia="微软雅黑" w:hAnsi="微软雅黑" w:cs="微软雅黑" w:hint="eastAsia"/>
          <w:sz w:val="21"/>
          <w:szCs w:val="21"/>
          <w:shd w:val="clear" w:color="auto" w:fill="FFFFFF"/>
          <w:lang w:bidi="ar"/>
        </w:rPr>
        <w:t>；</w:t>
      </w:r>
    </w:p>
    <w:p w14:paraId="1ABF3305" w14:textId="6A7E7475" w:rsidR="00821A8B" w:rsidRDefault="00000000">
      <w:pPr>
        <w:spacing w:after="150" w:line="300" w:lineRule="atLeast"/>
        <w:rPr>
          <w:rFonts w:ascii="微软雅黑" w:eastAsia="微软雅黑" w:hAnsi="微软雅黑" w:cs="微软雅黑"/>
          <w:sz w:val="21"/>
          <w:szCs w:val="21"/>
          <w:shd w:val="clear" w:color="auto" w:fill="FFFFFF"/>
          <w:lang w:bidi="ar"/>
        </w:rPr>
      </w:pPr>
      <w:r>
        <w:rPr>
          <w:rFonts w:ascii="微软雅黑" w:eastAsia="微软雅黑" w:hAnsi="微软雅黑" w:cs="微软雅黑" w:hint="eastAsia"/>
          <w:sz w:val="21"/>
          <w:szCs w:val="21"/>
          <w:shd w:val="clear" w:color="auto" w:fill="FFFFFF"/>
          <w:lang w:bidi="ar"/>
        </w:rPr>
        <w:t>2、老</w:t>
      </w:r>
      <w:proofErr w:type="gramStart"/>
      <w:r>
        <w:rPr>
          <w:rFonts w:ascii="微软雅黑" w:eastAsia="微软雅黑" w:hAnsi="微软雅黑" w:cs="微软雅黑" w:hint="eastAsia"/>
          <w:sz w:val="21"/>
          <w:szCs w:val="21"/>
          <w:shd w:val="clear" w:color="auto" w:fill="FFFFFF"/>
          <w:lang w:bidi="ar"/>
        </w:rPr>
        <w:t>粉复购率</w:t>
      </w:r>
      <w:proofErr w:type="gramEnd"/>
      <w:r>
        <w:rPr>
          <w:rFonts w:ascii="微软雅黑" w:eastAsia="微软雅黑" w:hAnsi="微软雅黑" w:cs="微软雅黑" w:hint="eastAsia"/>
          <w:sz w:val="21"/>
          <w:szCs w:val="21"/>
          <w:shd w:val="clear" w:color="auto" w:fill="FFFFFF"/>
          <w:lang w:bidi="ar"/>
        </w:rPr>
        <w:t>提高</w:t>
      </w:r>
      <w:r w:rsidRPr="005B13FA">
        <w:rPr>
          <w:rFonts w:ascii="微软雅黑" w:eastAsia="微软雅黑" w:hAnsi="微软雅黑" w:cs="微软雅黑" w:hint="eastAsia"/>
          <w:b/>
          <w:bCs/>
          <w:sz w:val="21"/>
          <w:szCs w:val="21"/>
          <w:shd w:val="clear" w:color="auto" w:fill="FFFFFF"/>
          <w:lang w:bidi="ar"/>
        </w:rPr>
        <w:t>90%</w:t>
      </w:r>
      <w:r w:rsidR="005B13FA">
        <w:rPr>
          <w:rFonts w:ascii="微软雅黑" w:eastAsia="微软雅黑" w:hAnsi="微软雅黑" w:cs="微软雅黑" w:hint="eastAsia"/>
          <w:sz w:val="21"/>
          <w:szCs w:val="21"/>
          <w:shd w:val="clear" w:color="auto" w:fill="FFFFFF"/>
          <w:lang w:bidi="ar"/>
        </w:rPr>
        <w:t>；</w:t>
      </w:r>
    </w:p>
    <w:p w14:paraId="34150BE7" w14:textId="1046981B" w:rsidR="00821A8B" w:rsidRDefault="00000000">
      <w:pPr>
        <w:spacing w:after="150" w:line="300" w:lineRule="atLeast"/>
        <w:rPr>
          <w:rFonts w:ascii="微软雅黑" w:eastAsia="微软雅黑" w:hAnsi="微软雅黑" w:cs="微软雅黑"/>
          <w:sz w:val="21"/>
          <w:szCs w:val="21"/>
          <w:shd w:val="clear" w:color="auto" w:fill="FFFFFF"/>
          <w:lang w:bidi="ar"/>
        </w:rPr>
      </w:pPr>
      <w:r>
        <w:rPr>
          <w:rFonts w:ascii="微软雅黑" w:eastAsia="微软雅黑" w:hAnsi="微软雅黑" w:cs="微软雅黑" w:hint="eastAsia"/>
          <w:sz w:val="21"/>
          <w:szCs w:val="21"/>
          <w:shd w:val="clear" w:color="auto" w:fill="FFFFFF"/>
          <w:lang w:bidi="ar"/>
        </w:rPr>
        <w:t>3、单粉价值提高</w:t>
      </w:r>
      <w:r w:rsidRPr="005B13FA">
        <w:rPr>
          <w:rFonts w:ascii="微软雅黑" w:eastAsia="微软雅黑" w:hAnsi="微软雅黑" w:cs="微软雅黑" w:hint="eastAsia"/>
          <w:b/>
          <w:bCs/>
          <w:sz w:val="21"/>
          <w:szCs w:val="21"/>
          <w:shd w:val="clear" w:color="auto" w:fill="FFFFFF"/>
          <w:lang w:bidi="ar"/>
        </w:rPr>
        <w:t>47.5%</w:t>
      </w:r>
      <w:r w:rsidR="005B13FA">
        <w:rPr>
          <w:rFonts w:ascii="微软雅黑" w:eastAsia="微软雅黑" w:hAnsi="微软雅黑" w:cs="微软雅黑" w:hint="eastAsia"/>
          <w:sz w:val="21"/>
          <w:szCs w:val="21"/>
          <w:shd w:val="clear" w:color="auto" w:fill="FFFFFF"/>
          <w:lang w:bidi="ar"/>
        </w:rPr>
        <w:t>；</w:t>
      </w:r>
    </w:p>
    <w:p w14:paraId="26766287" w14:textId="7F45F0FD" w:rsidR="00821A8B" w:rsidRDefault="00000000">
      <w:pPr>
        <w:spacing w:after="150" w:line="300" w:lineRule="atLeast"/>
        <w:rPr>
          <w:rFonts w:ascii="微软雅黑" w:eastAsia="微软雅黑" w:hAnsi="微软雅黑" w:cs="微软雅黑"/>
          <w:sz w:val="21"/>
          <w:szCs w:val="21"/>
          <w:shd w:val="clear" w:color="auto" w:fill="FFFFFF"/>
          <w:lang w:bidi="ar"/>
        </w:rPr>
      </w:pPr>
      <w:r>
        <w:rPr>
          <w:rFonts w:ascii="微软雅黑" w:eastAsia="微软雅黑" w:hAnsi="微软雅黑" w:cs="微软雅黑" w:hint="eastAsia"/>
          <w:sz w:val="21"/>
          <w:szCs w:val="21"/>
          <w:shd w:val="clear" w:color="auto" w:fill="FFFFFF"/>
          <w:lang w:bidi="ar"/>
        </w:rPr>
        <w:t>4、人均服务有效用户数提高</w:t>
      </w:r>
      <w:r w:rsidRPr="005B13FA">
        <w:rPr>
          <w:rFonts w:ascii="微软雅黑" w:eastAsia="微软雅黑" w:hAnsi="微软雅黑" w:cs="微软雅黑" w:hint="eastAsia"/>
          <w:b/>
          <w:bCs/>
          <w:sz w:val="21"/>
          <w:szCs w:val="21"/>
          <w:shd w:val="clear" w:color="auto" w:fill="FFFFFF"/>
          <w:lang w:bidi="ar"/>
        </w:rPr>
        <w:t>100%</w:t>
      </w:r>
      <w:r w:rsidR="005B13FA">
        <w:rPr>
          <w:rFonts w:ascii="微软雅黑" w:eastAsia="微软雅黑" w:hAnsi="微软雅黑" w:cs="微软雅黑" w:hint="eastAsia"/>
          <w:sz w:val="21"/>
          <w:szCs w:val="21"/>
          <w:shd w:val="clear" w:color="auto" w:fill="FFFFFF"/>
          <w:lang w:bidi="ar"/>
        </w:rPr>
        <w:t>；</w:t>
      </w:r>
    </w:p>
    <w:p w14:paraId="26AEA511" w14:textId="393B080E" w:rsidR="00821A8B" w:rsidRDefault="00000000">
      <w:pPr>
        <w:spacing w:after="150" w:line="300" w:lineRule="atLeast"/>
        <w:rPr>
          <w:rFonts w:ascii="微软雅黑" w:eastAsia="微软雅黑" w:hAnsi="微软雅黑" w:cs="微软雅黑"/>
          <w:sz w:val="21"/>
          <w:szCs w:val="21"/>
          <w:shd w:val="clear" w:color="auto" w:fill="FFFFFF"/>
          <w:lang w:bidi="ar"/>
        </w:rPr>
      </w:pPr>
      <w:r>
        <w:rPr>
          <w:rFonts w:ascii="微软雅黑" w:eastAsia="微软雅黑" w:hAnsi="微软雅黑" w:cs="微软雅黑" w:hint="eastAsia"/>
          <w:sz w:val="21"/>
          <w:szCs w:val="21"/>
          <w:shd w:val="clear" w:color="auto" w:fill="FFFFFF"/>
          <w:lang w:bidi="ar"/>
        </w:rPr>
        <w:t>5、人均月产出GMV提高</w:t>
      </w:r>
      <w:r w:rsidRPr="005B13FA">
        <w:rPr>
          <w:rFonts w:ascii="微软雅黑" w:eastAsia="微软雅黑" w:hAnsi="微软雅黑" w:cs="微软雅黑" w:hint="eastAsia"/>
          <w:b/>
          <w:bCs/>
          <w:sz w:val="21"/>
          <w:szCs w:val="21"/>
          <w:shd w:val="clear" w:color="auto" w:fill="FFFFFF"/>
          <w:lang w:bidi="ar"/>
        </w:rPr>
        <w:t>450%</w:t>
      </w:r>
      <w:r w:rsidR="005B13FA">
        <w:rPr>
          <w:rFonts w:ascii="微软雅黑" w:eastAsia="微软雅黑" w:hAnsi="微软雅黑" w:cs="微软雅黑" w:hint="eastAsia"/>
          <w:sz w:val="21"/>
          <w:szCs w:val="21"/>
          <w:shd w:val="clear" w:color="auto" w:fill="FFFFFF"/>
          <w:lang w:bidi="ar"/>
        </w:rPr>
        <w:t>；</w:t>
      </w:r>
    </w:p>
    <w:p w14:paraId="14FF56B8" w14:textId="77777777" w:rsidR="00821A8B" w:rsidRDefault="00821A8B">
      <w:pPr>
        <w:spacing w:before="100" w:beforeAutospacing="1" w:after="100" w:afterAutospacing="1"/>
        <w:rPr>
          <w:rFonts w:ascii="微软雅黑" w:eastAsia="微软雅黑" w:hAnsi="微软雅黑"/>
          <w:sz w:val="21"/>
          <w:szCs w:val="21"/>
        </w:rPr>
      </w:pPr>
    </w:p>
    <w:p w14:paraId="22AE86A5" w14:textId="77777777" w:rsidR="00821A8B" w:rsidRDefault="00000000">
      <w:pPr>
        <w:spacing w:before="100" w:beforeAutospacing="1" w:after="100" w:afterAutospacing="1"/>
        <w:rPr>
          <w:rFonts w:ascii="微软雅黑" w:eastAsia="微软雅黑" w:hAnsi="微软雅黑"/>
          <w:b/>
          <w:bCs/>
        </w:rPr>
      </w:pPr>
      <w:r>
        <w:rPr>
          <w:rFonts w:ascii="微软雅黑" w:eastAsia="微软雅黑" w:hAnsi="微软雅黑" w:hint="eastAsia"/>
          <w:b/>
          <w:bCs/>
        </w:rPr>
        <w:t>市场反馈亮点：</w:t>
      </w:r>
    </w:p>
    <w:p w14:paraId="1C702B74" w14:textId="77777777" w:rsidR="00821A8B" w:rsidRPr="005B13FA" w:rsidRDefault="00000000">
      <w:pPr>
        <w:spacing w:after="150" w:line="300" w:lineRule="atLeast"/>
        <w:jc w:val="both"/>
        <w:rPr>
          <w:rFonts w:ascii="微软雅黑" w:eastAsia="微软雅黑" w:hAnsi="微软雅黑" w:cs="微软雅黑"/>
          <w:b/>
          <w:bCs/>
          <w:sz w:val="21"/>
          <w:szCs w:val="21"/>
          <w:shd w:val="clear" w:color="auto" w:fill="FFFFFF"/>
          <w:lang w:bidi="ar"/>
        </w:rPr>
      </w:pPr>
      <w:r w:rsidRPr="005B13FA">
        <w:rPr>
          <w:rFonts w:ascii="微软雅黑" w:eastAsia="微软雅黑" w:hAnsi="微软雅黑" w:cs="微软雅黑" w:hint="eastAsia"/>
          <w:b/>
          <w:bCs/>
          <w:sz w:val="21"/>
          <w:szCs w:val="21"/>
          <w:shd w:val="clear" w:color="auto" w:fill="FFFFFF"/>
          <w:lang w:bidi="ar"/>
        </w:rPr>
        <w:t>1、</w:t>
      </w:r>
      <w:proofErr w:type="gramStart"/>
      <w:r w:rsidRPr="005B13FA">
        <w:rPr>
          <w:rFonts w:ascii="微软雅黑" w:eastAsia="微软雅黑" w:hAnsi="微软雅黑" w:cs="微软雅黑" w:hint="eastAsia"/>
          <w:b/>
          <w:bCs/>
          <w:sz w:val="21"/>
          <w:szCs w:val="21"/>
          <w:shd w:val="clear" w:color="auto" w:fill="FFFFFF"/>
          <w:lang w:bidi="ar"/>
        </w:rPr>
        <w:t>超行业</w:t>
      </w:r>
      <w:proofErr w:type="gramEnd"/>
      <w:r w:rsidRPr="005B13FA">
        <w:rPr>
          <w:rFonts w:ascii="微软雅黑" w:eastAsia="微软雅黑" w:hAnsi="微软雅黑" w:cs="微软雅黑" w:hint="eastAsia"/>
          <w:b/>
          <w:bCs/>
          <w:sz w:val="21"/>
          <w:szCs w:val="21"/>
          <w:shd w:val="clear" w:color="auto" w:fill="FFFFFF"/>
          <w:lang w:bidi="ar"/>
        </w:rPr>
        <w:t>平均水准的人效比：单个BA可以服务3-5万个用户</w:t>
      </w:r>
    </w:p>
    <w:p w14:paraId="163FCDDF" w14:textId="77777777" w:rsidR="00821A8B" w:rsidRDefault="00000000">
      <w:pPr>
        <w:spacing w:after="150" w:line="300" w:lineRule="atLeast"/>
        <w:jc w:val="both"/>
        <w:rPr>
          <w:rFonts w:ascii="微软雅黑" w:eastAsia="微软雅黑" w:hAnsi="微软雅黑" w:cs="微软雅黑"/>
          <w:sz w:val="21"/>
          <w:szCs w:val="21"/>
          <w:shd w:val="clear" w:color="auto" w:fill="FFFFFF"/>
          <w:lang w:bidi="ar"/>
        </w:rPr>
      </w:pPr>
      <w:r>
        <w:rPr>
          <w:rFonts w:ascii="微软雅黑" w:eastAsia="微软雅黑" w:hAnsi="微软雅黑" w:cs="微软雅黑" w:hint="eastAsia"/>
          <w:sz w:val="21"/>
          <w:szCs w:val="21"/>
          <w:shd w:val="clear" w:color="auto" w:fill="FFFFFF"/>
          <w:lang w:bidi="ar"/>
        </w:rPr>
        <w:t>详细的用户标签，赋能BA高效运营 在前端通过数据埋点、问卷回收、运营手段等形式收集用户信息，为用户打造多维度标签（如渠道来源、活动偏好、产品偏好、肤质情况等）让BA能够快速熟悉用户，针对不同的用户实现精准维护。</w:t>
      </w:r>
    </w:p>
    <w:p w14:paraId="28C9977D" w14:textId="77777777" w:rsidR="00821A8B" w:rsidRPr="005B13FA" w:rsidRDefault="00000000">
      <w:pPr>
        <w:spacing w:after="150" w:line="300" w:lineRule="atLeast"/>
        <w:jc w:val="both"/>
        <w:rPr>
          <w:rFonts w:ascii="微软雅黑" w:eastAsia="微软雅黑" w:hAnsi="微软雅黑" w:cs="微软雅黑"/>
          <w:b/>
          <w:bCs/>
          <w:sz w:val="21"/>
          <w:szCs w:val="21"/>
          <w:shd w:val="clear" w:color="auto" w:fill="FFFFFF"/>
          <w:lang w:bidi="ar"/>
        </w:rPr>
      </w:pPr>
      <w:r w:rsidRPr="005B13FA">
        <w:rPr>
          <w:rFonts w:ascii="微软雅黑" w:eastAsia="微软雅黑" w:hAnsi="微软雅黑" w:cs="微软雅黑" w:hint="eastAsia"/>
          <w:b/>
          <w:bCs/>
          <w:sz w:val="21"/>
          <w:szCs w:val="21"/>
          <w:shd w:val="clear" w:color="auto" w:fill="FFFFFF"/>
          <w:lang w:bidi="ar"/>
        </w:rPr>
        <w:t xml:space="preserve">2、高效SOP和运营机制，提升BA运营效率 </w:t>
      </w:r>
    </w:p>
    <w:p w14:paraId="58C56815" w14:textId="77777777" w:rsidR="00821A8B" w:rsidRDefault="00000000">
      <w:pPr>
        <w:spacing w:after="150" w:line="300" w:lineRule="atLeast"/>
        <w:jc w:val="both"/>
        <w:rPr>
          <w:rFonts w:ascii="微软雅黑" w:eastAsia="微软雅黑" w:hAnsi="微软雅黑" w:cs="微软雅黑"/>
          <w:sz w:val="21"/>
          <w:szCs w:val="21"/>
          <w:shd w:val="clear" w:color="auto" w:fill="FFFFFF"/>
          <w:lang w:bidi="ar"/>
        </w:rPr>
      </w:pPr>
      <w:r>
        <w:rPr>
          <w:rFonts w:ascii="微软雅黑" w:eastAsia="微软雅黑" w:hAnsi="微软雅黑" w:cs="微软雅黑" w:hint="eastAsia"/>
          <w:sz w:val="21"/>
          <w:szCs w:val="21"/>
          <w:shd w:val="clear" w:color="auto" w:fill="FFFFFF"/>
          <w:lang w:bidi="ar"/>
        </w:rPr>
        <w:t>基于用户全生命周期的关键动作，</w:t>
      </w:r>
      <w:proofErr w:type="gramStart"/>
      <w:r>
        <w:rPr>
          <w:rFonts w:ascii="微软雅黑" w:eastAsia="微软雅黑" w:hAnsi="微软雅黑" w:cs="微软雅黑" w:hint="eastAsia"/>
          <w:sz w:val="21"/>
          <w:szCs w:val="21"/>
          <w:shd w:val="clear" w:color="auto" w:fill="FFFFFF"/>
          <w:lang w:bidi="ar"/>
        </w:rPr>
        <w:t>我司私域运营</w:t>
      </w:r>
      <w:proofErr w:type="gramEnd"/>
      <w:r>
        <w:rPr>
          <w:rFonts w:ascii="微软雅黑" w:eastAsia="微软雅黑" w:hAnsi="微软雅黑" w:cs="微软雅黑" w:hint="eastAsia"/>
          <w:sz w:val="21"/>
          <w:szCs w:val="21"/>
          <w:shd w:val="clear" w:color="auto" w:fill="FFFFFF"/>
          <w:lang w:bidi="ar"/>
        </w:rPr>
        <w:t xml:space="preserve">团队为珀莱雅打造了一套完整的用户服务体系，针对用户全生命周期的每个环节做了相应的运营设计，并输出可执行的SOP流程，引导用户价值升级。 </w:t>
      </w:r>
    </w:p>
    <w:p w14:paraId="2836C705" w14:textId="77777777" w:rsidR="00821A8B" w:rsidRDefault="00000000">
      <w:pPr>
        <w:spacing w:after="150" w:line="300" w:lineRule="atLeast"/>
        <w:jc w:val="both"/>
        <w:rPr>
          <w:rFonts w:ascii="微软雅黑" w:eastAsia="微软雅黑" w:hAnsi="微软雅黑" w:cs="微软雅黑"/>
          <w:sz w:val="21"/>
          <w:szCs w:val="21"/>
          <w:shd w:val="clear" w:color="auto" w:fill="FFFFFF"/>
          <w:lang w:bidi="ar"/>
        </w:rPr>
      </w:pPr>
      <w:r>
        <w:rPr>
          <w:rFonts w:ascii="微软雅黑" w:eastAsia="微软雅黑" w:hAnsi="微软雅黑" w:cs="微软雅黑" w:hint="eastAsia"/>
          <w:sz w:val="21"/>
          <w:szCs w:val="21"/>
          <w:shd w:val="clear" w:color="auto" w:fill="FFFFFF"/>
          <w:lang w:bidi="ar"/>
        </w:rPr>
        <w:t>同时，基于</w:t>
      </w:r>
      <w:proofErr w:type="gramStart"/>
      <w:r>
        <w:rPr>
          <w:rFonts w:ascii="微软雅黑" w:eastAsia="微软雅黑" w:hAnsi="微软雅黑" w:cs="微软雅黑" w:hint="eastAsia"/>
          <w:sz w:val="21"/>
          <w:szCs w:val="21"/>
          <w:shd w:val="clear" w:color="auto" w:fill="FFFFFF"/>
          <w:lang w:bidi="ar"/>
        </w:rPr>
        <w:t>我司私域运营</w:t>
      </w:r>
      <w:proofErr w:type="gramEnd"/>
      <w:r>
        <w:rPr>
          <w:rFonts w:ascii="微软雅黑" w:eastAsia="微软雅黑" w:hAnsi="微软雅黑" w:cs="微软雅黑" w:hint="eastAsia"/>
          <w:sz w:val="21"/>
          <w:szCs w:val="21"/>
          <w:shd w:val="clear" w:color="auto" w:fill="FFFFFF"/>
          <w:lang w:bidi="ar"/>
        </w:rPr>
        <w:t>专家多年行业经验，为</w:t>
      </w:r>
      <w:proofErr w:type="gramStart"/>
      <w:r>
        <w:rPr>
          <w:rFonts w:ascii="微软雅黑" w:eastAsia="微软雅黑" w:hAnsi="微软雅黑" w:cs="微软雅黑" w:hint="eastAsia"/>
          <w:sz w:val="21"/>
          <w:szCs w:val="21"/>
          <w:shd w:val="clear" w:color="auto" w:fill="FFFFFF"/>
          <w:lang w:bidi="ar"/>
        </w:rPr>
        <w:t>整个私域</w:t>
      </w:r>
      <w:proofErr w:type="gramEnd"/>
      <w:r>
        <w:rPr>
          <w:rFonts w:ascii="微软雅黑" w:eastAsia="微软雅黑" w:hAnsi="微软雅黑" w:cs="微软雅黑" w:hint="eastAsia"/>
          <w:sz w:val="21"/>
          <w:szCs w:val="21"/>
          <w:shd w:val="clear" w:color="auto" w:fill="FFFFFF"/>
          <w:lang w:bidi="ar"/>
        </w:rPr>
        <w:t xml:space="preserve">团队制定了培训考核机制，涵盖沟通技巧、产品知识、工具使用、策略执行等，从多个维度提高BA的运营效率，迅速对齐BA能力，从上到下贯彻执行，降低用户流失率。 </w:t>
      </w:r>
    </w:p>
    <w:p w14:paraId="587DD90A" w14:textId="77777777" w:rsidR="00821A8B" w:rsidRPr="005B13FA" w:rsidRDefault="00000000">
      <w:pPr>
        <w:spacing w:after="150" w:line="300" w:lineRule="atLeast"/>
        <w:jc w:val="both"/>
        <w:rPr>
          <w:rFonts w:ascii="微软雅黑" w:eastAsia="微软雅黑" w:hAnsi="微软雅黑" w:cs="微软雅黑"/>
          <w:b/>
          <w:bCs/>
          <w:sz w:val="21"/>
          <w:szCs w:val="21"/>
          <w:shd w:val="clear" w:color="auto" w:fill="FFFFFF"/>
          <w:lang w:bidi="ar"/>
        </w:rPr>
      </w:pPr>
      <w:r w:rsidRPr="005B13FA">
        <w:rPr>
          <w:rFonts w:ascii="微软雅黑" w:eastAsia="微软雅黑" w:hAnsi="微软雅黑" w:cs="微软雅黑" w:hint="eastAsia"/>
          <w:b/>
          <w:bCs/>
          <w:sz w:val="21"/>
          <w:szCs w:val="21"/>
          <w:shd w:val="clear" w:color="auto" w:fill="FFFFFF"/>
          <w:lang w:bidi="ar"/>
        </w:rPr>
        <w:t xml:space="preserve">3、打造美容顾问“珀莱雅宠粉官”IP，有温度地服务客户 </w:t>
      </w:r>
    </w:p>
    <w:p w14:paraId="6EFC46BF" w14:textId="77777777" w:rsidR="00821A8B" w:rsidRDefault="00000000">
      <w:pPr>
        <w:spacing w:after="150" w:line="300" w:lineRule="atLeast"/>
        <w:jc w:val="both"/>
        <w:rPr>
          <w:rFonts w:ascii="微软雅黑" w:eastAsia="微软雅黑" w:hAnsi="微软雅黑" w:cs="微软雅黑"/>
          <w:sz w:val="21"/>
          <w:szCs w:val="21"/>
          <w:shd w:val="clear" w:color="auto" w:fill="FFFFFF"/>
          <w:lang w:bidi="ar"/>
        </w:rPr>
      </w:pPr>
      <w:r>
        <w:rPr>
          <w:rFonts w:ascii="微软雅黑" w:eastAsia="微软雅黑" w:hAnsi="微软雅黑" w:cs="微软雅黑" w:hint="eastAsia"/>
          <w:sz w:val="21"/>
          <w:szCs w:val="21"/>
          <w:shd w:val="clear" w:color="auto" w:fill="FFFFFF"/>
          <w:lang w:bidi="ar"/>
        </w:rPr>
        <w:t>用户和冷冰冰的品牌建立强黏性很难，因此，打造IP是</w:t>
      </w:r>
      <w:proofErr w:type="gramStart"/>
      <w:r>
        <w:rPr>
          <w:rFonts w:ascii="微软雅黑" w:eastAsia="微软雅黑" w:hAnsi="微软雅黑" w:cs="微软雅黑" w:hint="eastAsia"/>
          <w:sz w:val="21"/>
          <w:szCs w:val="21"/>
          <w:shd w:val="clear" w:color="auto" w:fill="FFFFFF"/>
          <w:lang w:bidi="ar"/>
        </w:rPr>
        <w:t>做私域内容</w:t>
      </w:r>
      <w:proofErr w:type="gramEnd"/>
      <w:r>
        <w:rPr>
          <w:rFonts w:ascii="微软雅黑" w:eastAsia="微软雅黑" w:hAnsi="微软雅黑" w:cs="微软雅黑" w:hint="eastAsia"/>
          <w:sz w:val="21"/>
          <w:szCs w:val="21"/>
          <w:shd w:val="clear" w:color="auto" w:fill="FFFFFF"/>
          <w:lang w:bidi="ar"/>
        </w:rPr>
        <w:t xml:space="preserve">的起点，通过内容和服务，不断给客户“种草”，并增进和用户的关系。 </w:t>
      </w:r>
    </w:p>
    <w:p w14:paraId="5F32FFBA" w14:textId="77777777" w:rsidR="00821A8B" w:rsidRDefault="00000000">
      <w:pPr>
        <w:spacing w:after="150" w:line="300" w:lineRule="atLeast"/>
        <w:jc w:val="both"/>
        <w:rPr>
          <w:rFonts w:ascii="微软雅黑" w:eastAsia="微软雅黑" w:hAnsi="微软雅黑"/>
          <w:sz w:val="21"/>
          <w:szCs w:val="21"/>
        </w:rPr>
      </w:pPr>
      <w:r>
        <w:rPr>
          <w:rFonts w:ascii="微软雅黑" w:eastAsia="微软雅黑" w:hAnsi="微软雅黑" w:cs="微软雅黑" w:hint="eastAsia"/>
          <w:sz w:val="21"/>
          <w:szCs w:val="21"/>
          <w:shd w:val="clear" w:color="auto" w:fill="FFFFFF"/>
          <w:lang w:bidi="ar"/>
        </w:rPr>
        <w:t>就账号人</w:t>
      </w:r>
      <w:proofErr w:type="gramStart"/>
      <w:r>
        <w:rPr>
          <w:rFonts w:ascii="微软雅黑" w:eastAsia="微软雅黑" w:hAnsi="微软雅黑" w:cs="微软雅黑" w:hint="eastAsia"/>
          <w:sz w:val="21"/>
          <w:szCs w:val="21"/>
          <w:shd w:val="clear" w:color="auto" w:fill="FFFFFF"/>
          <w:lang w:bidi="ar"/>
        </w:rPr>
        <w:t>设定位</w:t>
      </w:r>
      <w:proofErr w:type="gramEnd"/>
      <w:r>
        <w:rPr>
          <w:rFonts w:ascii="微软雅黑" w:eastAsia="微软雅黑" w:hAnsi="微软雅黑" w:cs="微软雅黑" w:hint="eastAsia"/>
          <w:sz w:val="21"/>
          <w:szCs w:val="21"/>
          <w:shd w:val="clear" w:color="auto" w:fill="FFFFFF"/>
          <w:lang w:bidi="ar"/>
        </w:rPr>
        <w:t>来说，我司为用户设定了能提供专业1V1美</w:t>
      </w:r>
      <w:proofErr w:type="gramStart"/>
      <w:r>
        <w:rPr>
          <w:rFonts w:ascii="微软雅黑" w:eastAsia="微软雅黑" w:hAnsi="微软雅黑" w:cs="微软雅黑" w:hint="eastAsia"/>
          <w:sz w:val="21"/>
          <w:szCs w:val="21"/>
          <w:shd w:val="clear" w:color="auto" w:fill="FFFFFF"/>
          <w:lang w:bidi="ar"/>
        </w:rPr>
        <w:t>妆服务</w:t>
      </w:r>
      <w:proofErr w:type="gramEnd"/>
      <w:r>
        <w:rPr>
          <w:rFonts w:ascii="微软雅黑" w:eastAsia="微软雅黑" w:hAnsi="微软雅黑" w:cs="微软雅黑" w:hint="eastAsia"/>
          <w:sz w:val="21"/>
          <w:szCs w:val="21"/>
          <w:shd w:val="clear" w:color="auto" w:fill="FFFFFF"/>
          <w:lang w:bidi="ar"/>
        </w:rPr>
        <w:t>的美容顾问“珀莱雅宠粉官”。由于珀莱雅客单价偏高，因此日常BA以1V1沟通为主，社群运营为辅；通过标签对用户分层，识别高价值目标用户，用于1V1 精准维护。</w:t>
      </w:r>
    </w:p>
    <w:sectPr w:rsidR="00821A8B">
      <w:headerReference w:type="even" r:id="rId12"/>
      <w:headerReference w:type="default" r:id="rId13"/>
      <w:footerReference w:type="even" r:id="rId14"/>
      <w:footerReference w:type="default" r:id="rId15"/>
      <w:headerReference w:type="first" r:id="rId16"/>
      <w:footerReference w:type="first" r:id="rId17"/>
      <w:pgSz w:w="11906" w:h="16838"/>
      <w:pgMar w:top="720" w:right="1196" w:bottom="624" w:left="1701" w:header="468" w:footer="907"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88235" w14:textId="77777777" w:rsidR="006E295C" w:rsidRDefault="006E295C">
      <w:r>
        <w:separator/>
      </w:r>
    </w:p>
  </w:endnote>
  <w:endnote w:type="continuationSeparator" w:id="0">
    <w:p w14:paraId="7D7628C4" w14:textId="77777777" w:rsidR="006E295C" w:rsidRDefault="006E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A184" w14:textId="77777777" w:rsidR="00821A8B" w:rsidRDefault="00000000">
    <w:pPr>
      <w:pStyle w:val="a9"/>
      <w:framePr w:wrap="around" w:vAnchor="text" w:hAnchor="margin" w:xAlign="right" w:y="1"/>
      <w:rPr>
        <w:rStyle w:val="af2"/>
      </w:rPr>
    </w:pPr>
    <w:r>
      <w:fldChar w:fldCharType="begin"/>
    </w:r>
    <w:r>
      <w:rPr>
        <w:rStyle w:val="af2"/>
      </w:rPr>
      <w:instrText xml:space="preserve">PAGE  </w:instrText>
    </w:r>
    <w:r>
      <w:fldChar w:fldCharType="separate"/>
    </w:r>
    <w:r>
      <w:rPr>
        <w:rStyle w:val="af2"/>
      </w:rPr>
      <w:t>1</w:t>
    </w:r>
    <w:r>
      <w:fldChar w:fldCharType="end"/>
    </w:r>
  </w:p>
  <w:p w14:paraId="14141A00" w14:textId="77777777" w:rsidR="00821A8B" w:rsidRDefault="00821A8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2042" w14:textId="77777777" w:rsidR="00821A8B" w:rsidRDefault="00821A8B">
    <w:pPr>
      <w:pStyle w:val="a9"/>
      <w:framePr w:wrap="around" w:vAnchor="text" w:hAnchor="margin" w:xAlign="right" w:y="1"/>
      <w:rPr>
        <w:rStyle w:val="af2"/>
      </w:rPr>
    </w:pPr>
  </w:p>
  <w:p w14:paraId="04DD6098" w14:textId="77777777" w:rsidR="00821A8B" w:rsidRDefault="00821A8B">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1DFA" w14:textId="77777777" w:rsidR="00821A8B" w:rsidRDefault="00821A8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31217" w14:textId="77777777" w:rsidR="006E295C" w:rsidRDefault="006E295C">
      <w:r>
        <w:separator/>
      </w:r>
    </w:p>
  </w:footnote>
  <w:footnote w:type="continuationSeparator" w:id="0">
    <w:p w14:paraId="4F118A45" w14:textId="77777777" w:rsidR="006E295C" w:rsidRDefault="006E2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C209" w14:textId="77777777" w:rsidR="00821A8B" w:rsidRDefault="00821A8B">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AD15" w14:textId="77777777" w:rsidR="00821A8B" w:rsidRDefault="00000000">
    <w:pPr>
      <w:pStyle w:val="aa"/>
      <w:jc w:val="both"/>
      <w:rPr>
        <w:rFonts w:ascii="微软雅黑" w:eastAsia="微软雅黑" w:hAnsi="微软雅黑"/>
        <w:color w:val="333333"/>
        <w:sz w:val="21"/>
      </w:rPr>
    </w:pPr>
    <w:r>
      <w:rPr>
        <w:b/>
        <w:noProof/>
        <w:color w:val="333333"/>
        <w:sz w:val="21"/>
      </w:rPr>
      <w:drawing>
        <wp:inline distT="0" distB="0" distL="0" distR="0" wp14:anchorId="4AD05CB4" wp14:editId="36815363">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ascii="微软雅黑" w:eastAsia="微软雅黑" w:hAnsi="微软雅黑" w:hint="eastAsia"/>
        <w:color w:val="333333"/>
        <w:sz w:val="21"/>
      </w:rPr>
      <w:t>第</w:t>
    </w:r>
    <w:r>
      <w:rPr>
        <w:rFonts w:ascii="微软雅黑" w:eastAsia="微软雅黑" w:hAnsi="微软雅黑"/>
        <w:color w:val="333333"/>
        <w:sz w:val="21"/>
      </w:rPr>
      <w:t>14</w:t>
    </w:r>
    <w:r>
      <w:rPr>
        <w:rFonts w:ascii="微软雅黑" w:eastAsia="微软雅黑" w:hAnsi="微软雅黑" w:hint="eastAsia"/>
        <w:color w:val="333333"/>
        <w:sz w:val="21"/>
      </w:rPr>
      <w:t>届金鼠标数字营销大赛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D0EE" w14:textId="77777777" w:rsidR="00821A8B" w:rsidRDefault="00821A8B">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2ZiMWU4NjE2ZThjZWFmNTIyNjY1N2Y2MGM4NGU0YzgifQ=="/>
  </w:docVars>
  <w:rsids>
    <w:rsidRoot w:val="00172A27"/>
    <w:rsid w:val="00000FCE"/>
    <w:rsid w:val="00020E7A"/>
    <w:rsid w:val="00024497"/>
    <w:rsid w:val="00030A60"/>
    <w:rsid w:val="00046CF7"/>
    <w:rsid w:val="000532E1"/>
    <w:rsid w:val="00056E4C"/>
    <w:rsid w:val="0006079A"/>
    <w:rsid w:val="000631F9"/>
    <w:rsid w:val="00071CE5"/>
    <w:rsid w:val="000724F0"/>
    <w:rsid w:val="0007509B"/>
    <w:rsid w:val="00077EC5"/>
    <w:rsid w:val="000915E6"/>
    <w:rsid w:val="00097129"/>
    <w:rsid w:val="000979A5"/>
    <w:rsid w:val="000A3EB7"/>
    <w:rsid w:val="000B2399"/>
    <w:rsid w:val="000C5FBB"/>
    <w:rsid w:val="000D05FE"/>
    <w:rsid w:val="000D6DC9"/>
    <w:rsid w:val="000E10C0"/>
    <w:rsid w:val="000E18A5"/>
    <w:rsid w:val="000E2A45"/>
    <w:rsid w:val="000F07ED"/>
    <w:rsid w:val="000F4F10"/>
    <w:rsid w:val="000F5168"/>
    <w:rsid w:val="000F63B2"/>
    <w:rsid w:val="00106EA3"/>
    <w:rsid w:val="0010732C"/>
    <w:rsid w:val="00114DD5"/>
    <w:rsid w:val="001231BD"/>
    <w:rsid w:val="001265C9"/>
    <w:rsid w:val="00131A61"/>
    <w:rsid w:val="00132BB8"/>
    <w:rsid w:val="00136B4D"/>
    <w:rsid w:val="00142184"/>
    <w:rsid w:val="001458CE"/>
    <w:rsid w:val="00146A94"/>
    <w:rsid w:val="001540DA"/>
    <w:rsid w:val="00172A27"/>
    <w:rsid w:val="001731D8"/>
    <w:rsid w:val="00173E91"/>
    <w:rsid w:val="00176817"/>
    <w:rsid w:val="00181C7B"/>
    <w:rsid w:val="00184006"/>
    <w:rsid w:val="00192A5B"/>
    <w:rsid w:val="00194762"/>
    <w:rsid w:val="00195220"/>
    <w:rsid w:val="001954B4"/>
    <w:rsid w:val="0019737F"/>
    <w:rsid w:val="001A500D"/>
    <w:rsid w:val="001C4334"/>
    <w:rsid w:val="001D11F3"/>
    <w:rsid w:val="001D2E2D"/>
    <w:rsid w:val="001D3F3B"/>
    <w:rsid w:val="001E12DA"/>
    <w:rsid w:val="001E1BDF"/>
    <w:rsid w:val="001E38F1"/>
    <w:rsid w:val="001E6133"/>
    <w:rsid w:val="001F17F1"/>
    <w:rsid w:val="001F36FC"/>
    <w:rsid w:val="001F4270"/>
    <w:rsid w:val="001F720A"/>
    <w:rsid w:val="0020719F"/>
    <w:rsid w:val="0020726A"/>
    <w:rsid w:val="002208F6"/>
    <w:rsid w:val="0022117C"/>
    <w:rsid w:val="0023746F"/>
    <w:rsid w:val="002405B6"/>
    <w:rsid w:val="00250580"/>
    <w:rsid w:val="00252186"/>
    <w:rsid w:val="00255B1F"/>
    <w:rsid w:val="00262A77"/>
    <w:rsid w:val="002707E7"/>
    <w:rsid w:val="00270EF0"/>
    <w:rsid w:val="002712AF"/>
    <w:rsid w:val="00274F8A"/>
    <w:rsid w:val="002826E2"/>
    <w:rsid w:val="00290500"/>
    <w:rsid w:val="002A004E"/>
    <w:rsid w:val="002A44B4"/>
    <w:rsid w:val="002B0CDA"/>
    <w:rsid w:val="002B1FC2"/>
    <w:rsid w:val="002C2690"/>
    <w:rsid w:val="002E7E41"/>
    <w:rsid w:val="002F2AF3"/>
    <w:rsid w:val="002F3A4B"/>
    <w:rsid w:val="002F7E7A"/>
    <w:rsid w:val="003056B8"/>
    <w:rsid w:val="00311DCD"/>
    <w:rsid w:val="00317BD4"/>
    <w:rsid w:val="00320B24"/>
    <w:rsid w:val="003219F7"/>
    <w:rsid w:val="00334623"/>
    <w:rsid w:val="003548BE"/>
    <w:rsid w:val="00361FEC"/>
    <w:rsid w:val="00362043"/>
    <w:rsid w:val="00365FAB"/>
    <w:rsid w:val="00371D9E"/>
    <w:rsid w:val="00371F8B"/>
    <w:rsid w:val="00386E93"/>
    <w:rsid w:val="0038758A"/>
    <w:rsid w:val="003A2FD7"/>
    <w:rsid w:val="003A3097"/>
    <w:rsid w:val="003A3802"/>
    <w:rsid w:val="003B69CD"/>
    <w:rsid w:val="003C78A2"/>
    <w:rsid w:val="003E2E89"/>
    <w:rsid w:val="003E42EA"/>
    <w:rsid w:val="003E5177"/>
    <w:rsid w:val="003E61DD"/>
    <w:rsid w:val="003F1321"/>
    <w:rsid w:val="003F1D64"/>
    <w:rsid w:val="003F3BB6"/>
    <w:rsid w:val="003F3F93"/>
    <w:rsid w:val="003F410F"/>
    <w:rsid w:val="003F4BD3"/>
    <w:rsid w:val="00404490"/>
    <w:rsid w:val="00407F5C"/>
    <w:rsid w:val="00407FAE"/>
    <w:rsid w:val="004109EA"/>
    <w:rsid w:val="00423117"/>
    <w:rsid w:val="00426569"/>
    <w:rsid w:val="00426D8C"/>
    <w:rsid w:val="00443C7A"/>
    <w:rsid w:val="004452BA"/>
    <w:rsid w:val="00451221"/>
    <w:rsid w:val="00453929"/>
    <w:rsid w:val="004555F7"/>
    <w:rsid w:val="00462CFD"/>
    <w:rsid w:val="00464EA7"/>
    <w:rsid w:val="004651A5"/>
    <w:rsid w:val="004767D7"/>
    <w:rsid w:val="0048060F"/>
    <w:rsid w:val="0048122B"/>
    <w:rsid w:val="00484916"/>
    <w:rsid w:val="004861A7"/>
    <w:rsid w:val="0048758B"/>
    <w:rsid w:val="00491A67"/>
    <w:rsid w:val="00492C50"/>
    <w:rsid w:val="004A4904"/>
    <w:rsid w:val="004C539E"/>
    <w:rsid w:val="004D3EF9"/>
    <w:rsid w:val="004D53A9"/>
    <w:rsid w:val="004E459E"/>
    <w:rsid w:val="004E704D"/>
    <w:rsid w:val="004F1372"/>
    <w:rsid w:val="004F1399"/>
    <w:rsid w:val="004F7523"/>
    <w:rsid w:val="005002D8"/>
    <w:rsid w:val="00504C23"/>
    <w:rsid w:val="00506B17"/>
    <w:rsid w:val="00507EB8"/>
    <w:rsid w:val="0052080E"/>
    <w:rsid w:val="005344CB"/>
    <w:rsid w:val="00535A1F"/>
    <w:rsid w:val="005479C8"/>
    <w:rsid w:val="00547E1C"/>
    <w:rsid w:val="005504E6"/>
    <w:rsid w:val="0055479D"/>
    <w:rsid w:val="00567477"/>
    <w:rsid w:val="0057565D"/>
    <w:rsid w:val="005764AD"/>
    <w:rsid w:val="0058033D"/>
    <w:rsid w:val="00582608"/>
    <w:rsid w:val="00582F7D"/>
    <w:rsid w:val="005A539D"/>
    <w:rsid w:val="005A56AE"/>
    <w:rsid w:val="005A697D"/>
    <w:rsid w:val="005B13FA"/>
    <w:rsid w:val="005B2564"/>
    <w:rsid w:val="005B6389"/>
    <w:rsid w:val="005C011B"/>
    <w:rsid w:val="005C16B2"/>
    <w:rsid w:val="005D5D19"/>
    <w:rsid w:val="005D614B"/>
    <w:rsid w:val="005D77D7"/>
    <w:rsid w:val="005E121A"/>
    <w:rsid w:val="005E3D19"/>
    <w:rsid w:val="005E4E84"/>
    <w:rsid w:val="005F5C93"/>
    <w:rsid w:val="006053F3"/>
    <w:rsid w:val="006126FE"/>
    <w:rsid w:val="00613CE9"/>
    <w:rsid w:val="00642F29"/>
    <w:rsid w:val="00644994"/>
    <w:rsid w:val="00650F34"/>
    <w:rsid w:val="0065606B"/>
    <w:rsid w:val="0065759C"/>
    <w:rsid w:val="00661A8D"/>
    <w:rsid w:val="006707FE"/>
    <w:rsid w:val="0067611E"/>
    <w:rsid w:val="006853C8"/>
    <w:rsid w:val="00693C3F"/>
    <w:rsid w:val="006955F5"/>
    <w:rsid w:val="006A24F1"/>
    <w:rsid w:val="006B5BB6"/>
    <w:rsid w:val="006B781B"/>
    <w:rsid w:val="006C16A7"/>
    <w:rsid w:val="006C1733"/>
    <w:rsid w:val="006D2064"/>
    <w:rsid w:val="006D4934"/>
    <w:rsid w:val="006D5766"/>
    <w:rsid w:val="006E295C"/>
    <w:rsid w:val="006F421E"/>
    <w:rsid w:val="006F662D"/>
    <w:rsid w:val="007040B0"/>
    <w:rsid w:val="00710B89"/>
    <w:rsid w:val="00715AD3"/>
    <w:rsid w:val="00716B53"/>
    <w:rsid w:val="00720C71"/>
    <w:rsid w:val="0072102A"/>
    <w:rsid w:val="007270CB"/>
    <w:rsid w:val="0072725D"/>
    <w:rsid w:val="0073004D"/>
    <w:rsid w:val="0073428A"/>
    <w:rsid w:val="007365E4"/>
    <w:rsid w:val="00753753"/>
    <w:rsid w:val="007538EE"/>
    <w:rsid w:val="00764220"/>
    <w:rsid w:val="00776F56"/>
    <w:rsid w:val="0079238C"/>
    <w:rsid w:val="00793F18"/>
    <w:rsid w:val="00795109"/>
    <w:rsid w:val="007A0451"/>
    <w:rsid w:val="007A4E3A"/>
    <w:rsid w:val="007B2D27"/>
    <w:rsid w:val="007C0828"/>
    <w:rsid w:val="007C3F70"/>
    <w:rsid w:val="007C4C7A"/>
    <w:rsid w:val="007D5451"/>
    <w:rsid w:val="007D76B6"/>
    <w:rsid w:val="007E2B9D"/>
    <w:rsid w:val="007F6422"/>
    <w:rsid w:val="0080439E"/>
    <w:rsid w:val="00812085"/>
    <w:rsid w:val="00812A8A"/>
    <w:rsid w:val="00813515"/>
    <w:rsid w:val="008159A4"/>
    <w:rsid w:val="00820C09"/>
    <w:rsid w:val="00821A8B"/>
    <w:rsid w:val="00823822"/>
    <w:rsid w:val="00825032"/>
    <w:rsid w:val="00832432"/>
    <w:rsid w:val="008326D5"/>
    <w:rsid w:val="00833986"/>
    <w:rsid w:val="00847B24"/>
    <w:rsid w:val="0085738D"/>
    <w:rsid w:val="008612D4"/>
    <w:rsid w:val="008674D7"/>
    <w:rsid w:val="00875DF6"/>
    <w:rsid w:val="00880022"/>
    <w:rsid w:val="008825EF"/>
    <w:rsid w:val="008875A4"/>
    <w:rsid w:val="008B2200"/>
    <w:rsid w:val="008B689B"/>
    <w:rsid w:val="008C2693"/>
    <w:rsid w:val="008F2CAF"/>
    <w:rsid w:val="00902EA3"/>
    <w:rsid w:val="00903505"/>
    <w:rsid w:val="0090431A"/>
    <w:rsid w:val="009076EA"/>
    <w:rsid w:val="00910C5D"/>
    <w:rsid w:val="00911F7D"/>
    <w:rsid w:val="00913B2E"/>
    <w:rsid w:val="00915DD8"/>
    <w:rsid w:val="009205FC"/>
    <w:rsid w:val="00932225"/>
    <w:rsid w:val="00932353"/>
    <w:rsid w:val="00946CB6"/>
    <w:rsid w:val="009573AC"/>
    <w:rsid w:val="00970C56"/>
    <w:rsid w:val="0097433A"/>
    <w:rsid w:val="00976708"/>
    <w:rsid w:val="0098226A"/>
    <w:rsid w:val="00982350"/>
    <w:rsid w:val="009823A9"/>
    <w:rsid w:val="00983853"/>
    <w:rsid w:val="009849FB"/>
    <w:rsid w:val="00993AA4"/>
    <w:rsid w:val="0099692F"/>
    <w:rsid w:val="009B0E2C"/>
    <w:rsid w:val="009B796F"/>
    <w:rsid w:val="009C6E37"/>
    <w:rsid w:val="009D5BD0"/>
    <w:rsid w:val="009E0D6A"/>
    <w:rsid w:val="009E6D94"/>
    <w:rsid w:val="009F7D3B"/>
    <w:rsid w:val="00A03263"/>
    <w:rsid w:val="00A0550C"/>
    <w:rsid w:val="00A05BD7"/>
    <w:rsid w:val="00A11FF6"/>
    <w:rsid w:val="00A13235"/>
    <w:rsid w:val="00A15A3E"/>
    <w:rsid w:val="00A15DCA"/>
    <w:rsid w:val="00A17315"/>
    <w:rsid w:val="00A24029"/>
    <w:rsid w:val="00A260D7"/>
    <w:rsid w:val="00A26AE6"/>
    <w:rsid w:val="00A27228"/>
    <w:rsid w:val="00A35C7F"/>
    <w:rsid w:val="00A3778A"/>
    <w:rsid w:val="00A37970"/>
    <w:rsid w:val="00A44A15"/>
    <w:rsid w:val="00A51A67"/>
    <w:rsid w:val="00A52343"/>
    <w:rsid w:val="00A54EAE"/>
    <w:rsid w:val="00A56181"/>
    <w:rsid w:val="00A57B51"/>
    <w:rsid w:val="00A631B1"/>
    <w:rsid w:val="00A71293"/>
    <w:rsid w:val="00A71CB7"/>
    <w:rsid w:val="00A72FFF"/>
    <w:rsid w:val="00A73B4E"/>
    <w:rsid w:val="00A74660"/>
    <w:rsid w:val="00A829A2"/>
    <w:rsid w:val="00A83F45"/>
    <w:rsid w:val="00A849B8"/>
    <w:rsid w:val="00A86FCA"/>
    <w:rsid w:val="00AB367B"/>
    <w:rsid w:val="00AB41BF"/>
    <w:rsid w:val="00AB5A65"/>
    <w:rsid w:val="00AB7EE6"/>
    <w:rsid w:val="00AC6E5A"/>
    <w:rsid w:val="00AD1334"/>
    <w:rsid w:val="00AD1E2C"/>
    <w:rsid w:val="00AD58E1"/>
    <w:rsid w:val="00AD5FDE"/>
    <w:rsid w:val="00AE7F81"/>
    <w:rsid w:val="00AF0F77"/>
    <w:rsid w:val="00AF1D91"/>
    <w:rsid w:val="00B03FD0"/>
    <w:rsid w:val="00B05B17"/>
    <w:rsid w:val="00B24DCC"/>
    <w:rsid w:val="00B25274"/>
    <w:rsid w:val="00B27391"/>
    <w:rsid w:val="00B35B50"/>
    <w:rsid w:val="00B36BD0"/>
    <w:rsid w:val="00B40529"/>
    <w:rsid w:val="00B413D5"/>
    <w:rsid w:val="00B5241D"/>
    <w:rsid w:val="00B54EBC"/>
    <w:rsid w:val="00B71E01"/>
    <w:rsid w:val="00B93BD6"/>
    <w:rsid w:val="00B93E3B"/>
    <w:rsid w:val="00BA0329"/>
    <w:rsid w:val="00BA4FD4"/>
    <w:rsid w:val="00BA7554"/>
    <w:rsid w:val="00BB0E07"/>
    <w:rsid w:val="00BB1A99"/>
    <w:rsid w:val="00BB7C80"/>
    <w:rsid w:val="00BC1804"/>
    <w:rsid w:val="00BC7577"/>
    <w:rsid w:val="00BD5747"/>
    <w:rsid w:val="00BD741B"/>
    <w:rsid w:val="00BD7FD3"/>
    <w:rsid w:val="00BE28C0"/>
    <w:rsid w:val="00BF2065"/>
    <w:rsid w:val="00BF6726"/>
    <w:rsid w:val="00C00168"/>
    <w:rsid w:val="00C04E7B"/>
    <w:rsid w:val="00C078EC"/>
    <w:rsid w:val="00C171FB"/>
    <w:rsid w:val="00C272F9"/>
    <w:rsid w:val="00C40E03"/>
    <w:rsid w:val="00C5015C"/>
    <w:rsid w:val="00C516C8"/>
    <w:rsid w:val="00C657FA"/>
    <w:rsid w:val="00C67E7C"/>
    <w:rsid w:val="00C73B42"/>
    <w:rsid w:val="00C93159"/>
    <w:rsid w:val="00C96025"/>
    <w:rsid w:val="00CA397B"/>
    <w:rsid w:val="00CA426C"/>
    <w:rsid w:val="00CB2251"/>
    <w:rsid w:val="00CB2938"/>
    <w:rsid w:val="00CB29C6"/>
    <w:rsid w:val="00CB462E"/>
    <w:rsid w:val="00CB4A74"/>
    <w:rsid w:val="00CC24FE"/>
    <w:rsid w:val="00CC70FB"/>
    <w:rsid w:val="00CE55AC"/>
    <w:rsid w:val="00D1108E"/>
    <w:rsid w:val="00D13BC3"/>
    <w:rsid w:val="00D14F03"/>
    <w:rsid w:val="00D409BB"/>
    <w:rsid w:val="00D411C0"/>
    <w:rsid w:val="00D5007A"/>
    <w:rsid w:val="00D5598B"/>
    <w:rsid w:val="00D56BD0"/>
    <w:rsid w:val="00D63679"/>
    <w:rsid w:val="00D6725D"/>
    <w:rsid w:val="00D71A2E"/>
    <w:rsid w:val="00D731FC"/>
    <w:rsid w:val="00D80973"/>
    <w:rsid w:val="00DB3708"/>
    <w:rsid w:val="00DB4C4A"/>
    <w:rsid w:val="00DC32E7"/>
    <w:rsid w:val="00DC397E"/>
    <w:rsid w:val="00DD56E4"/>
    <w:rsid w:val="00DE76F1"/>
    <w:rsid w:val="00E004F9"/>
    <w:rsid w:val="00E21168"/>
    <w:rsid w:val="00E23547"/>
    <w:rsid w:val="00E26E63"/>
    <w:rsid w:val="00E336C0"/>
    <w:rsid w:val="00E40C58"/>
    <w:rsid w:val="00E40EE7"/>
    <w:rsid w:val="00E457D7"/>
    <w:rsid w:val="00E46527"/>
    <w:rsid w:val="00E52687"/>
    <w:rsid w:val="00E569E4"/>
    <w:rsid w:val="00E5768D"/>
    <w:rsid w:val="00E60CF7"/>
    <w:rsid w:val="00E60DF3"/>
    <w:rsid w:val="00E6205B"/>
    <w:rsid w:val="00E745ED"/>
    <w:rsid w:val="00E77E2B"/>
    <w:rsid w:val="00E8120B"/>
    <w:rsid w:val="00E81E0A"/>
    <w:rsid w:val="00E846BA"/>
    <w:rsid w:val="00E85951"/>
    <w:rsid w:val="00E86C47"/>
    <w:rsid w:val="00E92CC7"/>
    <w:rsid w:val="00E93D45"/>
    <w:rsid w:val="00EA4712"/>
    <w:rsid w:val="00EA652C"/>
    <w:rsid w:val="00EB0731"/>
    <w:rsid w:val="00EC320D"/>
    <w:rsid w:val="00EC4DA4"/>
    <w:rsid w:val="00EC6379"/>
    <w:rsid w:val="00ED507C"/>
    <w:rsid w:val="00EE38CD"/>
    <w:rsid w:val="00EE4F13"/>
    <w:rsid w:val="00EE6D2C"/>
    <w:rsid w:val="00EE72D7"/>
    <w:rsid w:val="00F0134F"/>
    <w:rsid w:val="00F22C99"/>
    <w:rsid w:val="00F35569"/>
    <w:rsid w:val="00F3618F"/>
    <w:rsid w:val="00F4008B"/>
    <w:rsid w:val="00F41E61"/>
    <w:rsid w:val="00F503C8"/>
    <w:rsid w:val="00F56689"/>
    <w:rsid w:val="00F821BF"/>
    <w:rsid w:val="00F853FB"/>
    <w:rsid w:val="00FA4FF9"/>
    <w:rsid w:val="00FB3C62"/>
    <w:rsid w:val="00FB6FEC"/>
    <w:rsid w:val="00FC3853"/>
    <w:rsid w:val="00FC53DE"/>
    <w:rsid w:val="00FC629F"/>
    <w:rsid w:val="00FC74F1"/>
    <w:rsid w:val="00FC7652"/>
    <w:rsid w:val="00FD2192"/>
    <w:rsid w:val="00FD7498"/>
    <w:rsid w:val="00FD7838"/>
    <w:rsid w:val="00FD7E55"/>
    <w:rsid w:val="00FE1360"/>
    <w:rsid w:val="00FE497C"/>
    <w:rsid w:val="00FE70B2"/>
    <w:rsid w:val="00FE7398"/>
    <w:rsid w:val="15DA2525"/>
    <w:rsid w:val="18D70F9E"/>
    <w:rsid w:val="425608D6"/>
    <w:rsid w:val="45157694"/>
    <w:rsid w:val="4AD03B86"/>
    <w:rsid w:val="4B721D8D"/>
    <w:rsid w:val="5E7F0C30"/>
    <w:rsid w:val="65B12E79"/>
    <w:rsid w:val="6BBC7AA8"/>
    <w:rsid w:val="750C4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005C9"/>
  <w15:docId w15:val="{EA3AC7CD-0863-4156-85B2-52FCF60F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hAnsi="宋体" w:cs="宋体"/>
      <w:sz w:val="24"/>
      <w:szCs w:val="24"/>
    </w:rPr>
  </w:style>
  <w:style w:type="paragraph" w:styleId="1">
    <w:name w:val="heading 1"/>
    <w:basedOn w:val="a"/>
    <w:next w:val="a"/>
    <w:qFormat/>
    <w:pPr>
      <w:spacing w:before="100" w:beforeAutospacing="1" w:after="100" w:afterAutospacing="1"/>
      <w:outlineLvl w:val="0"/>
    </w:pPr>
    <w:rPr>
      <w:rFonts w:cs="Times New Roman"/>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Body Text Indent"/>
    <w:basedOn w:val="a"/>
    <w:qFormat/>
    <w:pPr>
      <w:autoSpaceDE w:val="0"/>
      <w:autoSpaceDN w:val="0"/>
      <w:adjustRightInd w:val="0"/>
      <w:spacing w:line="240" w:lineRule="atLeast"/>
      <w:ind w:left="2160"/>
    </w:pPr>
    <w:rPr>
      <w:rFonts w:ascii="Arial" w:hAnsi="Arial" w:cs="Times New Roman"/>
      <w:color w:val="000000"/>
      <w:szCs w:val="20"/>
      <w:lang w:eastAsia="en-US"/>
    </w:rPr>
  </w:style>
  <w:style w:type="paragraph" w:styleId="a6">
    <w:name w:val="Plain Text"/>
    <w:basedOn w:val="a"/>
    <w:qFormat/>
    <w:rPr>
      <w:rFonts w:ascii="Arial" w:hAnsi="Arial" w:cs="Times New Roman"/>
      <w:sz w:val="18"/>
      <w:szCs w:val="20"/>
    </w:rPr>
  </w:style>
  <w:style w:type="paragraph" w:styleId="a7">
    <w:name w:val="Balloon Text"/>
    <w:basedOn w:val="a"/>
    <w:link w:val="a8"/>
    <w:uiPriority w:val="99"/>
    <w:semiHidden/>
    <w:unhideWhenUsed/>
    <w:qFormat/>
    <w:rPr>
      <w:sz w:val="18"/>
      <w:szCs w:val="18"/>
    </w:rPr>
  </w:style>
  <w:style w:type="paragraph" w:styleId="a9">
    <w:name w:val="footer"/>
    <w:basedOn w:val="a"/>
    <w:qFormat/>
    <w:pPr>
      <w:widowControl w:val="0"/>
      <w:tabs>
        <w:tab w:val="center" w:pos="4153"/>
        <w:tab w:val="right" w:pos="8306"/>
      </w:tabs>
      <w:snapToGrid w:val="0"/>
    </w:pPr>
    <w:rPr>
      <w:rFonts w:ascii="Times New Roman" w:hAnsi="Times New Roman" w:cs="Times New Roman"/>
      <w:kern w:val="2"/>
      <w:sz w:val="18"/>
      <w:szCs w:val="20"/>
    </w:rPr>
  </w:style>
  <w:style w:type="paragraph" w:styleId="aa">
    <w:name w:val="header"/>
    <w:basedOn w:val="a"/>
    <w:qFormat/>
    <w:pPr>
      <w:widowControl w:val="0"/>
      <w:pBdr>
        <w:bottom w:val="single" w:sz="6" w:space="1" w:color="auto"/>
      </w:pBdr>
      <w:tabs>
        <w:tab w:val="center" w:pos="4153"/>
        <w:tab w:val="right" w:pos="8306"/>
      </w:tabs>
      <w:snapToGrid w:val="0"/>
      <w:jc w:val="center"/>
    </w:pPr>
    <w:rPr>
      <w:rFonts w:ascii="Times New Roman" w:hAnsi="Times New Roman" w:cs="Times New Roman"/>
      <w:kern w:val="2"/>
      <w:sz w:val="18"/>
      <w:szCs w:val="20"/>
    </w:rPr>
  </w:style>
  <w:style w:type="paragraph" w:styleId="ab">
    <w:name w:val="Normal (Web)"/>
    <w:basedOn w:val="a"/>
    <w:qFormat/>
    <w:pPr>
      <w:spacing w:before="100" w:beforeAutospacing="1" w:after="100" w:afterAutospacing="1"/>
    </w:pPr>
    <w:rPr>
      <w:rFonts w:cs="Times New Roman"/>
      <w:szCs w:val="20"/>
    </w:rPr>
  </w:style>
  <w:style w:type="paragraph" w:styleId="ac">
    <w:name w:val="Title"/>
    <w:basedOn w:val="a"/>
    <w:link w:val="ad"/>
    <w:qFormat/>
    <w:pPr>
      <w:jc w:val="center"/>
    </w:pPr>
    <w:rPr>
      <w:rFonts w:ascii="Times New Roman" w:hAnsi="Times New Roman" w:cs="Times New Roman"/>
      <w:b/>
      <w:kern w:val="2"/>
      <w:sz w:val="28"/>
      <w:szCs w:val="20"/>
      <w:lang w:eastAsia="en-US"/>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Strong"/>
    <w:basedOn w:val="a0"/>
    <w:qFormat/>
    <w:rPr>
      <w:b/>
    </w:rPr>
  </w:style>
  <w:style w:type="character" w:styleId="af2">
    <w:name w:val="page number"/>
    <w:basedOn w:val="a0"/>
    <w:qFormat/>
  </w:style>
  <w:style w:type="character" w:styleId="af3">
    <w:name w:val="Emphasis"/>
    <w:basedOn w:val="a0"/>
    <w:qFormat/>
    <w:rPr>
      <w:i/>
    </w:rPr>
  </w:style>
  <w:style w:type="character" w:styleId="af4">
    <w:name w:val="Hyperlink"/>
    <w:basedOn w:val="a0"/>
    <w:qFormat/>
    <w:rPr>
      <w:color w:val="0000FF"/>
      <w:u w:val="single"/>
    </w:rPr>
  </w:style>
  <w:style w:type="character" w:styleId="af5">
    <w:name w:val="annotation reference"/>
    <w:basedOn w:val="a0"/>
    <w:uiPriority w:val="99"/>
    <w:semiHidden/>
    <w:unhideWhenUsed/>
    <w:qFormat/>
    <w:rPr>
      <w:sz w:val="21"/>
      <w:szCs w:val="21"/>
    </w:rPr>
  </w:style>
  <w:style w:type="character" w:customStyle="1" w:styleId="ad">
    <w:name w:val="标题 字符"/>
    <w:basedOn w:val="a0"/>
    <w:link w:val="ac"/>
    <w:qFormat/>
    <w:rPr>
      <w:b/>
      <w:sz w:val="28"/>
      <w:lang w:eastAsia="en-US"/>
    </w:rPr>
  </w:style>
  <w:style w:type="character" w:customStyle="1" w:styleId="bottom1">
    <w:name w:val="bottom1"/>
    <w:basedOn w:val="a0"/>
    <w:qFormat/>
    <w:rPr>
      <w:color w:val="6E6E6E"/>
    </w:rPr>
  </w:style>
  <w:style w:type="character" w:customStyle="1" w:styleId="apple-converted-space">
    <w:name w:val="apple-converted-space"/>
    <w:basedOn w:val="a0"/>
    <w:qFormat/>
  </w:style>
  <w:style w:type="character" w:customStyle="1" w:styleId="apple-style-span">
    <w:name w:val="apple-style-span"/>
    <w:basedOn w:val="a0"/>
    <w:qFormat/>
  </w:style>
  <w:style w:type="paragraph" w:styleId="af6">
    <w:name w:val="List Paragraph"/>
    <w:basedOn w:val="a"/>
    <w:uiPriority w:val="34"/>
    <w:qFormat/>
    <w:pPr>
      <w:widowControl w:val="0"/>
      <w:ind w:firstLineChars="200" w:firstLine="420"/>
      <w:jc w:val="both"/>
    </w:pPr>
    <w:rPr>
      <w:rFonts w:ascii="Calibri" w:hAnsi="Calibri" w:cs="Times New Roman"/>
      <w:kern w:val="2"/>
      <w:sz w:val="21"/>
      <w:szCs w:val="20"/>
    </w:rPr>
  </w:style>
  <w:style w:type="paragraph" w:customStyle="1" w:styleId="p0">
    <w:name w:val="p0"/>
    <w:basedOn w:val="a"/>
    <w:qFormat/>
    <w:pPr>
      <w:jc w:val="both"/>
    </w:pPr>
    <w:rPr>
      <w:rFonts w:ascii="Times New Roman" w:hAnsi="Times New Roman" w:cs="Times New Roman"/>
      <w:sz w:val="21"/>
      <w:szCs w:val="20"/>
    </w:rPr>
  </w:style>
  <w:style w:type="paragraph" w:customStyle="1" w:styleId="css">
    <w:name w:val="css"/>
    <w:basedOn w:val="a"/>
    <w:qFormat/>
    <w:pPr>
      <w:spacing w:before="100" w:beforeAutospacing="1" w:after="100" w:afterAutospacing="1"/>
    </w:pPr>
    <w:rPr>
      <w:rFonts w:cs="Times New Roman"/>
      <w:color w:val="0F0000"/>
      <w:sz w:val="18"/>
      <w:szCs w:val="20"/>
    </w:rPr>
  </w:style>
  <w:style w:type="paragraph" w:customStyle="1" w:styleId="af7">
    <w:name w:val="清單段落"/>
    <w:basedOn w:val="a"/>
    <w:qFormat/>
    <w:pPr>
      <w:widowControl w:val="0"/>
      <w:ind w:left="720"/>
      <w:jc w:val="both"/>
    </w:pPr>
    <w:rPr>
      <w:rFonts w:ascii="Times New Roman" w:hAnsi="Times New Roman" w:cs="Times New Roman"/>
      <w:kern w:val="2"/>
      <w:sz w:val="21"/>
      <w:szCs w:val="20"/>
    </w:rPr>
  </w:style>
  <w:style w:type="character" w:customStyle="1" w:styleId="a8">
    <w:name w:val="批注框文本 字符"/>
    <w:basedOn w:val="a0"/>
    <w:link w:val="a7"/>
    <w:uiPriority w:val="99"/>
    <w:semiHidden/>
    <w:qFormat/>
    <w:rPr>
      <w:kern w:val="2"/>
      <w:sz w:val="18"/>
      <w:szCs w:val="18"/>
    </w:rPr>
  </w:style>
  <w:style w:type="character" w:customStyle="1" w:styleId="a4">
    <w:name w:val="批注文字 字符"/>
    <w:basedOn w:val="a0"/>
    <w:link w:val="a3"/>
    <w:uiPriority w:val="99"/>
    <w:semiHidden/>
    <w:qFormat/>
    <w:rPr>
      <w:rFonts w:ascii="宋体" w:hAnsi="宋体" w:cs="宋体"/>
      <w:sz w:val="24"/>
      <w:szCs w:val="24"/>
    </w:rPr>
  </w:style>
  <w:style w:type="character" w:customStyle="1" w:styleId="af">
    <w:name w:val="批注主题 字符"/>
    <w:basedOn w:val="a4"/>
    <w:link w:val="ae"/>
    <w:uiPriority w:val="99"/>
    <w:semiHidden/>
    <w:qFormat/>
    <w:rPr>
      <w:rFonts w:ascii="宋体" w:hAnsi="宋体" w:cs="宋体"/>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0E7F048-142E-8F4B-9DD3-B0DEAF647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298</Words>
  <Characters>1704</Characters>
  <Application>Microsoft Office Word</Application>
  <DocSecurity>0</DocSecurity>
  <Lines>14</Lines>
  <Paragraphs>3</Paragraphs>
  <ScaleCrop>false</ScaleCrop>
  <Company>WWW.YlmF.CoM</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Admin</cp:lastModifiedBy>
  <cp:revision>2</cp:revision>
  <cp:lastPrinted>2012-10-11T08:46:00Z</cp:lastPrinted>
  <dcterms:created xsi:type="dcterms:W3CDTF">2023-02-14T02:55:00Z</dcterms:created>
  <dcterms:modified xsi:type="dcterms:W3CDTF">2023-02-14T02:55:00Z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5F0D5B27ECED4F02A9A29BD44405A4FB</vt:lpwstr>
  </property>
</Properties>
</file>