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33744A" w14:textId="77777777" w:rsidR="00FD7C6C" w:rsidRPr="008B7578" w:rsidRDefault="00000000" w:rsidP="008B757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8B7578">
        <w:rPr>
          <w:rFonts w:ascii="微软雅黑" w:eastAsia="微软雅黑" w:hAnsi="微软雅黑" w:cs="Times New Roman"/>
          <w:b/>
          <w:sz w:val="32"/>
          <w:szCs w:val="32"/>
        </w:rPr>
        <w:t>哈啰电摩魔性二部曲</w:t>
      </w:r>
    </w:p>
    <w:p w14:paraId="0B00F3C2" w14:textId="77777777" w:rsidR="00FD7C6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：哈啰电动车</w:t>
      </w:r>
    </w:p>
    <w:p w14:paraId="3E9407C9" w14:textId="77777777" w:rsidR="00FD7C6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：交通运输/非机动车厂商</w:t>
      </w:r>
    </w:p>
    <w:p w14:paraId="4FFB7E3B" w14:textId="1C515CA4" w:rsidR="00FD7C6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B7578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28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2023.</w:t>
      </w:r>
      <w:r w:rsidR="008B7578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8B7578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6</w:t>
      </w:r>
    </w:p>
    <w:p w14:paraId="27F0FF89" w14:textId="358A57C5" w:rsidR="00FD7C6C" w:rsidRPr="008B7578" w:rsidRDefault="00000000" w:rsidP="008B757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B7578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6387F745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225FD5C" w14:textId="77777777" w:rsidR="00FD7C6C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临近新年，哈啰电动车全新推出首款电动摩托车-哈啰ME70。在有限的时间和预算下，不着重讲述功能点，以最大化曝光新品上市信息为主，进一步强化哈啰品牌年轻化属性，引发年轻群体好感。</w:t>
      </w:r>
    </w:p>
    <w:p w14:paraId="3675B6D2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CF36EA1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1.区隔竞品广告，打造话题性创意视频，曝光新品形象</w:t>
      </w:r>
    </w:p>
    <w:p w14:paraId="01E7F640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2.提升品牌年轻化好感，引发全网讨论</w:t>
      </w:r>
    </w:p>
    <w:p w14:paraId="0BC4F032" w14:textId="575A8620" w:rsidR="00FD7C6C" w:rsidRDefault="00000000" w:rsidP="008B7578">
      <w:pPr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D3F6444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当新年遇上新品，犹如双喜齐临门，是一件值得歌唱的事情。于是，以两支洗脑歌曲联合为哈啰Me70造势的创意应势而生。</w:t>
      </w:r>
    </w:p>
    <w:p w14:paraId="23F63DBA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首先，颠覆性跨界联合二手玫瑰梁龙，向所有人唱出魔性十足的“哈啰”，重整旗鼓一起开向新一年的美好含意，引发社交媒体集体关注。随后，牵手摩托罗拉，充分利用“摩托罗拉没有摩托”热梗，借助经典铃声「</w:t>
      </w:r>
      <w:proofErr w:type="spellStart"/>
      <w:r>
        <w:rPr>
          <w:rFonts w:ascii="微软雅黑" w:eastAsia="微软雅黑" w:hAnsi="微软雅黑"/>
          <w:sz w:val="21"/>
          <w:szCs w:val="21"/>
        </w:rPr>
        <w:t>hellomoto</w:t>
      </w:r>
      <w:proofErr w:type="spellEnd"/>
      <w:r>
        <w:rPr>
          <w:rFonts w:ascii="微软雅黑" w:eastAsia="微软雅黑" w:hAnsi="微软雅黑"/>
          <w:sz w:val="21"/>
          <w:szCs w:val="21"/>
        </w:rPr>
        <w:t>」，生动演绎出“哈啰和摩托罗拉一起为大家造摩托”的洗脑式剧情。不仅填补了摩托罗拉粉丝多年的“没有摩托的意难平”，同时也进一步打破了“哈啰只是单车”的习惯认知，强势曝光新品哈啰ME70电摩托。</w:t>
      </w:r>
    </w:p>
    <w:p w14:paraId="38AAC4D0" w14:textId="77777777" w:rsidR="00FD7C6C" w:rsidRDefault="00000000">
      <w:pPr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br w:type="page"/>
      </w:r>
    </w:p>
    <w:p w14:paraId="0A4D3AE7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6430EF8E" w14:textId="46D8673F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本次整合营销分为</w:t>
      </w: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个阶段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持续曝光哈啰电动摩托车上市信息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引发破圈关注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446316AB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P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hase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1 12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28 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跨年节点上线引爆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与摇滚歌手魔性联名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向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2023 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say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hello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！</w:t>
      </w:r>
    </w:p>
    <w:p w14:paraId="2869702B" w14:textId="775CA146" w:rsidR="00FD7C6C" w:rsidRDefault="00500A3C" w:rsidP="00500A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1、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哈啰集团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哈啰电动车与二手玫瑰梁龙所有官方账号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重磅官宣发布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《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哈啰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2023》MV，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在二手玫瑰粉丝圈首先引爆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并冲上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B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站首页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16B62E65" w14:textId="25D9BBEA" w:rsidR="00FD7C6C" w:rsidRDefault="008B7578">
      <w:pPr>
        <w:spacing w:before="100" w:beforeAutospacing="1" w:after="100" w:afterAutospacing="1"/>
        <w:textAlignment w:val="baseline"/>
      </w:pPr>
      <w:r w:rsidRPr="008B7578">
        <w:rPr>
          <w:noProof/>
        </w:rPr>
        <w:drawing>
          <wp:inline distT="0" distB="0" distL="0" distR="0" wp14:anchorId="2D0AC984" wp14:editId="11E187B3">
            <wp:extent cx="4838700" cy="2781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9A1A" w14:textId="1EF5A916" w:rsidR="00FD7C6C" w:rsidRDefault="00500A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MV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一经上线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在梁龙粉丝中引爆讨论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并迅速向外围破圈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引发一众蓝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V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大号转赞评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。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上线期间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哈啰电动车品牌搜索指数环比增长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729%。</w:t>
      </w:r>
    </w:p>
    <w:p w14:paraId="1B8A494D" w14:textId="62DB184D" w:rsidR="00FD7C6C" w:rsidRDefault="008B7578">
      <w:pPr>
        <w:spacing w:before="100" w:beforeAutospacing="1" w:after="100" w:afterAutospacing="1"/>
        <w:textAlignment w:val="baseline"/>
      </w:pPr>
      <w:r w:rsidRPr="008B7578">
        <w:rPr>
          <w:noProof/>
        </w:rPr>
        <w:drawing>
          <wp:inline distT="0" distB="0" distL="0" distR="0" wp14:anchorId="0A402E9F" wp14:editId="5B494BC6">
            <wp:extent cx="5537200" cy="2489200"/>
            <wp:effectExtent l="0" t="0" r="0" b="0"/>
            <wp:docPr id="15" name="图片 1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聊天或短信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8570" w14:textId="2C75DBD8" w:rsidR="00FD7C6C" w:rsidRDefault="008B7578">
      <w:pPr>
        <w:spacing w:before="100" w:beforeAutospacing="1" w:after="100" w:afterAutospacing="1"/>
        <w:textAlignment w:val="baseline"/>
      </w:pPr>
      <w:r w:rsidRPr="008B7578">
        <w:rPr>
          <w:noProof/>
        </w:rPr>
        <w:lastRenderedPageBreak/>
        <w:drawing>
          <wp:inline distT="0" distB="0" distL="0" distR="0" wp14:anchorId="62103D25" wp14:editId="24069B05">
            <wp:extent cx="5575300" cy="3327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E96A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7B7BDB62" wp14:editId="599C39EF">
            <wp:extent cx="4705985" cy="2226945"/>
            <wp:effectExtent l="0" t="0" r="18415" b="825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95A2" w14:textId="407FBCD1" w:rsidR="00FD7C6C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9675F10" wp14:editId="6DB6CF76">
            <wp:extent cx="4895850" cy="446405"/>
            <wp:effectExtent l="0" t="0" r="6350" b="1079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2A04" w14:textId="53EE4F23" w:rsidR="00FD7C6C" w:rsidRDefault="00500A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MV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在抖音发酵话题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#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梁龙hello摩托舞挑战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放大魔性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带动裂变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。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同时引发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B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站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UP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主拿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MV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素材进行二次创作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75139DD6" w14:textId="34657132" w:rsidR="00FD7C6C" w:rsidRDefault="008B757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8B7578">
        <w:rPr>
          <w:rFonts w:ascii="微软雅黑" w:eastAsia="微软雅黑" w:hAnsi="微软雅黑"/>
          <w:noProof/>
          <w:sz w:val="21"/>
          <w:szCs w:val="21"/>
          <w:lang w:eastAsia="zh-Hans"/>
        </w:rPr>
        <w:drawing>
          <wp:inline distT="0" distB="0" distL="0" distR="0" wp14:anchorId="32B44C5A" wp14:editId="49E1F395">
            <wp:extent cx="5524500" cy="1689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CC0F" w14:textId="60A48F70" w:rsidR="00FD7C6C" w:rsidRPr="00500A3C" w:rsidRDefault="0000000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E5E72DD" wp14:editId="48695709">
            <wp:extent cx="4217670" cy="2338070"/>
            <wp:effectExtent l="0" t="0" r="24130" b="2413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2E78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P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hase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2 12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30 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持续联名造势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巧借关联品牌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持续破圈造势</w:t>
      </w:r>
      <w:r>
        <w:rPr>
          <w:rFonts w:ascii="微软雅黑" w:eastAsia="微软雅黑" w:hAnsi="微软雅黑"/>
          <w:b/>
          <w:bCs/>
          <w:sz w:val="21"/>
          <w:szCs w:val="21"/>
          <w:lang w:eastAsia="zh-Hans"/>
        </w:rPr>
        <w:t>。</w:t>
      </w:r>
    </w:p>
    <w:p w14:paraId="4DDB9553" w14:textId="6B48CF00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 w:rsidR="00500A3C"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借“摩托罗拉没有摩托”梗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继续与品牌联合推出魔性</w:t>
      </w:r>
      <w:r>
        <w:rPr>
          <w:rFonts w:ascii="微软雅黑" w:eastAsia="微软雅黑" w:hAnsi="微软雅黑"/>
          <w:sz w:val="21"/>
          <w:szCs w:val="21"/>
          <w:lang w:eastAsia="zh-Hans"/>
        </w:rPr>
        <w:t>MV《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哈啰摩托</w:t>
      </w:r>
      <w:r>
        <w:rPr>
          <w:rFonts w:ascii="微软雅黑" w:eastAsia="微软雅黑" w:hAnsi="微软雅黑"/>
          <w:sz w:val="21"/>
          <w:szCs w:val="21"/>
          <w:lang w:eastAsia="zh-Hans"/>
        </w:rPr>
        <w:t>》，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摩托罗拉全网账号转发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最终从音乐圈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手机圈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两大热度圈层向大众辐射传播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引爆热度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1C487378" w14:textId="047641D7" w:rsidR="00FD7C6C" w:rsidRDefault="008B7578">
      <w:pPr>
        <w:spacing w:before="100" w:beforeAutospacing="1" w:after="100" w:afterAutospacing="1"/>
        <w:textAlignment w:val="baseline"/>
      </w:pPr>
      <w:r w:rsidRPr="008B7578">
        <w:rPr>
          <w:noProof/>
        </w:rPr>
        <w:drawing>
          <wp:inline distT="0" distB="0" distL="0" distR="0" wp14:anchorId="20045D83" wp14:editId="628431C5">
            <wp:extent cx="5410200" cy="4457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7193" w14:textId="5D68F0C7" w:rsidR="00FD7C6C" w:rsidRDefault="008B7578">
      <w:pPr>
        <w:spacing w:before="100" w:beforeAutospacing="1" w:after="100" w:afterAutospacing="1"/>
        <w:textAlignment w:val="baseline"/>
      </w:pPr>
      <w:r w:rsidRPr="008B7578">
        <w:rPr>
          <w:noProof/>
        </w:rPr>
        <w:lastRenderedPageBreak/>
        <w:drawing>
          <wp:inline distT="0" distB="0" distL="0" distR="0" wp14:anchorId="1DE9F862" wp14:editId="33EA8545">
            <wp:extent cx="5372100" cy="22098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E9F9" w14:textId="571746F3" w:rsidR="00FD7C6C" w:rsidRDefault="00500A3C" w:rsidP="00500A3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MV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的魔性效果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引发微博多位娱乐大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V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转发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。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同时品牌间的“摩托”梗巧妙联动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让摩托罗拉品牌再次受到年轻人关注的同时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也解决了“哈啰不止有单车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也有电动摩托车”的痛点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000000">
        <w:rPr>
          <w:rFonts w:ascii="微软雅黑" w:eastAsia="微软雅黑" w:hAnsi="微软雅黑" w:hint="eastAsia"/>
          <w:sz w:val="21"/>
          <w:szCs w:val="21"/>
          <w:lang w:eastAsia="zh-Hans"/>
        </w:rPr>
        <w:t>引发行业关注报道</w:t>
      </w:r>
      <w:r w:rsidR="00000000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7AD4997E" w14:textId="6EBA954C" w:rsidR="00FD7C6C" w:rsidRDefault="008B7578">
      <w:pPr>
        <w:spacing w:before="100" w:beforeAutospacing="1" w:after="100" w:afterAutospacing="1"/>
        <w:textAlignment w:val="baseline"/>
        <w:rPr>
          <w:lang w:eastAsia="zh-Hans"/>
        </w:rPr>
      </w:pPr>
      <w:r w:rsidRPr="008B7578">
        <w:rPr>
          <w:noProof/>
          <w:lang w:eastAsia="zh-Hans"/>
        </w:rPr>
        <w:drawing>
          <wp:inline distT="0" distB="0" distL="0" distR="0" wp14:anchorId="06FE6EBF" wp14:editId="69EB396D">
            <wp:extent cx="5067300" cy="51562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7002" w14:textId="77777777" w:rsidR="00FD7C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D02D2AB" w14:textId="77777777" w:rsidR="00FD7C6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项目总曝光5</w:t>
      </w:r>
      <w:r>
        <w:rPr>
          <w:rFonts w:ascii="微软雅黑" w:eastAsia="微软雅黑" w:hAnsi="微软雅黑"/>
          <w:sz w:val="21"/>
          <w:szCs w:val="21"/>
        </w:rPr>
        <w:t>740</w:t>
      </w:r>
      <w:r>
        <w:rPr>
          <w:rFonts w:ascii="微软雅黑" w:eastAsia="微软雅黑" w:hAnsi="微软雅黑" w:hint="eastAsia"/>
          <w:sz w:val="21"/>
          <w:szCs w:val="21"/>
        </w:rPr>
        <w:t>万+</w:t>
      </w:r>
      <w:r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  <w:t>（数据源自各投放渠道统计汇总）</w:t>
      </w:r>
    </w:p>
    <w:p w14:paraId="3058D113" w14:textId="77777777" w:rsidR="00FD7C6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全网播放量1</w:t>
      </w:r>
      <w:r>
        <w:rPr>
          <w:rFonts w:ascii="微软雅黑" w:eastAsia="微软雅黑" w:hAnsi="微软雅黑"/>
          <w:sz w:val="21"/>
          <w:szCs w:val="21"/>
        </w:rPr>
        <w:t>350</w:t>
      </w:r>
      <w:r>
        <w:rPr>
          <w:rFonts w:ascii="微软雅黑" w:eastAsia="微软雅黑" w:hAnsi="微软雅黑" w:hint="eastAsia"/>
          <w:sz w:val="21"/>
          <w:szCs w:val="21"/>
        </w:rPr>
        <w:t>万+</w:t>
      </w:r>
      <w:r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  <w:t>（数据源自各投放渠道统计汇总）</w:t>
      </w:r>
    </w:p>
    <w:p w14:paraId="5A598F68" w14:textId="77777777" w:rsidR="00FD7C6C" w:rsidRDefault="00000000">
      <w:pPr>
        <w:spacing w:before="100" w:beforeAutospacing="1" w:after="100" w:afterAutospacing="1"/>
        <w:rPr>
          <w:rFonts w:ascii="微软雅黑" w:eastAsia="微软雅黑" w:hAnsi="微软雅黑"/>
          <w:color w:val="A6A6A6" w:themeColor="background1" w:themeShade="A6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全网总互动量1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万+，全网二创互动人次1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万+</w:t>
      </w:r>
      <w:r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  <w:t>（数据源自各投放渠道统计汇总）</w:t>
      </w:r>
    </w:p>
    <w:p w14:paraId="38DF69E4" w14:textId="77777777" w:rsidR="00FD7C6C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品牌搜索指数环比增长7</w:t>
      </w:r>
      <w:r>
        <w:rPr>
          <w:rFonts w:ascii="微软雅黑" w:eastAsia="微软雅黑" w:hAnsi="微软雅黑"/>
          <w:sz w:val="21"/>
          <w:szCs w:val="21"/>
        </w:rPr>
        <w:t>29%</w:t>
      </w:r>
      <w:r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  <w:t>（数据源自百度指数）</w:t>
      </w:r>
    </w:p>
    <w:sectPr w:rsidR="00FD7C6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604CB" w14:textId="77777777" w:rsidR="003C5415" w:rsidRDefault="003C5415">
      <w:r>
        <w:separator/>
      </w:r>
    </w:p>
  </w:endnote>
  <w:endnote w:type="continuationSeparator" w:id="0">
    <w:p w14:paraId="0F78B4E6" w14:textId="77777777" w:rsidR="003C5415" w:rsidRDefault="003C5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77096" w14:textId="77777777" w:rsidR="00FD7C6C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0E6E371" w14:textId="77777777" w:rsidR="00FD7C6C" w:rsidRDefault="00FD7C6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51E9D" w14:textId="77777777" w:rsidR="00FD7C6C" w:rsidRDefault="00FD7C6C">
    <w:pPr>
      <w:pStyle w:val="a9"/>
      <w:framePr w:wrap="around" w:vAnchor="text" w:hAnchor="margin" w:xAlign="right" w:y="1"/>
      <w:rPr>
        <w:rStyle w:val="af2"/>
      </w:rPr>
    </w:pPr>
  </w:p>
  <w:p w14:paraId="5C44303F" w14:textId="77777777" w:rsidR="00FD7C6C" w:rsidRDefault="00FD7C6C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93692" w14:textId="77777777" w:rsidR="00FD7C6C" w:rsidRDefault="00FD7C6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21B67" w14:textId="77777777" w:rsidR="003C5415" w:rsidRDefault="003C5415">
      <w:r>
        <w:separator/>
      </w:r>
    </w:p>
  </w:footnote>
  <w:footnote w:type="continuationSeparator" w:id="0">
    <w:p w14:paraId="2C526275" w14:textId="77777777" w:rsidR="003C5415" w:rsidRDefault="003C5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AA2C" w14:textId="77777777" w:rsidR="00FD7C6C" w:rsidRDefault="00FD7C6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79DB" w14:textId="77777777" w:rsidR="00FD7C6C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FAB17DF" wp14:editId="31BF90C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BEC5" w14:textId="77777777" w:rsidR="00FD7C6C" w:rsidRDefault="00FD7C6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CCBD71"/>
    <w:multiLevelType w:val="singleLevel"/>
    <w:tmpl w:val="FFCCBD71"/>
    <w:lvl w:ilvl="0">
      <w:start w:val="1"/>
      <w:numFmt w:val="decimal"/>
      <w:suff w:val="nothing"/>
      <w:lvlText w:val="%1）"/>
      <w:lvlJc w:val="left"/>
    </w:lvl>
  </w:abstractNum>
  <w:num w:numId="1" w16cid:durableId="1033190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00172A27"/>
    <w:rsid w:val="8FE92100"/>
    <w:rsid w:val="00000FCE"/>
    <w:rsid w:val="00020E7A"/>
    <w:rsid w:val="00024497"/>
    <w:rsid w:val="00030A60"/>
    <w:rsid w:val="0004305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50A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5415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1D16"/>
    <w:rsid w:val="00484916"/>
    <w:rsid w:val="00485043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0A3C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3906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B7578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0D4F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32DE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1A6D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009A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C6C"/>
    <w:rsid w:val="00FD7E55"/>
    <w:rsid w:val="00FE1360"/>
    <w:rsid w:val="00FE497C"/>
    <w:rsid w:val="00FE70B2"/>
    <w:rsid w:val="00FE7398"/>
    <w:rsid w:val="030858FB"/>
    <w:rsid w:val="206532DC"/>
    <w:rsid w:val="236B51E7"/>
    <w:rsid w:val="5FCD3876"/>
    <w:rsid w:val="7AB7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61E590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168</Words>
  <Characters>959</Characters>
  <Application>Microsoft Office Word</Application>
  <DocSecurity>0</DocSecurity>
  <Lines>7</Lines>
  <Paragraphs>2</Paragraphs>
  <ScaleCrop>false</ScaleCrop>
  <Company>WWW.YlmF.CoM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2012-10-11T16:46:00Z</cp:lastPrinted>
  <dcterms:created xsi:type="dcterms:W3CDTF">2023-02-13T09:34:00Z</dcterms:created>
  <dcterms:modified xsi:type="dcterms:W3CDTF">2023-02-14T08:50:00Z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6A6E7F7B0893400C8E6A3C6F0AD9C008</vt:lpwstr>
  </property>
</Properties>
</file>