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长安UNI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×</w:t>
      </w:r>
      <w:r>
        <w:rPr>
          <w:rFonts w:ascii="微软雅黑" w:hAnsi="微软雅黑" w:eastAsia="微软雅黑" w:cs="Times New Roman"/>
          <w:b/>
          <w:sz w:val="32"/>
          <w:szCs w:val="32"/>
        </w:rPr>
        <w:t>虚拟人Eassy「探索边界」元宇宙营销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：长安汽车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</w:t>
      </w:r>
      <w:r>
        <w:rPr>
          <w:rFonts w:ascii="微软雅黑" w:hAnsi="微软雅黑" w:eastAsia="微软雅黑"/>
          <w:sz w:val="21"/>
          <w:szCs w:val="21"/>
        </w:rPr>
        <w:t>022.12.01-2023.01.15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：元宇宙营销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长安UNI是华系汽车品牌长安汽车的高端产品线，以“未来科技量产者”著称。从外部环境来看，但近年来新能源车竞争态势加剧，“科技”成老生常谈。对于大部分汽车品牌来说，强调科技感并不难，数据化的硬件实力和测评数据都能展现其科技实力，用时下最流行的元宇宙VR、AR等前沿科技手段展现产品特性等等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但如何表达“科技感”才能抓住消费者的眼球？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产品本身出发，长安UNI系列拥有独特的未来感设计，比如无边界格栅设计，未来感尾翼、智能交互设备等等……不难看出，除了科技感之外，长安UNI还非常强调“未来感”的差异点。可未来还没到来，消费者看不见摸不着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如何最大化“未来感”体验，是本次营销的核心诉求。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聚焦传播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“未来科技量产者”</w:t>
      </w:r>
      <w:r>
        <w:rPr>
          <w:rFonts w:hint="eastAsia" w:ascii="微软雅黑" w:hAnsi="微软雅黑" w:eastAsia="微软雅黑"/>
          <w:sz w:val="21"/>
          <w:szCs w:val="21"/>
        </w:rPr>
        <w:t>，让长安UNI“科技感”和“未来感”更有记忆点。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营销洞察：人人都在幻想未来，但很少有人能去实现未来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对于未来人们有很多的想象，幻想“未来”就是解决所有问题的关键钥匙。但只有想象就够了吗？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与其空想未来，不如迈出尝试第一步</w:t>
      </w:r>
      <w:r>
        <w:rPr>
          <w:rFonts w:hint="eastAsia" w:ascii="微软雅黑" w:hAnsi="微软雅黑" w:eastAsia="微软雅黑"/>
          <w:sz w:val="21"/>
          <w:szCs w:val="21"/>
        </w:rPr>
        <w:t>。跟着长安UNI尝试探索未来边界，也许会瞥见未来一隅，发现未来更多可能性。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核心策略与创意：长安UNI×元宇宙，最适配的未来科技组合，探秘想象的边界。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元宇宙兼具未来和科技的双重属性，数据表明关注元宇宙题材的用户偏年轻化，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成用户在3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岁以下，对科技与未来有着浓厚的兴趣。</w:t>
      </w:r>
      <w:r>
        <w:rPr>
          <w:rFonts w:hint="eastAsia" w:ascii="微软雅黑" w:hAnsi="微软雅黑" w:eastAsia="微软雅黑"/>
          <w:sz w:val="21"/>
          <w:szCs w:val="21"/>
        </w:rPr>
        <w:t>既有最前沿的科技实力，也能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能实现年轻人的未来想象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当长安UNI“未来科技量产者”遇上元宇宙未来网络新形态，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与其空想，不如用元宇宙科技实现未来场景想象，长安UNI携手虚拟人迈出探索第一步。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虚拟人神代入，年轻人也能魂穿未来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魂穿科技博主虚拟人Eassy，坐上未来科技汽车长安UNI。构造虚实结合的未来场景，用新生代视角探秘未知出行故事！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元宇宙深体验，元住民也能触摸未来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将元宇宙化虚为实，打造未来之境五感体验园区，让未来与科技真实可感，看见更多未来可能。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元宇宙云直播，专业人也能破行业壁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领元宇宙门票，参加最具未来感的科技峰会IP——网易未来大会。全程云直播，从政府民生、科技专家、生活文化KOL三视角输出未来观点，离实现未来想象更近一步。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5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预热期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Eassy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x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长安汽车</w:t>
      </w: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元宇宙未来想象力：魂穿虚拟人穿越未来，迈出探索第一步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037330" cy="2270125"/>
            <wp:effectExtent l="0" t="0" r="1270" b="3175"/>
            <wp:docPr id="4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669" cy="227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《穿越新纪元·探索出行边界》视频地址：</w:t>
      </w:r>
      <w:r>
        <w:fldChar w:fldCharType="begin"/>
      </w:r>
      <w:r>
        <w:instrText xml:space="preserve"> HYPERLINK "https://www.bilibili.com/video/BV18Y411S7Qt/?spm_id_from=333.999.0.0"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https://www.bilibili.com/video/BV18Y411S7Qt/?spm_id_from=333.999.0.0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空间场景设计：融合穿越未来等科幻情节，将未来城市想象融入元宇宙虚拟空间的场景设计中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随处可见的镜面高楼，与摩天大楼比肩的高速公路，和森林融为一体的花园城市……虚拟场景配合长安UNI，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虚实结合的画面感官烘托出科技感和未来感的叙事氛围，让用户能够更加沉浸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整体内容构思：三大现实困境遇见未来科技量产者，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迈出探索未来第一步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虚拟人</w:t>
      </w:r>
      <w:r>
        <w:rPr>
          <w:rFonts w:ascii="微软雅黑" w:hAnsi="微软雅黑" w:eastAsia="微软雅黑"/>
          <w:sz w:val="21"/>
          <w:szCs w:val="21"/>
        </w:rPr>
        <w:t>Eassy</w:t>
      </w:r>
      <w:r>
        <w:rPr>
          <w:rFonts w:hint="eastAsia" w:ascii="微软雅黑" w:hAnsi="微软雅黑" w:eastAsia="微软雅黑"/>
          <w:sz w:val="21"/>
          <w:szCs w:val="21"/>
        </w:rPr>
        <w:t>作为元宇宙著名科技博主，不满足于只是想象未来，而是亲自穿越未来，实际</w:t>
      </w:r>
      <w:r>
        <w:rPr>
          <w:rFonts w:ascii="微软雅黑" w:hAnsi="微软雅黑" w:eastAsia="微软雅黑"/>
          <w:sz w:val="21"/>
          <w:szCs w:val="21"/>
        </w:rPr>
        <w:t>探索未来出行</w:t>
      </w:r>
      <w:r>
        <w:rPr>
          <w:rFonts w:hint="eastAsia" w:ascii="微软雅黑" w:hAnsi="微软雅黑" w:eastAsia="微软雅黑"/>
          <w:sz w:val="21"/>
          <w:szCs w:val="21"/>
        </w:rPr>
        <w:t>的模样。他</w:t>
      </w:r>
      <w:r>
        <w:rPr>
          <w:rFonts w:ascii="微软雅黑" w:hAnsi="微软雅黑" w:eastAsia="微软雅黑"/>
          <w:sz w:val="21"/>
          <w:szCs w:val="21"/>
        </w:rPr>
        <w:t>驾驶</w:t>
      </w:r>
      <w:r>
        <w:rPr>
          <w:rFonts w:hint="eastAsia" w:ascii="微软雅黑" w:hAnsi="微软雅黑" w:eastAsia="微软雅黑"/>
          <w:sz w:val="21"/>
          <w:szCs w:val="21"/>
        </w:rPr>
        <w:t>着</w:t>
      </w:r>
      <w:r>
        <w:rPr>
          <w:rFonts w:ascii="微软雅黑" w:hAnsi="微软雅黑" w:eastAsia="微软雅黑"/>
          <w:sz w:val="21"/>
          <w:szCs w:val="21"/>
        </w:rPr>
        <w:t>UNI-K iDD聚焦出行困境，并与人工智能小安对话，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迈出探索答案的第一步，为</w:t>
      </w:r>
      <w:r>
        <w:rPr>
          <w:rFonts w:ascii="微软雅黑" w:hAnsi="微软雅黑" w:eastAsia="微软雅黑"/>
          <w:b/>
          <w:bCs/>
          <w:sz w:val="21"/>
          <w:szCs w:val="21"/>
        </w:rPr>
        <w:t>未来生活构建起理想的出行方案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给人以“未来很快到来”的期待。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具体场景内容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动力成未来标配，困扰已不再苦恼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0"/>
          <w:szCs w:val="20"/>
        </w:rPr>
        <w:t>出行困扰：开车不得劲，出行没动力VS.未来体验：全速域动力响应，赛车游戏般畅快体验</w:t>
      </w:r>
      <w:r>
        <w:drawing>
          <wp:inline distT="0" distB="0" distL="0" distR="0">
            <wp:extent cx="5720715" cy="168275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未来城市焦虑何在？打破困境拓宽边界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0"/>
          <w:szCs w:val="20"/>
        </w:rPr>
        <w:t>出行困扰：夏日环保限电引发焦虑，耗电模式清空血条VS.未来体验：智慧掌控动力，城市穿梭不断电</w:t>
      </w:r>
      <w:r>
        <w:drawing>
          <wp:inline distT="0" distB="0" distL="0" distR="0">
            <wp:extent cx="5720715" cy="1657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解决恐惧难题，安心挑战极限场景！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20"/>
          <w:szCs w:val="20"/>
        </w:rPr>
        <w:t>出行困扰：电池安全频上热搜，灾难片发生在身边VS</w:t>
      </w:r>
      <w:r>
        <w:rPr>
          <w:rFonts w:ascii="微软雅黑" w:hAnsi="微软雅黑" w:eastAsia="微软雅黑"/>
          <w:sz w:val="20"/>
          <w:szCs w:val="20"/>
        </w:rPr>
        <w:t xml:space="preserve">. </w:t>
      </w:r>
      <w:r>
        <w:rPr>
          <w:rFonts w:hint="eastAsia" w:ascii="微软雅黑" w:hAnsi="微软雅黑" w:eastAsia="微软雅黑"/>
          <w:sz w:val="20"/>
          <w:szCs w:val="20"/>
        </w:rPr>
        <w:t>未来体验：时刻监控，危险防患于未「燃」，冰火两重天也能安全防控</w:t>
      </w:r>
      <w:r>
        <w:drawing>
          <wp:inline distT="0" distB="0" distL="0" distR="0">
            <wp:extent cx="5720715" cy="16738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  <w:lang w:val="en-US" w:eastAsia="zh-CN" w:bidi="ar-SA"/>
        </w:rPr>
        <w:t>二、爆发期：未来大会现场沉浸“可感知式”元宇宙体验，未来不再只是幻想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元宇宙化虚为实，</w:t>
      </w:r>
      <w:r>
        <w:rPr>
          <w:rFonts w:ascii="微软雅黑" w:hAnsi="微软雅黑" w:eastAsia="微软雅黑"/>
          <w:b/>
          <w:bCs/>
          <w:sz w:val="21"/>
          <w:szCs w:val="21"/>
        </w:rPr>
        <w:t>“未来之境”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感官体验区迸发未来灵感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借元宇宙技术，以“观、幻、探……“等五感体验为主题，让消费者心中的“未来概念”更具体可感。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“观”展区是虚拟人Eassy特别展区，作为元宇宙科技报道官全程“报道”未来大会，还可以与虚拟人合影，瞬间魂穿未来世界。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“</w:t>
      </w:r>
      <w:r>
        <w:rPr>
          <w:rFonts w:hint="eastAsia" w:ascii="微软雅黑" w:hAnsi="微软雅黑" w:eastAsia="微软雅黑"/>
          <w:sz w:val="21"/>
          <w:szCs w:val="21"/>
        </w:rPr>
        <w:t>幻”展区可以通过VR眼镜，3</w:t>
      </w:r>
      <w:r>
        <w:rPr>
          <w:rFonts w:ascii="微软雅黑" w:hAnsi="微软雅黑" w:eastAsia="微软雅黑"/>
          <w:sz w:val="21"/>
          <w:szCs w:val="21"/>
        </w:rPr>
        <w:t>60</w:t>
      </w:r>
      <w:r>
        <w:rPr>
          <w:rFonts w:hint="eastAsia" w:ascii="微软雅黑" w:hAnsi="微软雅黑" w:eastAsia="微软雅黑"/>
          <w:sz w:val="21"/>
          <w:szCs w:val="21"/>
        </w:rPr>
        <w:t>度感受未来出行的奇妙体验。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“探”展区虚实场景结合，通过科技镜片改变视觉角度，一面展现现实，另一面展现未来，分享UNI</w:t>
      </w:r>
      <w:r>
        <w:rPr>
          <w:rFonts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</w:rPr>
        <w:t>K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i</w:t>
      </w:r>
      <w:r>
        <w:rPr>
          <w:rFonts w:ascii="微软雅黑" w:hAnsi="微软雅黑" w:eastAsia="微软雅黑"/>
          <w:sz w:val="21"/>
          <w:szCs w:val="21"/>
        </w:rPr>
        <w:t>DD</w:t>
      </w:r>
      <w:r>
        <w:rPr>
          <w:rFonts w:hint="eastAsia" w:ascii="微软雅黑" w:hAnsi="微软雅黑" w:eastAsia="微软雅黑"/>
          <w:sz w:val="21"/>
          <w:szCs w:val="21"/>
        </w:rPr>
        <w:t>的独特驾乘旅程。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另外还有“触”和“嗅”等场景，用元宇宙技术化虚为实，通过沉浸式感官体验，让消费者轻触未来。</w:t>
      </w: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1591945"/>
            <wp:effectExtent l="0" t="0" r="0" b="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元宇宙门票邀请函，云直播引发高度关注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获取独家元宇宙门票邀请函，借元宇宙直播技术，专家与用户共同讨论汽车智能化的未来边界，让未来想象不再停留在现实，而是有更具体的实现方案，向未来更近一步。</w:t>
      </w:r>
      <w:r>
        <w:rPr>
          <w:rFonts w:hint="eastAsia"/>
        </w:rPr>
        <w:drawing>
          <wp:inline distT="0" distB="0" distL="0" distR="0">
            <wp:extent cx="5720715" cy="2598420"/>
            <wp:effectExtent l="0" t="0" r="0" b="5080"/>
            <wp:docPr id="24" name="图片 24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电脑萤幕画面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bCs/>
          <w:color w:val="0D0D0D" w:themeColor="text1" w:themeTint="F2"/>
          <w:kern w:val="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三、长尾期：不止于元宇宙，聚焦未来持续影响力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hAnsi="微软雅黑" w:eastAsia="微软雅黑"/>
          <w:sz w:val="21"/>
          <w:szCs w:val="21"/>
        </w:rPr>
        <w:t>全链路铺排，多角度切入</w:t>
      </w:r>
      <w:r>
        <w:rPr>
          <w:rFonts w:hint="eastAsia" w:ascii="微软雅黑" w:hAnsi="微软雅黑" w:eastAsia="微软雅黑"/>
          <w:sz w:val="21"/>
          <w:szCs w:val="21"/>
        </w:rPr>
        <w:t>：杭州政府等官媒背书支持，</w:t>
      </w:r>
      <w:r>
        <w:rPr>
          <w:rFonts w:ascii="微软雅黑" w:hAnsi="微软雅黑" w:eastAsia="微软雅黑"/>
          <w:sz w:val="21"/>
          <w:szCs w:val="21"/>
        </w:rPr>
        <w:t>B端邀请专家学者</w:t>
      </w:r>
      <w:r>
        <w:rPr>
          <w:rFonts w:hint="eastAsia" w:ascii="微软雅黑" w:hAnsi="微软雅黑" w:eastAsia="微软雅黑"/>
          <w:sz w:val="21"/>
          <w:szCs w:val="21"/>
        </w:rPr>
        <w:t>座谈讨</w:t>
      </w:r>
      <w:r>
        <w:rPr>
          <w:rFonts w:ascii="微软雅黑" w:hAnsi="微软雅黑" w:eastAsia="微软雅黑"/>
          <w:sz w:val="21"/>
          <w:szCs w:val="21"/>
        </w:rPr>
        <w:t>论科技边界</w:t>
      </w:r>
      <w:r>
        <w:rPr>
          <w:rFonts w:hint="eastAsia" w:ascii="微软雅黑" w:hAnsi="微软雅黑" w:eastAsia="微软雅黑"/>
          <w:sz w:val="21"/>
          <w:szCs w:val="21"/>
        </w:rPr>
        <w:t>，消费者端邀请KOL分享体验感受，</w:t>
      </w:r>
      <w:r>
        <w:rPr>
          <w:rFonts w:ascii="微软雅黑" w:hAnsi="微软雅黑" w:eastAsia="微软雅黑"/>
          <w:sz w:val="21"/>
          <w:szCs w:val="21"/>
        </w:rPr>
        <w:t>以广度和深度制造出圈效果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pStyle w:val="25"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950460" cy="2381250"/>
            <wp:effectExtent l="0" t="0" r="2540" b="0"/>
            <wp:docPr id="25" name="图片 2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855" cy="238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53000" cy="133159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85" cy="13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元宇宙观点破圈讨论：干货视频广泛传播，从垂类角度深挖科技进步可能性，致力于打造长安UNI未来科技量产者品牌形象。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元宇宙</w:t>
      </w:r>
      <w:r>
        <w:rPr>
          <w:rFonts w:hint="eastAsia" w:ascii="微软雅黑" w:hAnsi="微软雅黑" w:eastAsia="微软雅黑"/>
          <w:b/>
          <w:bCs/>
          <w:szCs w:val="21"/>
        </w:rPr>
        <w:t>创意内容强曝光：科技感未来感强关联，有效转</w:t>
      </w:r>
      <w:r>
        <w:rPr>
          <w:rFonts w:ascii="微软雅黑" w:hAnsi="微软雅黑" w:eastAsia="微软雅黑"/>
          <w:b/>
          <w:bCs/>
          <w:szCs w:val="21"/>
        </w:rPr>
        <w:t>化长安品牌声量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Eassy虚拟人科幻视频赋能品牌强曝光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 xml:space="preserve">收获1000w+点击效果。#长安UNI智无边界# #2022网易未来大会# 热搜频出，活动期间长安UNI热搜关键词与“智能”“科技”强关联。 </w:t>
      </w:r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720715" cy="193421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3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长安UNI</w:t>
      </w:r>
      <w:r>
        <w:rPr>
          <w:rFonts w:hint="eastAsia" w:ascii="微软雅黑" w:hAnsi="微软雅黑" w:eastAsia="微软雅黑"/>
          <w:b/>
          <w:bCs/>
          <w:szCs w:val="21"/>
        </w:rPr>
        <w:t>×网易未来大会：元宇宙效应强势扩散，</w:t>
      </w:r>
      <w:r>
        <w:rPr>
          <w:rFonts w:ascii="微软雅黑" w:hAnsi="微软雅黑" w:eastAsia="微软雅黑"/>
          <w:b/>
          <w:bCs/>
          <w:szCs w:val="21"/>
        </w:rPr>
        <w:t>线上线下全覆盖传播强势曝光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元宇宙线下线上好评如潮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本次营销活动让消费者持续激发想象力，保持对未来科技的兴趣和关注，离未来更近一步。还能有效转化长安品牌美誉，提高讨论热度。</w:t>
      </w:r>
      <w:r>
        <w:drawing>
          <wp:inline distT="0" distB="0" distL="0" distR="0">
            <wp:extent cx="5855335" cy="3009900"/>
            <wp:effectExtent l="0" t="0" r="0" b="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691" cy="30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带动全网流量，多种渠道泛传播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全网总曝光7亿+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全网热搜13个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全网话题阅读量3.9亿+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多篇10W+稿件刷屏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全网视频播放量6900W+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49家媒体同步直播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全网直播观看人数2490W+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口碑爆棚，官媒和行业媒体自发传播，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长尾影响构建行</w:t>
      </w:r>
      <w:r>
        <w:rPr>
          <w:rFonts w:ascii="微软雅黑" w:hAnsi="微软雅黑" w:eastAsia="微软雅黑"/>
          <w:b/>
          <w:bCs/>
          <w:sz w:val="21"/>
          <w:szCs w:val="21"/>
        </w:rPr>
        <w:t>业垂类影响力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中国日报、中国新闻网、环球网、观察者网、每日经济新闻、澎湃新闻等多家媒体纷纷跟进报道</w:t>
      </w:r>
      <w:r>
        <w:rPr>
          <w:rFonts w:hint="eastAsia" w:ascii="微软雅黑" w:hAnsi="微软雅黑" w:eastAsia="微软雅黑"/>
          <w:sz w:val="21"/>
          <w:szCs w:val="21"/>
        </w:rPr>
        <w:t>长安UNI×未来大会元宇宙式营销。</w:t>
      </w:r>
      <w:r>
        <w:rPr>
          <w:rFonts w:ascii="微软雅黑" w:hAnsi="微软雅黑" w:eastAsia="微软雅黑"/>
          <w:sz w:val="21"/>
          <w:szCs w:val="21"/>
        </w:rPr>
        <w:t>社会大众点赞参与，产生了积极的社会影响。</w:t>
      </w:r>
      <w:bookmarkStart w:id="0" w:name="_GoBack"/>
      <w:r>
        <w:drawing>
          <wp:inline distT="0" distB="0" distL="0" distR="0">
            <wp:extent cx="5551805" cy="1680845"/>
            <wp:effectExtent l="0" t="0" r="10795" b="14605"/>
            <wp:docPr id="10" name="图片 1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4394" cy="168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0E6450"/>
    <w:multiLevelType w:val="multilevel"/>
    <w:tmpl w:val="190E645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B8C2ACA"/>
    <w:multiLevelType w:val="multilevel"/>
    <w:tmpl w:val="6B8C2AC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D97141A"/>
    <w:multiLevelType w:val="multilevel"/>
    <w:tmpl w:val="6D9714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4302088"/>
    <w:multiLevelType w:val="multilevel"/>
    <w:tmpl w:val="7430208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052BF"/>
    <w:rsid w:val="00020E7A"/>
    <w:rsid w:val="000230C6"/>
    <w:rsid w:val="00024497"/>
    <w:rsid w:val="00030A60"/>
    <w:rsid w:val="000345D7"/>
    <w:rsid w:val="000419D6"/>
    <w:rsid w:val="00046CF7"/>
    <w:rsid w:val="000532E1"/>
    <w:rsid w:val="00056E4C"/>
    <w:rsid w:val="0006079A"/>
    <w:rsid w:val="00062222"/>
    <w:rsid w:val="000631F9"/>
    <w:rsid w:val="00070BE9"/>
    <w:rsid w:val="00071CE5"/>
    <w:rsid w:val="000724F0"/>
    <w:rsid w:val="0007509B"/>
    <w:rsid w:val="00077EC5"/>
    <w:rsid w:val="000912C9"/>
    <w:rsid w:val="000915E6"/>
    <w:rsid w:val="00097129"/>
    <w:rsid w:val="000979A5"/>
    <w:rsid w:val="000A3EB7"/>
    <w:rsid w:val="000B2399"/>
    <w:rsid w:val="000B6B5A"/>
    <w:rsid w:val="000B7B77"/>
    <w:rsid w:val="000C3C5E"/>
    <w:rsid w:val="000C5FBB"/>
    <w:rsid w:val="000D05FE"/>
    <w:rsid w:val="000D31D0"/>
    <w:rsid w:val="000D6DC9"/>
    <w:rsid w:val="000E10C0"/>
    <w:rsid w:val="000E18A5"/>
    <w:rsid w:val="000E2A45"/>
    <w:rsid w:val="000F07ED"/>
    <w:rsid w:val="000F4F10"/>
    <w:rsid w:val="000F5168"/>
    <w:rsid w:val="000F5E66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11FD"/>
    <w:rsid w:val="00142184"/>
    <w:rsid w:val="001458CE"/>
    <w:rsid w:val="00146A94"/>
    <w:rsid w:val="00152CF2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C38"/>
    <w:rsid w:val="001A500D"/>
    <w:rsid w:val="001A5AD0"/>
    <w:rsid w:val="001B74C4"/>
    <w:rsid w:val="001C3B2D"/>
    <w:rsid w:val="001C4334"/>
    <w:rsid w:val="001D11F3"/>
    <w:rsid w:val="001D2E2D"/>
    <w:rsid w:val="001D3439"/>
    <w:rsid w:val="001D3F3B"/>
    <w:rsid w:val="001E12DA"/>
    <w:rsid w:val="001E1BDF"/>
    <w:rsid w:val="001E38F1"/>
    <w:rsid w:val="001E6133"/>
    <w:rsid w:val="001F1153"/>
    <w:rsid w:val="001F17F1"/>
    <w:rsid w:val="001F36FC"/>
    <w:rsid w:val="001F4270"/>
    <w:rsid w:val="001F720A"/>
    <w:rsid w:val="00202A3E"/>
    <w:rsid w:val="0020719F"/>
    <w:rsid w:val="0020726A"/>
    <w:rsid w:val="00214C78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678"/>
    <w:rsid w:val="002826E2"/>
    <w:rsid w:val="00290500"/>
    <w:rsid w:val="00290BFA"/>
    <w:rsid w:val="002A004E"/>
    <w:rsid w:val="002A44B4"/>
    <w:rsid w:val="002A7F10"/>
    <w:rsid w:val="002B0CDA"/>
    <w:rsid w:val="002B1FC2"/>
    <w:rsid w:val="002C2690"/>
    <w:rsid w:val="002E7E41"/>
    <w:rsid w:val="002F2AF3"/>
    <w:rsid w:val="002F3A4B"/>
    <w:rsid w:val="002F7E7A"/>
    <w:rsid w:val="00302943"/>
    <w:rsid w:val="003056B8"/>
    <w:rsid w:val="00311DCD"/>
    <w:rsid w:val="00313C7F"/>
    <w:rsid w:val="0031585B"/>
    <w:rsid w:val="00317BD4"/>
    <w:rsid w:val="00320B24"/>
    <w:rsid w:val="003219F7"/>
    <w:rsid w:val="00334623"/>
    <w:rsid w:val="0033614D"/>
    <w:rsid w:val="00337CAE"/>
    <w:rsid w:val="00347A66"/>
    <w:rsid w:val="003548BE"/>
    <w:rsid w:val="00361FEC"/>
    <w:rsid w:val="00362043"/>
    <w:rsid w:val="003628DE"/>
    <w:rsid w:val="00365FAB"/>
    <w:rsid w:val="0036658F"/>
    <w:rsid w:val="00371D9E"/>
    <w:rsid w:val="00371F8B"/>
    <w:rsid w:val="00386E93"/>
    <w:rsid w:val="0038758A"/>
    <w:rsid w:val="003A2FD7"/>
    <w:rsid w:val="003A3097"/>
    <w:rsid w:val="003A363C"/>
    <w:rsid w:val="003A3802"/>
    <w:rsid w:val="003B69CD"/>
    <w:rsid w:val="003C307E"/>
    <w:rsid w:val="003C78A2"/>
    <w:rsid w:val="003E2E89"/>
    <w:rsid w:val="003E42EA"/>
    <w:rsid w:val="003E5177"/>
    <w:rsid w:val="003E61DD"/>
    <w:rsid w:val="003E72D7"/>
    <w:rsid w:val="003F1321"/>
    <w:rsid w:val="003F1D64"/>
    <w:rsid w:val="003F3BB6"/>
    <w:rsid w:val="003F3F93"/>
    <w:rsid w:val="003F410F"/>
    <w:rsid w:val="003F471A"/>
    <w:rsid w:val="003F4BD3"/>
    <w:rsid w:val="003F5961"/>
    <w:rsid w:val="00404490"/>
    <w:rsid w:val="00407F5C"/>
    <w:rsid w:val="00407FAE"/>
    <w:rsid w:val="004109EA"/>
    <w:rsid w:val="00423117"/>
    <w:rsid w:val="00426569"/>
    <w:rsid w:val="00426D8C"/>
    <w:rsid w:val="00430FEA"/>
    <w:rsid w:val="00434466"/>
    <w:rsid w:val="00443C7A"/>
    <w:rsid w:val="004452BA"/>
    <w:rsid w:val="00451221"/>
    <w:rsid w:val="00453929"/>
    <w:rsid w:val="004555F7"/>
    <w:rsid w:val="00462CFD"/>
    <w:rsid w:val="00464EA7"/>
    <w:rsid w:val="004651A5"/>
    <w:rsid w:val="004659E4"/>
    <w:rsid w:val="00466E2C"/>
    <w:rsid w:val="00473EAC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678"/>
    <w:rsid w:val="004C539E"/>
    <w:rsid w:val="004D3EF9"/>
    <w:rsid w:val="004D53A9"/>
    <w:rsid w:val="004E459E"/>
    <w:rsid w:val="004E704D"/>
    <w:rsid w:val="004E785D"/>
    <w:rsid w:val="004F1372"/>
    <w:rsid w:val="004F1399"/>
    <w:rsid w:val="004F7523"/>
    <w:rsid w:val="005002D8"/>
    <w:rsid w:val="00504C23"/>
    <w:rsid w:val="00506B17"/>
    <w:rsid w:val="00507EB8"/>
    <w:rsid w:val="00510612"/>
    <w:rsid w:val="00516D49"/>
    <w:rsid w:val="0052080E"/>
    <w:rsid w:val="005344CB"/>
    <w:rsid w:val="00535A1F"/>
    <w:rsid w:val="00537F91"/>
    <w:rsid w:val="005479C8"/>
    <w:rsid w:val="00547E1C"/>
    <w:rsid w:val="005504E6"/>
    <w:rsid w:val="0055479D"/>
    <w:rsid w:val="005632CA"/>
    <w:rsid w:val="00567477"/>
    <w:rsid w:val="0057565D"/>
    <w:rsid w:val="005764AD"/>
    <w:rsid w:val="0058033D"/>
    <w:rsid w:val="00582608"/>
    <w:rsid w:val="00582F7D"/>
    <w:rsid w:val="005A2EDB"/>
    <w:rsid w:val="005A539D"/>
    <w:rsid w:val="005A56AE"/>
    <w:rsid w:val="005A697D"/>
    <w:rsid w:val="005B14A9"/>
    <w:rsid w:val="005B2564"/>
    <w:rsid w:val="005B40C2"/>
    <w:rsid w:val="005B6389"/>
    <w:rsid w:val="005C011B"/>
    <w:rsid w:val="005C16B2"/>
    <w:rsid w:val="005D5D19"/>
    <w:rsid w:val="005D614B"/>
    <w:rsid w:val="005D65E4"/>
    <w:rsid w:val="005D77D7"/>
    <w:rsid w:val="005E121A"/>
    <w:rsid w:val="005E3D19"/>
    <w:rsid w:val="005E4E84"/>
    <w:rsid w:val="005F5C93"/>
    <w:rsid w:val="005F5E8F"/>
    <w:rsid w:val="005F73CE"/>
    <w:rsid w:val="006053F3"/>
    <w:rsid w:val="006126FE"/>
    <w:rsid w:val="00613CE9"/>
    <w:rsid w:val="00642F29"/>
    <w:rsid w:val="00644994"/>
    <w:rsid w:val="00650F34"/>
    <w:rsid w:val="0065606B"/>
    <w:rsid w:val="0065759C"/>
    <w:rsid w:val="00660A65"/>
    <w:rsid w:val="00661A8D"/>
    <w:rsid w:val="00665520"/>
    <w:rsid w:val="006707FE"/>
    <w:rsid w:val="0067611E"/>
    <w:rsid w:val="006853C8"/>
    <w:rsid w:val="00687C09"/>
    <w:rsid w:val="00693C3F"/>
    <w:rsid w:val="006955F5"/>
    <w:rsid w:val="006A24F1"/>
    <w:rsid w:val="006B5BB6"/>
    <w:rsid w:val="006B781B"/>
    <w:rsid w:val="006C16A7"/>
    <w:rsid w:val="006C1733"/>
    <w:rsid w:val="006D0DE2"/>
    <w:rsid w:val="006D2064"/>
    <w:rsid w:val="006D4934"/>
    <w:rsid w:val="006D5766"/>
    <w:rsid w:val="006E7377"/>
    <w:rsid w:val="006F03CB"/>
    <w:rsid w:val="006F421E"/>
    <w:rsid w:val="006F662D"/>
    <w:rsid w:val="00701B16"/>
    <w:rsid w:val="007040B0"/>
    <w:rsid w:val="00710B89"/>
    <w:rsid w:val="00712A4B"/>
    <w:rsid w:val="00715AD3"/>
    <w:rsid w:val="00716A6E"/>
    <w:rsid w:val="00716B53"/>
    <w:rsid w:val="00720C71"/>
    <w:rsid w:val="0072102A"/>
    <w:rsid w:val="0072313B"/>
    <w:rsid w:val="007233E8"/>
    <w:rsid w:val="007270CB"/>
    <w:rsid w:val="0072725D"/>
    <w:rsid w:val="0073004D"/>
    <w:rsid w:val="00730390"/>
    <w:rsid w:val="0073151E"/>
    <w:rsid w:val="0073428A"/>
    <w:rsid w:val="007365E4"/>
    <w:rsid w:val="00750E1E"/>
    <w:rsid w:val="00753753"/>
    <w:rsid w:val="007538EE"/>
    <w:rsid w:val="007568F3"/>
    <w:rsid w:val="00764220"/>
    <w:rsid w:val="00775F2C"/>
    <w:rsid w:val="00776F56"/>
    <w:rsid w:val="00786E95"/>
    <w:rsid w:val="0079238C"/>
    <w:rsid w:val="00793F18"/>
    <w:rsid w:val="00795109"/>
    <w:rsid w:val="007A0451"/>
    <w:rsid w:val="007A4E3A"/>
    <w:rsid w:val="007B2D27"/>
    <w:rsid w:val="007B3999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016"/>
    <w:rsid w:val="00825032"/>
    <w:rsid w:val="008272EE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877FE"/>
    <w:rsid w:val="008B2200"/>
    <w:rsid w:val="008B689B"/>
    <w:rsid w:val="008C2693"/>
    <w:rsid w:val="008C4975"/>
    <w:rsid w:val="008E23CD"/>
    <w:rsid w:val="008F0D2C"/>
    <w:rsid w:val="008F0E46"/>
    <w:rsid w:val="008F2CAF"/>
    <w:rsid w:val="00902EA3"/>
    <w:rsid w:val="00903505"/>
    <w:rsid w:val="0090431A"/>
    <w:rsid w:val="0090673B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6862"/>
    <w:rsid w:val="00970C56"/>
    <w:rsid w:val="009711A6"/>
    <w:rsid w:val="0097433A"/>
    <w:rsid w:val="00976708"/>
    <w:rsid w:val="0098226A"/>
    <w:rsid w:val="00982350"/>
    <w:rsid w:val="009823A9"/>
    <w:rsid w:val="00983853"/>
    <w:rsid w:val="009849FB"/>
    <w:rsid w:val="009902F1"/>
    <w:rsid w:val="00993AA4"/>
    <w:rsid w:val="0099692F"/>
    <w:rsid w:val="009A494E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56A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23B"/>
    <w:rsid w:val="00A3778A"/>
    <w:rsid w:val="00A37970"/>
    <w:rsid w:val="00A44A15"/>
    <w:rsid w:val="00A46BA1"/>
    <w:rsid w:val="00A47657"/>
    <w:rsid w:val="00A51A67"/>
    <w:rsid w:val="00A52343"/>
    <w:rsid w:val="00A539DE"/>
    <w:rsid w:val="00A54EAE"/>
    <w:rsid w:val="00A56181"/>
    <w:rsid w:val="00A57B51"/>
    <w:rsid w:val="00A60C13"/>
    <w:rsid w:val="00A631B1"/>
    <w:rsid w:val="00A71293"/>
    <w:rsid w:val="00A71CB7"/>
    <w:rsid w:val="00A72FFF"/>
    <w:rsid w:val="00A73B4E"/>
    <w:rsid w:val="00A74660"/>
    <w:rsid w:val="00A812B5"/>
    <w:rsid w:val="00A829A2"/>
    <w:rsid w:val="00A83F45"/>
    <w:rsid w:val="00A849B8"/>
    <w:rsid w:val="00A86FCA"/>
    <w:rsid w:val="00A962E8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42F"/>
    <w:rsid w:val="00B03FD0"/>
    <w:rsid w:val="00B05B17"/>
    <w:rsid w:val="00B22B36"/>
    <w:rsid w:val="00B24DCC"/>
    <w:rsid w:val="00B25274"/>
    <w:rsid w:val="00B27391"/>
    <w:rsid w:val="00B35B50"/>
    <w:rsid w:val="00B36BD0"/>
    <w:rsid w:val="00B40529"/>
    <w:rsid w:val="00B40F75"/>
    <w:rsid w:val="00B413D5"/>
    <w:rsid w:val="00B42CC5"/>
    <w:rsid w:val="00B5241D"/>
    <w:rsid w:val="00B54EBC"/>
    <w:rsid w:val="00B56F01"/>
    <w:rsid w:val="00B60219"/>
    <w:rsid w:val="00B71E01"/>
    <w:rsid w:val="00B8502E"/>
    <w:rsid w:val="00B93BD6"/>
    <w:rsid w:val="00B93E3B"/>
    <w:rsid w:val="00BA0329"/>
    <w:rsid w:val="00BA4FD4"/>
    <w:rsid w:val="00BA7554"/>
    <w:rsid w:val="00BB0E07"/>
    <w:rsid w:val="00BB1A99"/>
    <w:rsid w:val="00BB449B"/>
    <w:rsid w:val="00BB7C80"/>
    <w:rsid w:val="00BC0A12"/>
    <w:rsid w:val="00BC1804"/>
    <w:rsid w:val="00BC7577"/>
    <w:rsid w:val="00BD1A38"/>
    <w:rsid w:val="00BD5747"/>
    <w:rsid w:val="00BD741B"/>
    <w:rsid w:val="00BD7FD3"/>
    <w:rsid w:val="00BE28C0"/>
    <w:rsid w:val="00BF2065"/>
    <w:rsid w:val="00BF6726"/>
    <w:rsid w:val="00C00168"/>
    <w:rsid w:val="00C02E4D"/>
    <w:rsid w:val="00C04E7B"/>
    <w:rsid w:val="00C078EC"/>
    <w:rsid w:val="00C171FB"/>
    <w:rsid w:val="00C272F9"/>
    <w:rsid w:val="00C30D8A"/>
    <w:rsid w:val="00C40E03"/>
    <w:rsid w:val="00C45994"/>
    <w:rsid w:val="00C5015C"/>
    <w:rsid w:val="00C50487"/>
    <w:rsid w:val="00C516C8"/>
    <w:rsid w:val="00C55D5A"/>
    <w:rsid w:val="00C6409C"/>
    <w:rsid w:val="00C657FA"/>
    <w:rsid w:val="00C67D1D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3254"/>
    <w:rsid w:val="00CE25D9"/>
    <w:rsid w:val="00CE55AC"/>
    <w:rsid w:val="00CE6816"/>
    <w:rsid w:val="00D01209"/>
    <w:rsid w:val="00D01544"/>
    <w:rsid w:val="00D1108E"/>
    <w:rsid w:val="00D13BC3"/>
    <w:rsid w:val="00D14F03"/>
    <w:rsid w:val="00D2044C"/>
    <w:rsid w:val="00D409BB"/>
    <w:rsid w:val="00D411C0"/>
    <w:rsid w:val="00D5007A"/>
    <w:rsid w:val="00D5598B"/>
    <w:rsid w:val="00D56BD0"/>
    <w:rsid w:val="00D63679"/>
    <w:rsid w:val="00D6725D"/>
    <w:rsid w:val="00D71A2E"/>
    <w:rsid w:val="00D72EFB"/>
    <w:rsid w:val="00D731FC"/>
    <w:rsid w:val="00D80973"/>
    <w:rsid w:val="00D831FA"/>
    <w:rsid w:val="00DA46B4"/>
    <w:rsid w:val="00DB3708"/>
    <w:rsid w:val="00DB4C4A"/>
    <w:rsid w:val="00DC151C"/>
    <w:rsid w:val="00DC32E7"/>
    <w:rsid w:val="00DC397E"/>
    <w:rsid w:val="00DD17A5"/>
    <w:rsid w:val="00DD56E4"/>
    <w:rsid w:val="00DE76F1"/>
    <w:rsid w:val="00E004F9"/>
    <w:rsid w:val="00E21168"/>
    <w:rsid w:val="00E23547"/>
    <w:rsid w:val="00E24F3E"/>
    <w:rsid w:val="00E26E63"/>
    <w:rsid w:val="00E336C0"/>
    <w:rsid w:val="00E40C58"/>
    <w:rsid w:val="00E40EE7"/>
    <w:rsid w:val="00E457D7"/>
    <w:rsid w:val="00E45C1A"/>
    <w:rsid w:val="00E46527"/>
    <w:rsid w:val="00E52687"/>
    <w:rsid w:val="00E53F65"/>
    <w:rsid w:val="00E54F77"/>
    <w:rsid w:val="00E569E4"/>
    <w:rsid w:val="00E5768D"/>
    <w:rsid w:val="00E60CF7"/>
    <w:rsid w:val="00E60DF3"/>
    <w:rsid w:val="00E6205B"/>
    <w:rsid w:val="00E745ED"/>
    <w:rsid w:val="00E77E2B"/>
    <w:rsid w:val="00E8047A"/>
    <w:rsid w:val="00E8120B"/>
    <w:rsid w:val="00E81E0A"/>
    <w:rsid w:val="00E846BA"/>
    <w:rsid w:val="00E85951"/>
    <w:rsid w:val="00E86C47"/>
    <w:rsid w:val="00E92CC7"/>
    <w:rsid w:val="00E93D45"/>
    <w:rsid w:val="00EA25B9"/>
    <w:rsid w:val="00EA4712"/>
    <w:rsid w:val="00EA652C"/>
    <w:rsid w:val="00EB033B"/>
    <w:rsid w:val="00EB0731"/>
    <w:rsid w:val="00EC1324"/>
    <w:rsid w:val="00EC320D"/>
    <w:rsid w:val="00EC4DA4"/>
    <w:rsid w:val="00EC6379"/>
    <w:rsid w:val="00ED507C"/>
    <w:rsid w:val="00EE38CD"/>
    <w:rsid w:val="00EE4F13"/>
    <w:rsid w:val="00EE6D2C"/>
    <w:rsid w:val="00EE72D7"/>
    <w:rsid w:val="00EF33E3"/>
    <w:rsid w:val="00EF57E8"/>
    <w:rsid w:val="00F0134F"/>
    <w:rsid w:val="00F034F6"/>
    <w:rsid w:val="00F14105"/>
    <w:rsid w:val="00F22C99"/>
    <w:rsid w:val="00F35569"/>
    <w:rsid w:val="00F3618F"/>
    <w:rsid w:val="00F4008B"/>
    <w:rsid w:val="00F41E61"/>
    <w:rsid w:val="00F45A05"/>
    <w:rsid w:val="00F503C8"/>
    <w:rsid w:val="00F55E54"/>
    <w:rsid w:val="00F56689"/>
    <w:rsid w:val="00F64223"/>
    <w:rsid w:val="00F72811"/>
    <w:rsid w:val="00F80A70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F6742BF"/>
    <w:rsid w:val="727E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  <w:style w:type="character" w:customStyle="1" w:styleId="32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49A4F99-58DB-474D-BC8C-C23F987049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2346</Words>
  <Characters>2555</Characters>
  <Lines>21</Lines>
  <Paragraphs>5</Paragraphs>
  <TotalTime>0</TotalTime>
  <ScaleCrop>false</ScaleCrop>
  <LinksUpToDate>false</LinksUpToDate>
  <CharactersWithSpaces>2566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2023-02-07T06:16:00Z</dcterms:created>
  <dc:creator>雨林木风</dc:creator>
  <cp:lastModifiedBy>熊梦洋</cp:lastModifiedBy>
  <cp:lastPrinted>2023-02-07T06:15:00Z</cp:lastPrinted>
  <dcterms:modified xsi:type="dcterms:W3CDTF">2023-02-14T05:02:07Z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B043F9FDB1EE418F85251E9554955B9E</vt:lpwstr>
  </property>
</Properties>
</file>