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「家」情感链接升级的品牌活化行动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——</w:t>
      </w:r>
    </w:p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东风日产</w:t>
      </w:r>
      <w:r>
        <w:rPr>
          <w:rFonts w:ascii="微软雅黑" w:hAnsi="微软雅黑" w:eastAsia="微软雅黑" w:cs="Times New Roman"/>
          <w:b/>
          <w:sz w:val="32"/>
          <w:szCs w:val="32"/>
        </w:rPr>
        <w:t>2022 FAMILY DAY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：东风日产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16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：跨媒体整合类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作为一家汽车央企，东风日产拥有</w:t>
      </w:r>
      <w:r>
        <w:rPr>
          <w:rFonts w:ascii="微软雅黑" w:hAnsi="微软雅黑" w:eastAsia="微软雅黑"/>
          <w:sz w:val="21"/>
          <w:szCs w:val="21"/>
        </w:rPr>
        <w:t>1500万用户。东风日产连续多年打造FAMILY DAY的品牌IP，致力塑造与用户之间的“家文化”。在</w:t>
      </w:r>
      <w:r>
        <w:rPr>
          <w:rFonts w:hint="eastAsia" w:ascii="微软雅黑" w:hAnsi="微软雅黑" w:eastAsia="微软雅黑"/>
          <w:sz w:val="21"/>
          <w:szCs w:val="21"/>
        </w:rPr>
        <w:t>东风日产</w:t>
      </w:r>
      <w:r>
        <w:rPr>
          <w:rFonts w:ascii="微软雅黑" w:hAnsi="微软雅黑" w:eastAsia="微软雅黑"/>
          <w:sz w:val="21"/>
          <w:szCs w:val="21"/>
        </w:rPr>
        <w:t>19周年庆之际，我们借助三品牌（日产、启辰、英菲尼迪）协同运营的契机，将“家文化”的企业资产进一步活化，重新梳理、升级品牌与用户之间的链接关系。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发挥东风日产</w:t>
      </w:r>
      <w:r>
        <w:rPr>
          <w:rFonts w:ascii="微软雅黑" w:hAnsi="微软雅黑" w:eastAsia="微软雅黑"/>
          <w:sz w:val="21"/>
          <w:szCs w:val="21"/>
        </w:rPr>
        <w:t>FAMILY DAY 的IP号召力，升级东风日产与用户之间的「家」情感链接，立体化打造东风日产新潮先进、有活力、有温度的车企形象，提升品牌美誉度与好感度。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借势</w:t>
      </w:r>
      <w:r>
        <w:rPr>
          <w:rFonts w:ascii="微软雅黑" w:hAnsi="微软雅黑" w:eastAsia="微软雅黑"/>
          <w:sz w:val="21"/>
          <w:szCs w:val="21"/>
        </w:rPr>
        <w:t>2022年火遍全国的露营风潮，联动全国142个城市、近万名车主代表，打造露营主题世界纪录，以首创“世界最多城市同时举办露营节”世界纪录的话题热度，吸引千万车主用户关注，同时发布东风日产19周年厂庆强力回馈政策，全面提升、巩固品牌好感度、美誉度、忠诚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在活动中，我们为东风日产打造了超</w:t>
      </w:r>
      <w:r>
        <w:rPr>
          <w:rFonts w:ascii="微软雅黑" w:hAnsi="微软雅黑" w:eastAsia="微软雅黑"/>
          <w:sz w:val="21"/>
          <w:szCs w:val="21"/>
        </w:rPr>
        <w:t>6万㎡的露营主会场，布置三大风格各异、个性凸显的品牌营地，巧思妙想与现场嘉宾共创了9㎡的巨型积木艺术装置“热爱の城”，更连同“海龟先生”乐队、企业高管、媒体、KOL、用户家人等共同上演了一台零彩排、全LIVE的热爱音乐派对</w:t>
      </w:r>
      <w:r>
        <w:rPr>
          <w:rFonts w:hint="eastAsia" w:ascii="微软雅黑" w:hAnsi="微软雅黑" w:eastAsia="微软雅黑"/>
          <w:sz w:val="21"/>
          <w:szCs w:val="21"/>
        </w:rPr>
        <w:t>，沉浸式打造极致“家文化”氛围。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东风日产2</w:t>
      </w:r>
      <w:r>
        <w:rPr>
          <w:rFonts w:ascii="微软雅黑" w:hAnsi="微软雅黑" w:eastAsia="微软雅黑"/>
          <w:b/>
          <w:sz w:val="21"/>
          <w:szCs w:val="21"/>
        </w:rPr>
        <w:t>022 FAMILY DAY</w:t>
      </w:r>
      <w:r>
        <w:rPr>
          <w:rFonts w:hint="eastAsia" w:ascii="微软雅黑" w:hAnsi="微软雅黑" w:eastAsia="微软雅黑"/>
          <w:b/>
          <w:sz w:val="21"/>
          <w:szCs w:val="21"/>
        </w:rPr>
        <w:t>——活动精彩集锦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 w:val="0"/>
          <w:bCs/>
          <w:color w:val="C79E5B"/>
          <w:sz w:val="28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附案例视频链接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 w:val="0"/>
          <w:bCs/>
          <w:sz w:val="21"/>
          <w:szCs w:val="21"/>
        </w:rPr>
        <w:instrText xml:space="preserve"> HYPERLINK "https://v.qq.com/x/page/i3360n01pop.html" </w:instrTex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separate"/>
      </w:r>
      <w:r>
        <w:rPr>
          <w:rStyle w:val="18"/>
          <w:rFonts w:ascii="微软雅黑" w:hAnsi="微软雅黑" w:eastAsia="微软雅黑"/>
          <w:b w:val="0"/>
          <w:bCs/>
          <w:sz w:val="21"/>
          <w:szCs w:val="21"/>
        </w:rPr>
        <w:t>https://v.qq.com/x/page/i3360n01pop.html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传播/媒体表现</w:t>
      </w:r>
      <w:r>
        <w:rPr>
          <w:rFonts w:hint="eastAsia" w:ascii="微软雅黑" w:hAnsi="微软雅黑" w:eastAsia="微软雅黑"/>
          <w:sz w:val="21"/>
          <w:szCs w:val="21"/>
        </w:rPr>
        <w:t>：活动前三天，在微博、视频号、抖音等平台，分别以“露营世界纪录”、“海龟先生”、“共创积木”为关键信息点，发布倒计时预热海报和短视频，饱和式信息冲刷覆盖全网；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1675765"/>
            <wp:effectExtent l="0" t="0" r="6985" b="635"/>
            <wp:docPr id="8" name="图片 8" descr="D:\AAA赛事培训相关资料等\2022参赛文件\项目资料—616FAMILY DAY\FD图片\预热海报及预热视频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AAA赛事培训相关资料等\2022参赛文件\项目资料—616FAMILY DAY\FD图片\预热海报及预热视频800p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活动当天邀约部分汽车类重点媒体、车主出席现场、深度体验活动，出席媒体在朋友圈、抖音等发布图文、视频</w:t>
      </w:r>
      <w:r>
        <w:rPr>
          <w:rFonts w:ascii="微软雅黑" w:hAnsi="微软雅黑" w:eastAsia="微软雅黑"/>
          <w:sz w:val="21"/>
          <w:szCs w:val="21"/>
        </w:rPr>
        <w:t>vlog等分享活动，并发布原创深度稿件；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660775"/>
            <wp:effectExtent l="0" t="0" r="6985" b="9525"/>
            <wp:docPr id="10" name="图片 10" descr="D:\AAA赛事培训相关资料等\2022参赛文件\项目资料—616FAMILY DAY\FD图片\媒体发布部分展示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AAA赛事培训相关资料等\2022参赛文件\项目资料—616FAMILY DAY\FD图片\媒体发布部分展示800p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实现纪录突破：以广州</w:t>
      </w:r>
      <w:r>
        <w:rPr>
          <w:rFonts w:ascii="微软雅黑" w:hAnsi="微软雅黑" w:eastAsia="微软雅黑"/>
          <w:sz w:val="21"/>
          <w:szCs w:val="21"/>
        </w:rPr>
        <w:t>-东风日产花都二工厂为主会场，联动全国142城万人共创“世界最多城市同时举办露营节”的世界纪录，收割全网“汽车+露营”话题流量；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467100"/>
            <wp:effectExtent l="0" t="0" r="6985" b="0"/>
            <wp:docPr id="1" name="图片 1" descr="D:\AAA赛事培训相关资料等\2022参赛文件\项目资料—616FAMILY DAY\FD图片\“世界最多城市同时举办露营节” 世界纪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AAA赛事培训相关资料等\2022参赛文件\项目资料—616FAMILY DAY\FD图片\“世界最多城市同时举办露营节” 世界纪录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814445"/>
            <wp:effectExtent l="0" t="0" r="0" b="0"/>
            <wp:docPr id="2" name="图片 2" descr="D:\AAA赛事培训相关资料等\2022参赛文件\项目资料—616FAMILY DAY\FD图片\东风日产热爱营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AAA赛事培训相关资料等\2022参赛文件\项目资料—616FAMILY DAY\FD图片\东风日产热爱营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实现无界融合：击穿界限，企业高管化身露营集市店主理人与来宾暖心互动、著名摇滚乐队海龟先生热情献唱，现场打造空间无界、身份无界、悦享无界的融合体验；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814445"/>
            <wp:effectExtent l="0" t="0" r="0" b="0"/>
            <wp:docPr id="7" name="图片 7" descr="D:\AAA赛事培训相关资料等\2022参赛文件\项目资料—616FAMILY DAY\FD图片\露营游戏体验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AAA赛事培训相关资料等\2022参赛文件\项目资料—616FAMILY DAY\FD图片\露营游戏体验；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center" w:pos="4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928110"/>
            <wp:effectExtent l="0" t="0" r="0" b="0"/>
            <wp:docPr id="3" name="图片 3" descr="D:\AAA赛事培训相关资料等\2022参赛文件\项目资料—616FAMILY DAY\FD图片\企业高管与媒体、车主代表等合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AAA赛事培训相关资料等\2022参赛文件\项目资料—616FAMILY DAY\FD图片\企业高管与媒体、车主代表等合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4" name="图片 4" descr="D:\AAA赛事培训相关资料等\2022参赛文件\项目资料—616FAMILY DAY\FD图片\海龟先生演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AAA赛事培训相关资料等\2022参赛文件\项目资料—616FAMILY DAY\FD图片\海龟先生演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实现情感共创：与来宾现场共创热爱，砌起“家文化”的精神堡垒</w:t>
      </w:r>
      <w:r>
        <w:rPr>
          <w:rFonts w:ascii="微软雅黑" w:hAnsi="微软雅黑" w:eastAsia="微软雅黑"/>
          <w:sz w:val="21"/>
          <w:szCs w:val="21"/>
        </w:rPr>
        <w:t xml:space="preserve"> ——9㎡巨幅积木艺术品“热爱の城”；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813810"/>
            <wp:effectExtent l="0" t="0" r="0" b="0"/>
            <wp:docPr id="5" name="图片 5" descr="D:\AAA赛事培训相关资料等\2022参赛文件\项目资料—616FAMILY DAY\FD图片\9㎡巨幅积木艺术品“东风日产热爱の城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AAA赛事培训相关资料等\2022参赛文件\项目资料—616FAMILY DAY\FD图片\9㎡巨幅积木艺术品“东风日产热爱の城”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sz w:val="21"/>
          <w:szCs w:val="21"/>
        </w:rPr>
        <w:t>实现未来共启：东风日产现场发布</w:t>
      </w:r>
      <w:r>
        <w:rPr>
          <w:rFonts w:ascii="微软雅黑" w:hAnsi="微软雅黑" w:eastAsia="微软雅黑"/>
          <w:sz w:val="21"/>
          <w:szCs w:val="21"/>
        </w:rPr>
        <w:t>2022年全新企业规划、用户运营战略及19周年福利政策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338830"/>
            <wp:effectExtent l="0" t="0" r="6985" b="1270"/>
            <wp:docPr id="6" name="图片 6" descr="D:\AAA赛事培训相关资料等\2022参赛文件\项目资料—616FAMILY DAY\FD图片\发布会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AAA赛事培训相关资料等\2022参赛文件\项目资料—616FAMILY DAY\FD图片\发布会现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首创世界纪录为切入点，借助现场活动亮点，多维度打造系列传播内容，快速收割大量关注，全面深化三品牌协同运营下的大东风日产认知，升级东风日产与用户之间的「家」情感链接，展现出一个立体、有活力、值得信赖的企业形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本活动中，近</w:t>
      </w:r>
      <w:r>
        <w:rPr>
          <w:rFonts w:ascii="微软雅黑" w:hAnsi="微软雅黑" w:eastAsia="微软雅黑"/>
          <w:sz w:val="21"/>
          <w:szCs w:val="21"/>
        </w:rPr>
        <w:t>500位嘉宾（车主代表+媒体代表）出席广州主会场活动；活动当天东风日产微信指数环比上涨91.86%；全网共传播见刊565+频次；行业媒体发布朋友圈超600次；核心网络媒体优质点位占比95%。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03A9F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885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2BD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7E2A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189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657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37A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3FF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3BD9"/>
    <w:rsid w:val="00644994"/>
    <w:rsid w:val="00645353"/>
    <w:rsid w:val="00650F34"/>
    <w:rsid w:val="0065606B"/>
    <w:rsid w:val="00656A5C"/>
    <w:rsid w:val="0065759C"/>
    <w:rsid w:val="00661A8D"/>
    <w:rsid w:val="00666D65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1C63"/>
    <w:rsid w:val="00753753"/>
    <w:rsid w:val="007538EE"/>
    <w:rsid w:val="00764220"/>
    <w:rsid w:val="00776F56"/>
    <w:rsid w:val="0079238C"/>
    <w:rsid w:val="00793F18"/>
    <w:rsid w:val="00795109"/>
    <w:rsid w:val="007A0451"/>
    <w:rsid w:val="007A0540"/>
    <w:rsid w:val="007A4E3A"/>
    <w:rsid w:val="007A6D7C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4B2"/>
    <w:rsid w:val="00823822"/>
    <w:rsid w:val="00825032"/>
    <w:rsid w:val="00830DE9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97985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26A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0688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5F4E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15FD1"/>
    <w:rsid w:val="00D27FCB"/>
    <w:rsid w:val="00D409BB"/>
    <w:rsid w:val="00D411C0"/>
    <w:rsid w:val="00D5007A"/>
    <w:rsid w:val="00D51B0E"/>
    <w:rsid w:val="00D5598B"/>
    <w:rsid w:val="00D56BD0"/>
    <w:rsid w:val="00D63679"/>
    <w:rsid w:val="00D6725D"/>
    <w:rsid w:val="00D71A2E"/>
    <w:rsid w:val="00D731FC"/>
    <w:rsid w:val="00D80973"/>
    <w:rsid w:val="00DB2ECE"/>
    <w:rsid w:val="00DB3708"/>
    <w:rsid w:val="00DB4C4A"/>
    <w:rsid w:val="00DC32E7"/>
    <w:rsid w:val="00DC397E"/>
    <w:rsid w:val="00DD56E4"/>
    <w:rsid w:val="00DE76F1"/>
    <w:rsid w:val="00DF5BBE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A032C2"/>
    <w:rsid w:val="14AA01F3"/>
    <w:rsid w:val="14DF03C3"/>
    <w:rsid w:val="16E2350D"/>
    <w:rsid w:val="18893D8F"/>
    <w:rsid w:val="18B54B84"/>
    <w:rsid w:val="1EF95204"/>
    <w:rsid w:val="1F9A5D47"/>
    <w:rsid w:val="22244596"/>
    <w:rsid w:val="24F0186F"/>
    <w:rsid w:val="283425F5"/>
    <w:rsid w:val="2F350172"/>
    <w:rsid w:val="367E6AA5"/>
    <w:rsid w:val="3AEE41FA"/>
    <w:rsid w:val="40D23C76"/>
    <w:rsid w:val="47D12ED9"/>
    <w:rsid w:val="496B6B1F"/>
    <w:rsid w:val="4A323E91"/>
    <w:rsid w:val="4A372D9B"/>
    <w:rsid w:val="4E0A0EF3"/>
    <w:rsid w:val="4FEA1880"/>
    <w:rsid w:val="55BD2663"/>
    <w:rsid w:val="56BC6B02"/>
    <w:rsid w:val="570109B9"/>
    <w:rsid w:val="595C45CC"/>
    <w:rsid w:val="59DB3FF6"/>
    <w:rsid w:val="5D1D4073"/>
    <w:rsid w:val="60911000"/>
    <w:rsid w:val="619D21E2"/>
    <w:rsid w:val="69236EB5"/>
    <w:rsid w:val="697119CE"/>
    <w:rsid w:val="6B301415"/>
    <w:rsid w:val="6B843B2B"/>
    <w:rsid w:val="6BB43DF4"/>
    <w:rsid w:val="6BCF5B3A"/>
    <w:rsid w:val="6EEE7021"/>
    <w:rsid w:val="71397275"/>
    <w:rsid w:val="7B3B62E0"/>
    <w:rsid w:val="7C115D98"/>
    <w:rsid w:val="7E46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DF73880-3372-4261-99EE-62D0A20F7A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1156</Words>
  <Characters>1288</Characters>
  <Lines>11</Lines>
  <Paragraphs>3</Paragraphs>
  <TotalTime>2</TotalTime>
  <ScaleCrop>false</ScaleCrop>
  <LinksUpToDate>false</LinksUpToDate>
  <CharactersWithSpaces>1301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2023-02-12T13:49:45Z</dcterms:modified>
  <dc:title>No</dc:title>
  <cp:revision>117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D1E6D352A7234FE68E4E547BBDB1E1E7</vt:lpwstr>
  </property>
</Properties>
</file>