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0DC7D1" w14:textId="3FC27A92" w:rsidR="00620DAE" w:rsidRDefault="00C73BDF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73BDF">
        <w:rPr>
          <w:rFonts w:ascii="微软雅黑" w:eastAsia="微软雅黑" w:hAnsi="微软雅黑" w:hint="eastAsia"/>
          <w:b/>
          <w:sz w:val="32"/>
          <w:szCs w:val="32"/>
        </w:rPr>
        <w:t>荣耀</w:t>
      </w:r>
      <w:r w:rsidRPr="00C73BDF">
        <w:rPr>
          <w:rFonts w:ascii="微软雅黑" w:eastAsia="微软雅黑" w:hAnsi="微软雅黑"/>
          <w:b/>
          <w:sz w:val="32"/>
          <w:szCs w:val="32"/>
        </w:rPr>
        <w:t>30</w:t>
      </w:r>
      <w:r w:rsidR="00875FB8">
        <w:rPr>
          <w:rFonts w:ascii="微软雅黑" w:eastAsia="微软雅黑" w:hAnsi="微软雅黑"/>
          <w:b/>
          <w:sz w:val="32"/>
          <w:szCs w:val="32"/>
        </w:rPr>
        <w:t xml:space="preserve"> </w:t>
      </w:r>
      <w:r w:rsidRPr="00C73BDF">
        <w:rPr>
          <w:rFonts w:ascii="微软雅黑" w:eastAsia="微软雅黑" w:hAnsi="微软雅黑"/>
          <w:b/>
          <w:sz w:val="32"/>
          <w:szCs w:val="32"/>
        </w:rPr>
        <w:t>Pro一眼千年望穿北京</w:t>
      </w:r>
    </w:p>
    <w:p w14:paraId="39EFF178" w14:textId="77777777" w:rsidR="00620DAE" w:rsidRDefault="00AA6438" w:rsidP="00C73BDF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荣耀手机</w:t>
      </w:r>
    </w:p>
    <w:p w14:paraId="450F6A3A" w14:textId="77777777" w:rsidR="00620DAE" w:rsidRDefault="00AA6438" w:rsidP="00C73BDF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>
        <w:rPr>
          <w:rFonts w:ascii="微软雅黑" w:eastAsia="微软雅黑" w:hAnsi="微软雅黑" w:hint="eastAsia"/>
          <w:bCs/>
          <w:sz w:val="21"/>
          <w:szCs w:val="21"/>
          <w:lang w:eastAsia="zh-Hans"/>
        </w:rPr>
        <w:t>科技数码</w:t>
      </w:r>
    </w:p>
    <w:p w14:paraId="7B6B008B" w14:textId="5FBE439F" w:rsidR="00620DAE" w:rsidRDefault="00AA6438" w:rsidP="00C73BDF">
      <w:pPr>
        <w:textAlignment w:val="baseline"/>
        <w:rPr>
          <w:rFonts w:ascii="微软雅黑" w:eastAsia="微软雅黑" w:hAnsi="微软雅黑"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>
        <w:rPr>
          <w:rFonts w:ascii="微软雅黑" w:eastAsia="微软雅黑" w:hAnsi="微软雅黑" w:hint="eastAsia"/>
          <w:bCs/>
          <w:sz w:val="21"/>
          <w:szCs w:val="21"/>
        </w:rPr>
        <w:t>2020</w:t>
      </w:r>
      <w:r>
        <w:rPr>
          <w:rFonts w:ascii="微软雅黑" w:eastAsia="微软雅黑" w:hAnsi="微软雅黑"/>
          <w:bCs/>
          <w:sz w:val="21"/>
          <w:szCs w:val="21"/>
        </w:rPr>
        <w:t>.</w:t>
      </w:r>
      <w:r w:rsidR="00C73BDF">
        <w:rPr>
          <w:rFonts w:ascii="微软雅黑" w:eastAsia="微软雅黑" w:hAnsi="微软雅黑"/>
          <w:bCs/>
          <w:sz w:val="21"/>
          <w:szCs w:val="21"/>
        </w:rPr>
        <w:t>0</w:t>
      </w:r>
      <w:r>
        <w:rPr>
          <w:rFonts w:ascii="微软雅黑" w:eastAsia="微软雅黑" w:hAnsi="微软雅黑" w:hint="eastAsia"/>
          <w:bCs/>
          <w:sz w:val="21"/>
          <w:szCs w:val="21"/>
        </w:rPr>
        <w:t>5</w:t>
      </w:r>
      <w:r>
        <w:rPr>
          <w:rFonts w:ascii="微软雅黑" w:eastAsia="微软雅黑" w:hAnsi="微软雅黑"/>
          <w:bCs/>
          <w:sz w:val="21"/>
          <w:szCs w:val="21"/>
        </w:rPr>
        <w:t>.</w:t>
      </w:r>
      <w:r>
        <w:rPr>
          <w:rFonts w:ascii="微软雅黑" w:eastAsia="微软雅黑" w:hAnsi="微软雅黑" w:hint="eastAsia"/>
          <w:bCs/>
          <w:sz w:val="21"/>
          <w:szCs w:val="21"/>
        </w:rPr>
        <w:t>25</w:t>
      </w:r>
      <w:r w:rsidR="00C73BDF">
        <w:rPr>
          <w:rFonts w:ascii="微软雅黑" w:eastAsia="微软雅黑" w:hAnsi="微软雅黑" w:hint="eastAsia"/>
          <w:bCs/>
          <w:sz w:val="21"/>
          <w:szCs w:val="21"/>
        </w:rPr>
        <w:t>-</w:t>
      </w:r>
      <w:r w:rsidR="00C73BDF">
        <w:rPr>
          <w:rFonts w:ascii="微软雅黑" w:eastAsia="微软雅黑" w:hAnsi="微软雅黑"/>
          <w:bCs/>
          <w:sz w:val="21"/>
          <w:szCs w:val="21"/>
        </w:rPr>
        <w:t>0</w:t>
      </w:r>
      <w:r>
        <w:rPr>
          <w:rFonts w:ascii="微软雅黑" w:eastAsia="微软雅黑" w:hAnsi="微软雅黑" w:hint="eastAsia"/>
          <w:bCs/>
          <w:sz w:val="21"/>
          <w:szCs w:val="21"/>
        </w:rPr>
        <w:t>6</w:t>
      </w:r>
      <w:r>
        <w:rPr>
          <w:rFonts w:ascii="微软雅黑" w:eastAsia="微软雅黑" w:hAnsi="微软雅黑"/>
          <w:bCs/>
          <w:sz w:val="21"/>
          <w:szCs w:val="21"/>
        </w:rPr>
        <w:t>.</w:t>
      </w:r>
      <w:r w:rsidR="00C73BDF">
        <w:rPr>
          <w:rFonts w:ascii="微软雅黑" w:eastAsia="微软雅黑" w:hAnsi="微软雅黑"/>
          <w:bCs/>
          <w:sz w:val="21"/>
          <w:szCs w:val="21"/>
        </w:rPr>
        <w:t>0</w:t>
      </w:r>
      <w:r>
        <w:rPr>
          <w:rFonts w:ascii="微软雅黑" w:eastAsia="微软雅黑" w:hAnsi="微软雅黑" w:hint="eastAsia"/>
          <w:bCs/>
          <w:sz w:val="21"/>
          <w:szCs w:val="21"/>
        </w:rPr>
        <w:t>5</w:t>
      </w:r>
    </w:p>
    <w:p w14:paraId="4BD909E8" w14:textId="4B1362E7" w:rsidR="00620DAE" w:rsidRDefault="00AA6438" w:rsidP="00C73BDF">
      <w:pPr>
        <w:textAlignment w:val="baseline"/>
        <w:rPr>
          <w:rFonts w:ascii="微软雅黑" w:eastAsia="微软雅黑" w:hAnsi="微软雅黑"/>
          <w:b/>
          <w:color w:val="0000FF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C73BDF" w:rsidRPr="00C73BDF">
        <w:rPr>
          <w:rFonts w:ascii="微软雅黑" w:eastAsia="微软雅黑" w:hAnsi="微软雅黑" w:hint="eastAsia"/>
          <w:bCs/>
          <w:sz w:val="21"/>
          <w:szCs w:val="21"/>
        </w:rPr>
        <w:t>创意传播类</w:t>
      </w:r>
    </w:p>
    <w:p w14:paraId="605DDA6D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396B8BAF" w14:textId="1FC9BB5E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荣耀</w:t>
      </w:r>
      <w:r>
        <w:rPr>
          <w:rFonts w:ascii="微软雅黑" w:eastAsia="微软雅黑" w:hAnsi="微软雅黑"/>
          <w:sz w:val="21"/>
          <w:szCs w:val="21"/>
          <w:lang w:eastAsia="zh-Hans"/>
        </w:rPr>
        <w:t>30 Pro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手机新品上市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亟需以长焦拍摄的产品亮点为出发点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创造优质内容强化用户认知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提升产品声量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增加产品曝光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</w:p>
    <w:p w14:paraId="6DDA9D33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4B3B5481" w14:textId="1925D04E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以创意可视化的视频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重点突出表现</w:t>
      </w:r>
      <w:r>
        <w:rPr>
          <w:rFonts w:ascii="微软雅黑" w:eastAsia="微软雅黑" w:hAnsi="微软雅黑" w:hint="eastAsia"/>
          <w:sz w:val="21"/>
          <w:szCs w:val="21"/>
        </w:rPr>
        <w:t>荣耀30 PRO手机的50倍长焦拍摄产品点</w:t>
      </w:r>
    </w:p>
    <w:p w14:paraId="3E25C4AF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526D89C7" w14:textId="67F241EC" w:rsidR="00620DAE" w:rsidRPr="00C73BDF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</w:t>
      </w:r>
      <w:r>
        <w:rPr>
          <w:rFonts w:ascii="微软雅黑" w:eastAsia="微软雅黑" w:hAnsi="微软雅黑"/>
          <w:sz w:val="21"/>
          <w:szCs w:val="21"/>
        </w:rPr>
        <w:t>「</w:t>
      </w:r>
      <w:r>
        <w:rPr>
          <w:rFonts w:ascii="微软雅黑" w:eastAsia="微软雅黑" w:hAnsi="微软雅黑" w:hint="eastAsia"/>
          <w:sz w:val="21"/>
          <w:szCs w:val="21"/>
        </w:rPr>
        <w:t>ONE LINE IN BEIJING</w:t>
      </w:r>
      <w:r>
        <w:rPr>
          <w:rFonts w:ascii="微软雅黑" w:eastAsia="微软雅黑" w:hAnsi="微软雅黑"/>
          <w:sz w:val="21"/>
          <w:szCs w:val="21"/>
        </w:rPr>
        <w:t>」</w:t>
      </w:r>
      <w:r>
        <w:rPr>
          <w:rFonts w:ascii="微软雅黑" w:eastAsia="微软雅黑" w:hAnsi="微软雅黑" w:hint="eastAsia"/>
          <w:sz w:val="21"/>
          <w:szCs w:val="21"/>
        </w:rPr>
        <w:t xml:space="preserve">北京中轴线为创意切入点， 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极果网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策划使用荣耀30 Pro的相机长焦拍摄功能，在北京的高处楼顶遥望中轴线，通过10倍、20倍、50倍长焦镜头分别看到位于北京中轴线上的古现代建筑物，把手机摄像头比喻成一眼千年里的“眼”，通过长焦镜头看中轴线，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表现出手机的长焦拍摄强悍产品力的同时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也</w:t>
      </w:r>
      <w:r>
        <w:rPr>
          <w:rFonts w:ascii="微软雅黑" w:eastAsia="微软雅黑" w:hAnsi="微软雅黑" w:hint="eastAsia"/>
          <w:sz w:val="21"/>
          <w:szCs w:val="21"/>
        </w:rPr>
        <w:t>一睹北京中轴线的千年文化历史，带观众领略何为帝都的一眼千年。</w:t>
      </w:r>
    </w:p>
    <w:p w14:paraId="4F4B8836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1FB54F31" w14:textId="77777777" w:rsidR="00620DAE" w:rsidRDefault="00AA6438" w:rsidP="00C73BDF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策略与创意的落地执行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</w:p>
    <w:p w14:paraId="09ABE0E6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极果君这次为大家带来了以北京中轴线为主题的视频短片，视频中使用的样张均由荣耀30 Pro拍摄。寥寥几句道不尽古城的千年时光，现在就沿着世上最辉煌的城市中轴线，我们一起穿梭古今、一眼千年！</w:t>
      </w:r>
    </w:p>
    <w:p w14:paraId="1633771C" w14:textId="53D7F790" w:rsidR="00620DAE" w:rsidRDefault="00E461BC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hyperlink r:id="rId8" w:history="1">
        <w:r w:rsidR="00AA6438">
          <w:rPr>
            <w:rStyle w:val="af"/>
            <w:rFonts w:ascii="微软雅黑" w:eastAsia="微软雅黑" w:hAnsi="微软雅黑" w:hint="eastAsia"/>
            <w:sz w:val="21"/>
            <w:szCs w:val="21"/>
            <w:lang w:eastAsia="zh-Hans"/>
          </w:rPr>
          <w:t>https://www.bilibili.com/video/BV1iV411C7aV</w:t>
        </w:r>
      </w:hyperlink>
    </w:p>
    <w:p w14:paraId="29BDE424" w14:textId="1F4140AE" w:rsidR="00620DAE" w:rsidRPr="00C73BDF" w:rsidRDefault="00AA6438" w:rsidP="00C73BDF">
      <w:pPr>
        <w:spacing w:before="100" w:beforeAutospacing="1" w:after="100" w:afterAutospacing="1"/>
        <w:jc w:val="center"/>
      </w:pPr>
      <w:r>
        <w:rPr>
          <w:rFonts w:ascii="-webkit-standard" w:eastAsia="-webkit-standard" w:hAnsi="-webkit-standard" w:cs="-webkit-standard"/>
          <w:noProof/>
          <w:color w:val="000000"/>
          <w:lang w:bidi="ar"/>
        </w:rPr>
        <w:lastRenderedPageBreak/>
        <w:drawing>
          <wp:inline distT="0" distB="0" distL="114300" distR="114300" wp14:anchorId="32A1D2C0" wp14:editId="051EED41">
            <wp:extent cx="4254500" cy="3191510"/>
            <wp:effectExtent l="0" t="0" r="12700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4E5FF82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Part1:一眼千年：国贸三期楼顶遥望中轴线</w:t>
      </w:r>
    </w:p>
    <w:p w14:paraId="3688148A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透过荣耀30 Pro的镜头，分别看位于北京中轴线上的古现代建筑物。</w:t>
      </w:r>
    </w:p>
    <w:p w14:paraId="1D88C4C8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1、直线距离约为12公里的奥林匹克塔，俗称“大钉子”</w:t>
      </w:r>
    </w:p>
    <w:p w14:paraId="22F1ED8C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2、直线距离约为10.6公里的盘古大观</w:t>
      </w:r>
    </w:p>
    <w:p w14:paraId="3632D2E0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3、直线距离约为6.2公里的鼓楼</w:t>
      </w:r>
    </w:p>
    <w:p w14:paraId="56D0ABFF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4、直线距离约为5.3公里的故宫</w:t>
      </w:r>
    </w:p>
    <w:p w14:paraId="1E634090" w14:textId="77777777" w:rsidR="00620DAE" w:rsidRDefault="00AA6438" w:rsidP="00C73BDF">
      <w:pPr>
        <w:spacing w:before="100" w:beforeAutospacing="1" w:after="100" w:afterAutospacing="1"/>
        <w:jc w:val="center"/>
      </w:pPr>
      <w:r>
        <w:rPr>
          <w:rFonts w:ascii="-webkit-standard" w:eastAsia="-webkit-standard" w:hAnsi="-webkit-standard" w:cs="-webkit-standard"/>
          <w:noProof/>
          <w:color w:val="000000"/>
          <w:lang w:bidi="ar"/>
        </w:rPr>
        <w:drawing>
          <wp:inline distT="0" distB="0" distL="114300" distR="114300" wp14:anchorId="0E809538" wp14:editId="75E942D2">
            <wp:extent cx="4364355" cy="2461260"/>
            <wp:effectExtent l="0" t="0" r="444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0B08F81" w14:textId="77777777" w:rsidR="00620DAE" w:rsidRDefault="00620DAE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707E34BB" w14:textId="77777777" w:rsidR="00620DAE" w:rsidRDefault="00620DAE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</w:p>
    <w:p w14:paraId="34B9E737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Part2: 俯瞰地点逐一展示</w:t>
      </w:r>
    </w:p>
    <w:p w14:paraId="100C179F" w14:textId="255B263C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长焦定格，窥探古今之变，去中轴线上的建筑近距离拍摄，用荣耀30 Pro拍一组小巧精悍的长焦拍摄模组窥探平时难寻的建筑细节。</w:t>
      </w:r>
    </w:p>
    <w:p w14:paraId="34A13A0F" w14:textId="34D6892A" w:rsidR="00620DAE" w:rsidRPr="00C73BDF" w:rsidRDefault="00AA6438" w:rsidP="00C73BDF">
      <w:pPr>
        <w:spacing w:before="100" w:beforeAutospacing="1" w:after="100" w:afterAutospacing="1"/>
        <w:jc w:val="center"/>
      </w:pPr>
      <w:r>
        <w:rPr>
          <w:rFonts w:ascii="-webkit-standard" w:eastAsia="-webkit-standard" w:hAnsi="-webkit-standard" w:cs="-webkit-standard"/>
          <w:noProof/>
          <w:color w:val="000000"/>
          <w:lang w:bidi="ar"/>
        </w:rPr>
        <w:drawing>
          <wp:inline distT="0" distB="0" distL="114300" distR="114300" wp14:anchorId="10B560B3" wp14:editId="194B6C33">
            <wp:extent cx="4708525" cy="3531870"/>
            <wp:effectExtent l="0" t="0" r="15875" b="241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8525" cy="353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83D0FA4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Part3: 50倍长焦飞跃一眼千年</w:t>
      </w:r>
    </w:p>
    <w:p w14:paraId="498DD747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视频的最后，我们来到中轴线的最南端——永定门。在这里回望“大钉子”，直线距离约15公里。凭借荣耀30 Pro 50倍数字变焦的超凡表现， 50倍长焦望穿15公里，从永定门一眼望穿到奥林皮克塔，把跨越千年景色浓缩在这一睹长焦间。</w:t>
      </w:r>
    </w:p>
    <w:p w14:paraId="0718FCF5" w14:textId="2558E108" w:rsidR="00620DAE" w:rsidRPr="00C73BDF" w:rsidRDefault="00AA6438" w:rsidP="00C73BDF">
      <w:pPr>
        <w:spacing w:before="100" w:beforeAutospacing="1" w:after="100" w:afterAutospacing="1"/>
        <w:jc w:val="center"/>
      </w:pPr>
      <w:r>
        <w:rPr>
          <w:rFonts w:ascii="-webkit-standard" w:eastAsia="-webkit-standard" w:hAnsi="-webkit-standard" w:cs="-webkit-standard"/>
          <w:noProof/>
          <w:color w:val="000000"/>
          <w:lang w:bidi="ar"/>
        </w:rPr>
        <w:drawing>
          <wp:inline distT="0" distB="0" distL="114300" distR="114300" wp14:anchorId="7D82AAB4" wp14:editId="18DBB4DA">
            <wp:extent cx="4089400" cy="3067685"/>
            <wp:effectExtent l="0" t="0" r="0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067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4ACF009" w14:textId="77777777" w:rsidR="00620DAE" w:rsidRDefault="00AA6438" w:rsidP="00C73BDF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lastRenderedPageBreak/>
        <w:t>媒介组合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</w:p>
    <w:p w14:paraId="54B84FDA" w14:textId="69B5B075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推广内容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视频</w:t>
      </w:r>
      <w:r>
        <w:rPr>
          <w:rFonts w:ascii="微软雅黑" w:eastAsia="微软雅黑" w:hAnsi="微软雅黑"/>
          <w:sz w:val="21"/>
          <w:szCs w:val="21"/>
          <w:lang w:eastAsia="zh-Hans"/>
        </w:rPr>
        <w:t>1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支</w:t>
      </w:r>
      <w:r>
        <w:rPr>
          <w:rFonts w:ascii="微软雅黑" w:eastAsia="微软雅黑" w:hAnsi="微软雅黑"/>
          <w:sz w:val="21"/>
          <w:szCs w:val="21"/>
          <w:lang w:eastAsia="zh-Hans"/>
        </w:rPr>
        <w:t>+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图文</w:t>
      </w:r>
      <w:r>
        <w:rPr>
          <w:rFonts w:ascii="微软雅黑" w:eastAsia="微软雅黑" w:hAnsi="微软雅黑"/>
          <w:sz w:val="21"/>
          <w:szCs w:val="21"/>
          <w:lang w:eastAsia="zh-Hans"/>
        </w:rPr>
        <w:t>1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篇</w:t>
      </w:r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3DDC3291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推广渠道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全平台多渠道覆盖推广：</w:t>
      </w:r>
    </w:p>
    <w:p w14:paraId="438CAC62" w14:textId="564378AF" w:rsidR="00620DAE" w:rsidRDefault="00AA6438" w:rsidP="00C73BDF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1、极果站内PC、APP、H5</w:t>
      </w:r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06BDFEED" w14:textId="384DFED2" w:rsidR="00620DAE" w:rsidRDefault="00AA6438" w:rsidP="00C73BDF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2、极果微博、微信</w:t>
      </w:r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41E97CF9" w14:textId="40409E32" w:rsidR="00620DAE" w:rsidRDefault="00AA6438" w:rsidP="00C73BDF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3、图文外围全平台渠道：搜狐新闻、凤凰新闻、今日头条、一点咨询、百度百家、天天快报</w:t>
      </w:r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356C431C" w14:textId="6C1AFFB5" w:rsidR="00620DAE" w:rsidRDefault="00AA6438" w:rsidP="00C73BDF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4、视频外围全渠道：凤凰、腾讯、优酷、搜狐、爱奇艺、秒拍、</w:t>
      </w:r>
      <w:proofErr w:type="spellStart"/>
      <w:r>
        <w:rPr>
          <w:rFonts w:ascii="微软雅黑" w:eastAsia="微软雅黑" w:hAnsi="微软雅黑" w:hint="eastAsia"/>
          <w:sz w:val="21"/>
          <w:szCs w:val="21"/>
          <w:lang w:eastAsia="zh-Hans"/>
        </w:rPr>
        <w:t>Acfun</w:t>
      </w:r>
      <w:proofErr w:type="spellEnd"/>
      <w:r>
        <w:rPr>
          <w:rFonts w:ascii="微软雅黑" w:eastAsia="微软雅黑" w:hAnsi="微软雅黑" w:hint="eastAsia"/>
          <w:sz w:val="21"/>
          <w:szCs w:val="21"/>
          <w:lang w:eastAsia="zh-Hans"/>
        </w:rPr>
        <w:t>、</w:t>
      </w:r>
      <w:proofErr w:type="spellStart"/>
      <w:r>
        <w:rPr>
          <w:rFonts w:ascii="微软雅黑" w:eastAsia="微软雅黑" w:hAnsi="微软雅黑" w:hint="eastAsia"/>
          <w:sz w:val="21"/>
          <w:szCs w:val="21"/>
          <w:lang w:eastAsia="zh-Hans"/>
        </w:rPr>
        <w:t>bilibli</w:t>
      </w:r>
      <w:proofErr w:type="spellEnd"/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；</w:t>
      </w:r>
    </w:p>
    <w:p w14:paraId="70533DC1" w14:textId="6B06A843" w:rsidR="00620DAE" w:rsidRPr="00C73BDF" w:rsidRDefault="00AA6438" w:rsidP="00C73BDF">
      <w:pPr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5、微博自媒体账号</w:t>
      </w:r>
      <w:r w:rsidR="00C73BDF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447512D8" w14:textId="77777777" w:rsidR="00620DAE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tbl>
      <w:tblPr>
        <w:tblW w:w="679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054"/>
        <w:gridCol w:w="2398"/>
      </w:tblGrid>
      <w:tr w:rsidR="00620DAE" w14:paraId="72976B45" w14:textId="77777777" w:rsidTr="00C73BDF">
        <w:trPr>
          <w:trHeight w:val="448"/>
          <w:tblCellSpacing w:w="0" w:type="dxa"/>
          <w:jc w:val="center"/>
        </w:trPr>
        <w:tc>
          <w:tcPr>
            <w:tcW w:w="4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0BA84" w14:textId="77777777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02FD2" w14:textId="77777777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数据</w:t>
            </w:r>
          </w:p>
        </w:tc>
      </w:tr>
      <w:tr w:rsidR="00620DAE" w14:paraId="4EC8ADDF" w14:textId="77777777" w:rsidTr="00C73BDF">
        <w:trPr>
          <w:trHeight w:val="448"/>
          <w:tblCellSpacing w:w="0" w:type="dxa"/>
          <w:jc w:val="center"/>
        </w:trPr>
        <w:tc>
          <w:tcPr>
            <w:tcW w:w="4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B2A0E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图文总阅读量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93BD1" w14:textId="4A869A79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2,776,166</w:t>
            </w:r>
          </w:p>
        </w:tc>
      </w:tr>
      <w:tr w:rsidR="00620DAE" w14:paraId="7E1E18E9" w14:textId="77777777" w:rsidTr="00C73BDF">
        <w:trPr>
          <w:trHeight w:val="448"/>
          <w:tblCellSpacing w:w="0" w:type="dxa"/>
          <w:jc w:val="center"/>
        </w:trPr>
        <w:tc>
          <w:tcPr>
            <w:tcW w:w="4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3220D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视频总播放量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DFE9F" w14:textId="28E10074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1,793,283</w:t>
            </w:r>
          </w:p>
        </w:tc>
      </w:tr>
      <w:tr w:rsidR="00620DAE" w14:paraId="2A80D547" w14:textId="77777777" w:rsidTr="00C73BDF">
        <w:trPr>
          <w:trHeight w:val="448"/>
          <w:tblCellSpacing w:w="0" w:type="dxa"/>
          <w:jc w:val="center"/>
        </w:trPr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EAC49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微博总互动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46049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转发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E9C5A" w14:textId="77777777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973</w:t>
            </w:r>
          </w:p>
        </w:tc>
      </w:tr>
      <w:tr w:rsidR="00620DAE" w14:paraId="05D05CAD" w14:textId="77777777" w:rsidTr="00C73BDF">
        <w:trPr>
          <w:trHeight w:val="448"/>
          <w:tblCellSpacing w:w="0" w:type="dxa"/>
          <w:jc w:val="center"/>
        </w:trPr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2E18E" w14:textId="77777777" w:rsidR="00620DAE" w:rsidRDefault="00620DAE" w:rsidP="00C73BDF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3D97B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评论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B15CE" w14:textId="77777777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501</w:t>
            </w:r>
          </w:p>
        </w:tc>
      </w:tr>
      <w:tr w:rsidR="00620DAE" w14:paraId="00C3C6B3" w14:textId="77777777" w:rsidTr="00C73BDF">
        <w:trPr>
          <w:trHeight w:val="448"/>
          <w:tblCellSpacing w:w="0" w:type="dxa"/>
          <w:jc w:val="center"/>
        </w:trPr>
        <w:tc>
          <w:tcPr>
            <w:tcW w:w="2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00E59" w14:textId="77777777" w:rsidR="00620DAE" w:rsidRDefault="00620DAE" w:rsidP="00C73BDF">
            <w:pPr>
              <w:spacing w:before="100" w:beforeAutospacing="1" w:after="100" w:afterAutospacing="1"/>
              <w:rPr>
                <w:rFonts w:ascii="微软雅黑" w:eastAsia="微软雅黑" w:hAnsi="微软雅黑" w:cs="微软雅黑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3A55" w14:textId="77777777" w:rsidR="00620DAE" w:rsidRDefault="00AA6438" w:rsidP="00C73BDF">
            <w:pPr>
              <w:pStyle w:val="a9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1"/>
                <w:szCs w:val="21"/>
              </w:rPr>
              <w:t>赞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1AC17" w14:textId="77777777" w:rsidR="00620DAE" w:rsidRPr="00C73BDF" w:rsidRDefault="00AA6438" w:rsidP="00C73BDF">
            <w:pPr>
              <w:pStyle w:val="a9"/>
              <w:jc w:val="center"/>
              <w:rPr>
                <w:rFonts w:ascii="微软雅黑" w:eastAsia="微软雅黑" w:hAnsi="微软雅黑" w:cs="微软雅黑"/>
                <w:b/>
                <w:bCs/>
                <w:sz w:val="21"/>
                <w:szCs w:val="21"/>
              </w:rPr>
            </w:pPr>
            <w:r w:rsidRPr="00C73BDF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1,970</w:t>
            </w:r>
          </w:p>
        </w:tc>
      </w:tr>
    </w:tbl>
    <w:p w14:paraId="04D320E6" w14:textId="6D74988C" w:rsidR="00620DAE" w:rsidRPr="00C73BDF" w:rsidRDefault="00AA6438" w:rsidP="00C73BD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全平台点击量：450w+</w:t>
      </w:r>
      <w:r w:rsidR="00656262">
        <w:rPr>
          <w:rFonts w:ascii="微软雅黑" w:eastAsia="微软雅黑" w:hAnsi="微软雅黑" w:hint="eastAsia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全平台曝光量：1500w+</w:t>
      </w:r>
      <w:r w:rsidR="0065626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sectPr w:rsidR="00620DAE" w:rsidRPr="00C73BDF">
      <w:headerReference w:type="default" r:id="rId13"/>
      <w:footerReference w:type="even" r:id="rId14"/>
      <w:footerReference w:type="defaul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B582" w14:textId="77777777" w:rsidR="00E461BC" w:rsidRDefault="00E461BC">
      <w:r>
        <w:separator/>
      </w:r>
    </w:p>
  </w:endnote>
  <w:endnote w:type="continuationSeparator" w:id="0">
    <w:p w14:paraId="1FE63363" w14:textId="77777777" w:rsidR="00E461BC" w:rsidRDefault="00E4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-webkit-standar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4CB" w14:textId="77777777" w:rsidR="00620DAE" w:rsidRDefault="00AA6438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792964FA" w14:textId="77777777" w:rsidR="00620DAE" w:rsidRDefault="00620DA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1CA" w14:textId="77777777" w:rsidR="00620DAE" w:rsidRDefault="00620DAE">
    <w:pPr>
      <w:pStyle w:val="a7"/>
      <w:framePr w:wrap="around" w:vAnchor="text" w:hAnchor="margin" w:xAlign="right" w:y="1"/>
      <w:rPr>
        <w:rStyle w:val="ad"/>
      </w:rPr>
    </w:pPr>
  </w:p>
  <w:p w14:paraId="4EA483A4" w14:textId="77777777" w:rsidR="00620DAE" w:rsidRDefault="00620D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B199" w14:textId="77777777" w:rsidR="00E461BC" w:rsidRDefault="00E461BC">
      <w:r>
        <w:separator/>
      </w:r>
    </w:p>
  </w:footnote>
  <w:footnote w:type="continuationSeparator" w:id="0">
    <w:p w14:paraId="54BEA119" w14:textId="77777777" w:rsidR="00E461BC" w:rsidRDefault="00E4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1B7" w14:textId="77777777" w:rsidR="00620DAE" w:rsidRDefault="00AA6438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6CA2A7C" wp14:editId="64CC84FA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A44AA"/>
    <w:multiLevelType w:val="singleLevel"/>
    <w:tmpl w:val="600A44AA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367FB"/>
    <w:rsid w:val="005479C8"/>
    <w:rsid w:val="00547E1C"/>
    <w:rsid w:val="005504E6"/>
    <w:rsid w:val="0055479D"/>
    <w:rsid w:val="00556CCB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20DAE"/>
    <w:rsid w:val="00642F29"/>
    <w:rsid w:val="00644994"/>
    <w:rsid w:val="00650F34"/>
    <w:rsid w:val="0065606B"/>
    <w:rsid w:val="00656262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2EFC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75FB8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75B17"/>
    <w:rsid w:val="00A829A2"/>
    <w:rsid w:val="00A83F45"/>
    <w:rsid w:val="00A849B8"/>
    <w:rsid w:val="00A86FCA"/>
    <w:rsid w:val="00AA6438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0224"/>
    <w:rsid w:val="00C73B42"/>
    <w:rsid w:val="00C73BDF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1BC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3B572DF4"/>
    <w:rsid w:val="7F3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E3E6"/>
  <w15:docId w15:val="{F84B7223-BE51-0147-81C7-D025813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qFormat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qFormat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qFormat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1">
    <w:name w:val="p1"/>
    <w:basedOn w:val="a"/>
    <w:rPr>
      <w:rFonts w:ascii="Helvetica" w:eastAsia="Helvetica" w:hAnsi="Helvetica" w:cs="Times New Roman"/>
      <w:color w:val="FFFFFF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iV411C7a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184</Words>
  <Characters>1052</Characters>
  <Application>Microsoft Office Word</Application>
  <DocSecurity>0</DocSecurity>
  <Lines>8</Lines>
  <Paragraphs>2</Paragraphs>
  <ScaleCrop>false</ScaleCrop>
  <Company>WWW.YlmF.CoM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ypd</cp:lastModifiedBy>
  <cp:revision>5</cp:revision>
  <cp:lastPrinted>2012-10-11T16:46:00Z</cp:lastPrinted>
  <dcterms:created xsi:type="dcterms:W3CDTF">2021-02-02T01:40:00Z</dcterms:created>
  <dcterms:modified xsi:type="dcterms:W3CDTF">2021-04-20T06:06:00Z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