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3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2021万科“新年马拉松”整合营销战役</w:t>
      </w:r>
    </w:p>
    <w:p>
      <w:pPr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万科</w:t>
      </w:r>
    </w:p>
    <w:p>
      <w:pPr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房地产</w:t>
      </w:r>
    </w:p>
    <w:p>
      <w:pPr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11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19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2021.0</w:t>
      </w:r>
      <w:r>
        <w:rPr>
          <w:rFonts w:hint="eastAsia" w:ascii="微软雅黑" w:hAnsi="微软雅黑" w:eastAsia="微软雅黑"/>
          <w:sz w:val="21"/>
          <w:szCs w:val="21"/>
        </w:rPr>
        <w:t>1.</w:t>
      </w:r>
      <w:r>
        <w:rPr>
          <w:rFonts w:ascii="微软雅黑" w:hAnsi="微软雅黑" w:eastAsia="微软雅黑"/>
          <w:sz w:val="21"/>
          <w:szCs w:val="21"/>
        </w:rPr>
        <w:t>08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/>
          <w:sz w:val="22"/>
          <w:szCs w:val="22"/>
          <w:lang w:val="en-US" w:eastAsia="zh-CN"/>
        </w:rPr>
        <w:t>跨媒体整合</w:t>
      </w:r>
      <w:r>
        <w:rPr>
          <w:rFonts w:hint="eastAsia" w:ascii="微软雅黑" w:hAnsi="微软雅黑" w:eastAsia="微软雅黑"/>
          <w:sz w:val="21"/>
          <w:szCs w:val="21"/>
        </w:rPr>
        <w:t>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深圳大鹏万科新年马拉松，由万科企业股份有限公司于</w:t>
      </w:r>
      <w:r>
        <w:rPr>
          <w:rFonts w:ascii="微软雅黑" w:hAnsi="微软雅黑" w:eastAsia="微软雅黑"/>
          <w:sz w:val="21"/>
          <w:szCs w:val="21"/>
        </w:rPr>
        <w:t>2014年发起，在每年1月1日开跑，每一年都会与一众热</w:t>
      </w:r>
      <w:r>
        <w:rPr>
          <w:rFonts w:hint="eastAsia" w:ascii="微软雅黑" w:hAnsi="微软雅黑" w:eastAsia="微软雅黑"/>
          <w:sz w:val="21"/>
          <w:szCs w:val="21"/>
        </w:rPr>
        <w:t>爱跑步的跑者一起乐跑迎新，被跑者誉为“五星级跑者体验”赛事。但由于受疫情影响，万科将原来的线下活动延续至线上，将“跑出健康、跑出快乐、跑出友谊”的新年乐跑精神传递至线上线下。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吸引</w:t>
      </w:r>
      <w:r>
        <w:rPr>
          <w:rFonts w:ascii="微软雅黑" w:hAnsi="微软雅黑" w:eastAsia="微软雅黑"/>
          <w:sz w:val="21"/>
          <w:szCs w:val="21"/>
        </w:rPr>
        <w:t>更多</w:t>
      </w:r>
      <w:r>
        <w:rPr>
          <w:rFonts w:hint="eastAsia" w:ascii="微软雅黑" w:hAnsi="微软雅黑" w:eastAsia="微软雅黑"/>
          <w:sz w:val="21"/>
          <w:szCs w:val="21"/>
        </w:rPr>
        <w:t>年轻</w:t>
      </w:r>
      <w:r>
        <w:rPr>
          <w:rFonts w:ascii="微软雅黑" w:hAnsi="微软雅黑" w:eastAsia="微软雅黑"/>
          <w:sz w:val="21"/>
          <w:szCs w:val="21"/>
        </w:rPr>
        <w:t>用户关注</w:t>
      </w:r>
      <w:r>
        <w:rPr>
          <w:rFonts w:hint="eastAsia" w:ascii="微软雅黑" w:hAnsi="微软雅黑" w:eastAsia="微软雅黑"/>
          <w:sz w:val="21"/>
          <w:szCs w:val="21"/>
        </w:rPr>
        <w:t>及</w:t>
      </w:r>
      <w:r>
        <w:rPr>
          <w:rFonts w:ascii="微软雅黑" w:hAnsi="微软雅黑" w:eastAsia="微软雅黑"/>
          <w:sz w:val="21"/>
          <w:szCs w:val="21"/>
        </w:rPr>
        <w:t>参与活动</w:t>
      </w:r>
      <w:r>
        <w:rPr>
          <w:rFonts w:hint="eastAsia" w:ascii="微软雅黑" w:hAnsi="微软雅黑" w:eastAsia="微软雅黑"/>
          <w:sz w:val="21"/>
          <w:szCs w:val="21"/>
        </w:rPr>
        <w:t>，为万科“</w:t>
      </w:r>
      <w:r>
        <w:rPr>
          <w:rFonts w:ascii="微软雅黑" w:hAnsi="微软雅黑" w:eastAsia="微软雅黑"/>
          <w:sz w:val="21"/>
          <w:szCs w:val="21"/>
        </w:rPr>
        <w:t>新年乐跑</w:t>
      </w:r>
      <w:r>
        <w:rPr>
          <w:rFonts w:hint="eastAsia" w:ascii="微软雅黑" w:hAnsi="微软雅黑" w:eastAsia="微软雅黑"/>
          <w:sz w:val="21"/>
          <w:szCs w:val="21"/>
        </w:rPr>
        <w:t>”活动IP</w:t>
      </w:r>
      <w:r>
        <w:rPr>
          <w:rFonts w:ascii="微软雅黑" w:hAnsi="微软雅黑" w:eastAsia="微软雅黑"/>
          <w:sz w:val="21"/>
          <w:szCs w:val="21"/>
        </w:rPr>
        <w:t>塑造</w:t>
      </w:r>
      <w:r>
        <w:rPr>
          <w:rFonts w:hint="eastAsia" w:ascii="微软雅黑" w:hAnsi="微软雅黑" w:eastAsia="微软雅黑"/>
          <w:sz w:val="21"/>
          <w:szCs w:val="21"/>
        </w:rPr>
        <w:t>新年第一场马拉松意义非凡独此一家的认知，通过</w:t>
      </w:r>
      <w:r>
        <w:rPr>
          <w:rFonts w:ascii="微软雅黑" w:hAnsi="微软雅黑" w:eastAsia="微软雅黑"/>
          <w:sz w:val="21"/>
          <w:szCs w:val="21"/>
        </w:rPr>
        <w:t>活动传递万科“</w:t>
      </w:r>
      <w:r>
        <w:rPr>
          <w:rFonts w:hint="eastAsia" w:ascii="微软雅黑" w:hAnsi="微软雅黑" w:eastAsia="微软雅黑"/>
          <w:sz w:val="21"/>
          <w:szCs w:val="21"/>
        </w:rPr>
        <w:t>一根</w:t>
      </w:r>
      <w:r>
        <w:rPr>
          <w:rFonts w:ascii="微软雅黑" w:hAnsi="微软雅黑" w:eastAsia="微软雅黑"/>
          <w:sz w:val="21"/>
          <w:szCs w:val="21"/>
        </w:rPr>
        <w:t>筋”</w:t>
      </w:r>
      <w:r>
        <w:rPr>
          <w:rFonts w:hint="eastAsia" w:ascii="微软雅黑" w:hAnsi="微软雅黑" w:eastAsia="微软雅黑"/>
          <w:sz w:val="21"/>
          <w:szCs w:val="21"/>
        </w:rPr>
        <w:t>企业</w:t>
      </w:r>
      <w:r>
        <w:rPr>
          <w:rFonts w:ascii="微软雅黑" w:hAnsi="微软雅黑" w:eastAsia="微软雅黑"/>
          <w:sz w:val="21"/>
          <w:szCs w:val="21"/>
        </w:rPr>
        <w:t>精神，</w:t>
      </w:r>
      <w:r>
        <w:rPr>
          <w:rFonts w:hint="eastAsia" w:ascii="微软雅黑" w:hAnsi="微软雅黑" w:eastAsia="微软雅黑"/>
          <w:sz w:val="21"/>
          <w:szCs w:val="21"/>
        </w:rPr>
        <w:t>与受众建立情感共鸣。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作为一个</w:t>
      </w:r>
      <w:r>
        <w:rPr>
          <w:rFonts w:ascii="微软雅黑" w:hAnsi="微软雅黑" w:eastAsia="微软雅黑"/>
          <w:sz w:val="21"/>
          <w:szCs w:val="21"/>
        </w:rPr>
        <w:t>已连续举办</w:t>
      </w:r>
      <w:r>
        <w:rPr>
          <w:rFonts w:hint="eastAsia" w:ascii="微软雅黑" w:hAnsi="微软雅黑" w:eastAsia="微软雅黑"/>
          <w:sz w:val="21"/>
          <w:szCs w:val="21"/>
        </w:rPr>
        <w:t>8年</w:t>
      </w:r>
      <w:r>
        <w:rPr>
          <w:rFonts w:ascii="微软雅黑" w:hAnsi="微软雅黑" w:eastAsia="微软雅黑"/>
          <w:sz w:val="21"/>
          <w:szCs w:val="21"/>
        </w:rPr>
        <w:t>的赛事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我们</w:t>
      </w:r>
      <w:r>
        <w:rPr>
          <w:rFonts w:hint="eastAsia" w:ascii="微软雅黑" w:hAnsi="微软雅黑" w:eastAsia="微软雅黑"/>
          <w:sz w:val="21"/>
          <w:szCs w:val="21"/>
        </w:rPr>
        <w:t>希望</w:t>
      </w:r>
      <w:r>
        <w:rPr>
          <w:rFonts w:ascii="微软雅黑" w:hAnsi="微软雅黑" w:eastAsia="微软雅黑"/>
          <w:sz w:val="21"/>
          <w:szCs w:val="21"/>
        </w:rPr>
        <w:t>借助</w:t>
      </w:r>
      <w:r>
        <w:rPr>
          <w:rFonts w:hint="eastAsia" w:ascii="微软雅黑" w:hAnsi="微软雅黑" w:eastAsia="微软雅黑"/>
          <w:sz w:val="21"/>
          <w:szCs w:val="21"/>
        </w:rPr>
        <w:t>此次</w:t>
      </w:r>
      <w:r>
        <w:rPr>
          <w:rFonts w:ascii="微软雅黑" w:hAnsi="微软雅黑" w:eastAsia="微软雅黑"/>
          <w:sz w:val="21"/>
          <w:szCs w:val="21"/>
        </w:rPr>
        <w:t>营销</w:t>
      </w:r>
      <w:r>
        <w:rPr>
          <w:rFonts w:hint="eastAsia" w:ascii="微软雅黑" w:hAnsi="微软雅黑" w:eastAsia="微软雅黑"/>
          <w:sz w:val="21"/>
          <w:szCs w:val="21"/>
        </w:rPr>
        <w:t>活动，</w:t>
      </w:r>
      <w:r>
        <w:rPr>
          <w:rFonts w:ascii="微软雅黑" w:hAnsi="微软雅黑" w:eastAsia="微软雅黑"/>
          <w:sz w:val="21"/>
          <w:szCs w:val="21"/>
        </w:rPr>
        <w:t>延续万科“</w:t>
      </w:r>
      <w:r>
        <w:rPr>
          <w:rFonts w:hint="eastAsia" w:ascii="微软雅黑" w:hAnsi="微软雅黑" w:eastAsia="微软雅黑"/>
          <w:sz w:val="21"/>
          <w:szCs w:val="21"/>
        </w:rPr>
        <w:t>新年</w:t>
      </w:r>
      <w:r>
        <w:rPr>
          <w:rFonts w:ascii="微软雅黑" w:hAnsi="微软雅黑" w:eastAsia="微软雅黑"/>
          <w:sz w:val="21"/>
          <w:szCs w:val="21"/>
        </w:rPr>
        <w:t>乐跑”</w:t>
      </w:r>
      <w:r>
        <w:rPr>
          <w:rFonts w:hint="eastAsia" w:ascii="微软雅黑" w:hAnsi="微软雅黑" w:eastAsia="微软雅黑"/>
          <w:sz w:val="21"/>
          <w:szCs w:val="21"/>
        </w:rPr>
        <w:t>的</w:t>
      </w:r>
      <w:r>
        <w:rPr>
          <w:rFonts w:ascii="微软雅黑" w:hAnsi="微软雅黑" w:eastAsia="微软雅黑"/>
          <w:sz w:val="21"/>
          <w:szCs w:val="21"/>
        </w:rPr>
        <w:t>赛事热度，</w:t>
      </w:r>
      <w:r>
        <w:rPr>
          <w:rFonts w:hint="eastAsia" w:ascii="微软雅黑" w:hAnsi="微软雅黑" w:eastAsia="微软雅黑"/>
          <w:sz w:val="21"/>
          <w:szCs w:val="21"/>
        </w:rPr>
        <w:t>同时</w:t>
      </w:r>
      <w:r>
        <w:rPr>
          <w:rFonts w:ascii="微软雅黑" w:hAnsi="微软雅黑" w:eastAsia="微软雅黑"/>
          <w:sz w:val="21"/>
          <w:szCs w:val="21"/>
        </w:rPr>
        <w:t>也为</w:t>
      </w:r>
      <w:r>
        <w:rPr>
          <w:rFonts w:hint="eastAsia" w:ascii="微软雅黑" w:hAnsi="微软雅黑" w:eastAsia="微软雅黑"/>
          <w:sz w:val="21"/>
          <w:szCs w:val="21"/>
        </w:rPr>
        <w:t>赛事</w:t>
      </w:r>
      <w:r>
        <w:rPr>
          <w:rFonts w:ascii="微软雅黑" w:hAnsi="微软雅黑" w:eastAsia="微软雅黑"/>
          <w:sz w:val="21"/>
          <w:szCs w:val="21"/>
        </w:rPr>
        <w:t>注入新</w:t>
      </w:r>
      <w:r>
        <w:rPr>
          <w:rFonts w:hint="eastAsia" w:ascii="微软雅黑" w:hAnsi="微软雅黑" w:eastAsia="微软雅黑"/>
          <w:sz w:val="21"/>
          <w:szCs w:val="21"/>
        </w:rPr>
        <w:t>活力</w:t>
      </w:r>
      <w:r>
        <w:rPr>
          <w:rFonts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hint="eastAsia"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今年乐跑系列活动分为三个阶段进行传播，分别是预热期、爆发期、拔高期。整个活动以《筋厂制噪</w:t>
      </w:r>
      <w:r>
        <w:rPr>
          <w:rFonts w:ascii="微软雅黑" w:hAnsi="微软雅黑" w:eastAsia="微软雅黑"/>
          <w:sz w:val="21"/>
        </w:rPr>
        <w:t>Vol.1》</w:t>
      </w:r>
      <w:r>
        <w:rPr>
          <w:rFonts w:hint="eastAsia" w:ascii="微软雅黑" w:hAnsi="微软雅黑" w:eastAsia="微软雅黑"/>
          <w:sz w:val="21"/>
        </w:rPr>
        <w:t>的专辑歌曲串联，打造新年乐跑系列活动辨识度。</w:t>
      </w:r>
      <w:r>
        <w:rPr>
          <w:rFonts w:ascii="微软雅黑" w:hAnsi="微软雅黑" w:eastAsia="微软雅黑"/>
          <w:sz w:val="21"/>
        </w:rPr>
        <w:t>MV视频产出紧扣“一马当先 筋厂制噪”主题，所有海</w:t>
      </w:r>
      <w:r>
        <w:rPr>
          <w:rFonts w:hint="eastAsia" w:ascii="微软雅黑" w:hAnsi="微软雅黑" w:eastAsia="微软雅黑"/>
          <w:sz w:val="21"/>
        </w:rPr>
        <w:t>报物料从“筋厂制噪”出发设计。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以健康迎接2021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在</w:t>
      </w:r>
      <w:r>
        <w:rPr>
          <w:rFonts w:ascii="微软雅黑" w:hAnsi="微软雅黑" w:eastAsia="微软雅黑"/>
          <w:sz w:val="21"/>
        </w:rPr>
        <w:t>后疫情</w:t>
      </w:r>
      <w:r>
        <w:rPr>
          <w:rFonts w:hint="eastAsia" w:ascii="微软雅黑" w:hAnsi="微软雅黑" w:eastAsia="微软雅黑"/>
          <w:sz w:val="21"/>
        </w:rPr>
        <w:t>时代</w:t>
      </w:r>
      <w:r>
        <w:rPr>
          <w:rFonts w:ascii="微软雅黑" w:hAnsi="微软雅黑" w:eastAsia="微软雅黑"/>
          <w:sz w:val="21"/>
        </w:rPr>
        <w:t>，健康是我们此次活动的主旋律</w:t>
      </w:r>
      <w:r>
        <w:rPr>
          <w:rFonts w:hint="eastAsia" w:ascii="微软雅黑" w:hAnsi="微软雅黑" w:eastAsia="微软雅黑"/>
          <w:sz w:val="21"/>
        </w:rPr>
        <w:t>。</w:t>
      </w:r>
      <w:r>
        <w:rPr>
          <w:rFonts w:ascii="微软雅黑" w:hAnsi="微软雅黑" w:eastAsia="微软雅黑"/>
          <w:sz w:val="21"/>
        </w:rPr>
        <w:t>我</w:t>
      </w:r>
      <w:r>
        <w:rPr>
          <w:rFonts w:hint="eastAsia" w:ascii="微软雅黑" w:hAnsi="微软雅黑" w:eastAsia="微软雅黑"/>
          <w:sz w:val="21"/>
        </w:rPr>
        <w:t>们希望</w:t>
      </w:r>
      <w:r>
        <w:rPr>
          <w:rFonts w:ascii="微软雅黑" w:hAnsi="微软雅黑" w:eastAsia="微软雅黑"/>
          <w:sz w:val="21"/>
        </w:rPr>
        <w:t>通过活动，</w:t>
      </w:r>
      <w:r>
        <w:rPr>
          <w:rFonts w:hint="eastAsia" w:ascii="微软雅黑" w:hAnsi="微软雅黑" w:eastAsia="微软雅黑"/>
          <w:sz w:val="21"/>
        </w:rPr>
        <w:t>助力大家以</w:t>
      </w:r>
      <w:r>
        <w:rPr>
          <w:rFonts w:ascii="微软雅黑" w:hAnsi="微软雅黑" w:eastAsia="微软雅黑"/>
          <w:sz w:val="21"/>
        </w:rPr>
        <w:t>健康快乐</w:t>
      </w:r>
      <w:r>
        <w:rPr>
          <w:rFonts w:hint="eastAsia" w:ascii="微软雅黑" w:hAnsi="微软雅黑" w:eastAsia="微软雅黑"/>
          <w:sz w:val="21"/>
        </w:rPr>
        <w:t>的</w:t>
      </w:r>
      <w:r>
        <w:rPr>
          <w:rFonts w:ascii="微软雅黑" w:hAnsi="微软雅黑" w:eastAsia="微软雅黑"/>
          <w:sz w:val="21"/>
        </w:rPr>
        <w:t>方式实现</w:t>
      </w:r>
      <w:r>
        <w:rPr>
          <w:rFonts w:hint="eastAsia" w:ascii="微软雅黑" w:hAnsi="微软雅黑" w:eastAsia="微软雅黑"/>
          <w:sz w:val="21"/>
        </w:rPr>
        <w:t>新年</w:t>
      </w:r>
      <w:r>
        <w:rPr>
          <w:rFonts w:ascii="微软雅黑" w:hAnsi="微软雅黑" w:eastAsia="微软雅黑"/>
          <w:sz w:val="21"/>
        </w:rPr>
        <w:t>新气象</w:t>
      </w:r>
      <w:r>
        <w:rPr>
          <w:rFonts w:hint="eastAsia" w:ascii="微软雅黑" w:hAnsi="微软雅黑" w:eastAsia="微软雅黑"/>
          <w:sz w:val="21"/>
        </w:rPr>
        <w:t>，</w:t>
      </w:r>
      <w:r>
        <w:rPr>
          <w:rFonts w:ascii="微软雅黑" w:hAnsi="微软雅黑" w:eastAsia="微软雅黑"/>
          <w:sz w:val="21"/>
        </w:rPr>
        <w:t>充分诠释</w:t>
      </w:r>
      <w:r>
        <w:rPr>
          <w:rFonts w:hint="eastAsia" w:ascii="微软雅黑" w:hAnsi="微软雅黑" w:eastAsia="微软雅黑"/>
          <w:sz w:val="21"/>
        </w:rPr>
        <w:t>万科</w:t>
      </w:r>
      <w:r>
        <w:rPr>
          <w:rFonts w:ascii="微软雅黑" w:hAnsi="微软雅黑" w:eastAsia="微软雅黑"/>
          <w:sz w:val="21"/>
        </w:rPr>
        <w:t>乐跑精神。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线上马拉松</w:t>
      </w:r>
      <w:r>
        <w:rPr>
          <w:rFonts w:ascii="微软雅黑" w:hAnsi="微软雅黑" w:eastAsia="微软雅黑"/>
          <w:b/>
          <w:sz w:val="21"/>
        </w:rPr>
        <w:t>再</w:t>
      </w:r>
      <w:r>
        <w:rPr>
          <w:rFonts w:hint="eastAsia" w:ascii="微软雅黑" w:hAnsi="微软雅黑" w:eastAsia="微软雅黑"/>
          <w:b/>
          <w:sz w:val="21"/>
        </w:rPr>
        <w:t>升级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受</w:t>
      </w:r>
      <w:r>
        <w:rPr>
          <w:rFonts w:ascii="微软雅黑" w:hAnsi="微软雅黑" w:eastAsia="微软雅黑"/>
          <w:sz w:val="21"/>
        </w:rPr>
        <w:t>疫情</w:t>
      </w:r>
      <w:r>
        <w:rPr>
          <w:rFonts w:hint="eastAsia" w:ascii="微软雅黑" w:hAnsi="微软雅黑" w:eastAsia="微软雅黑"/>
          <w:sz w:val="21"/>
        </w:rPr>
        <w:t>影响</w:t>
      </w:r>
      <w:r>
        <w:rPr>
          <w:rFonts w:ascii="微软雅黑" w:hAnsi="微软雅黑" w:eastAsia="微软雅黑"/>
          <w:sz w:val="21"/>
        </w:rPr>
        <w:t>，</w:t>
      </w:r>
      <w:r>
        <w:rPr>
          <w:rFonts w:hint="eastAsia" w:ascii="微软雅黑" w:hAnsi="微软雅黑" w:eastAsia="微软雅黑"/>
          <w:sz w:val="21"/>
        </w:rPr>
        <w:t>新年</w:t>
      </w:r>
      <w:r>
        <w:rPr>
          <w:rFonts w:ascii="微软雅黑" w:hAnsi="微软雅黑" w:eastAsia="微软雅黑"/>
          <w:sz w:val="21"/>
        </w:rPr>
        <w:t>乐跑首次</w:t>
      </w:r>
      <w:r>
        <w:rPr>
          <w:rFonts w:hint="eastAsia" w:ascii="微软雅黑" w:hAnsi="微软雅黑" w:eastAsia="微软雅黑"/>
          <w:sz w:val="21"/>
        </w:rPr>
        <w:t>从线下</w:t>
      </w:r>
      <w:r>
        <w:rPr>
          <w:rFonts w:ascii="微软雅黑" w:hAnsi="微软雅黑" w:eastAsia="微软雅黑"/>
          <w:sz w:val="21"/>
        </w:rPr>
        <w:t>搬到线上</w:t>
      </w:r>
      <w:r>
        <w:rPr>
          <w:rFonts w:hint="eastAsia" w:ascii="微软雅黑" w:hAnsi="微软雅黑" w:eastAsia="微软雅黑"/>
          <w:sz w:val="21"/>
        </w:rPr>
        <w:t>。</w:t>
      </w:r>
      <w:r>
        <w:rPr>
          <w:rFonts w:ascii="微软雅黑" w:hAnsi="微软雅黑" w:eastAsia="微软雅黑"/>
          <w:sz w:val="21"/>
        </w:rPr>
        <w:t>我们</w:t>
      </w:r>
      <w:r>
        <w:rPr>
          <w:rFonts w:hint="eastAsia" w:ascii="微软雅黑" w:hAnsi="微软雅黑" w:eastAsia="微软雅黑"/>
          <w:sz w:val="21"/>
        </w:rPr>
        <w:t>联手</w:t>
      </w:r>
      <w:r>
        <w:rPr>
          <w:rFonts w:ascii="微软雅黑" w:hAnsi="微软雅黑" w:eastAsia="微软雅黑"/>
          <w:sz w:val="21"/>
        </w:rPr>
        <w:t>咕咚</w:t>
      </w:r>
      <w:r>
        <w:rPr>
          <w:rFonts w:hint="eastAsia" w:ascii="微软雅黑" w:hAnsi="微软雅黑" w:eastAsia="微软雅黑"/>
          <w:sz w:val="21"/>
        </w:rPr>
        <w:t>共同</w:t>
      </w:r>
      <w:r>
        <w:rPr>
          <w:rFonts w:ascii="微软雅黑" w:hAnsi="微软雅黑" w:eastAsia="微软雅黑"/>
          <w:sz w:val="21"/>
        </w:rPr>
        <w:t>打造新年乐跑线上赛</w:t>
      </w:r>
      <w:r>
        <w:rPr>
          <w:rFonts w:hint="eastAsia" w:ascii="微软雅黑" w:hAnsi="微软雅黑" w:eastAsia="微软雅黑"/>
          <w:sz w:val="21"/>
        </w:rPr>
        <w:t>，实现从赛前、赛中、赛后的一体化新体验，并不断注入新元素、新功能，全面满足了后疫情时代持续升级的运动健身需求。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以音乐</w:t>
      </w:r>
      <w:r>
        <w:rPr>
          <w:rFonts w:ascii="微软雅黑" w:hAnsi="微软雅黑" w:eastAsia="微软雅黑"/>
          <w:b/>
          <w:sz w:val="21"/>
        </w:rPr>
        <w:t>为乐跑赋能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</w:rPr>
        <w:t>跨界潮流</w:t>
      </w:r>
      <w:r>
        <w:rPr>
          <w:rFonts w:ascii="微软雅黑" w:hAnsi="微软雅黑" w:eastAsia="微软雅黑"/>
          <w:b w:val="0"/>
          <w:bCs/>
          <w:sz w:val="21"/>
          <w:szCs w:val="21"/>
        </w:rPr>
        <w:t>音乐品牌，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打造</w:t>
      </w:r>
      <w:r>
        <w:rPr>
          <w:rFonts w:ascii="微软雅黑" w:hAnsi="微软雅黑" w:eastAsia="微软雅黑"/>
          <w:b w:val="0"/>
          <w:bCs/>
          <w:sz w:val="21"/>
          <w:szCs w:val="21"/>
        </w:rPr>
        <w:t>线上音乐马拉松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全新</w:t>
      </w:r>
      <w:r>
        <w:rPr>
          <w:rFonts w:ascii="微软雅黑" w:hAnsi="微软雅黑" w:eastAsia="微软雅黑"/>
          <w:b w:val="0"/>
          <w:bCs/>
          <w:sz w:val="21"/>
          <w:szCs w:val="21"/>
        </w:rPr>
        <w:t>体验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，占领</w:t>
      </w:r>
      <w:r>
        <w:rPr>
          <w:rFonts w:ascii="微软雅黑" w:hAnsi="微软雅黑" w:eastAsia="微软雅黑"/>
          <w:b w:val="0"/>
          <w:bCs/>
          <w:sz w:val="21"/>
          <w:szCs w:val="21"/>
        </w:rPr>
        <w:t>新年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第一跑认知高地</w:t>
      </w:r>
      <w:r>
        <w:rPr>
          <w:rFonts w:hint="default" w:ascii="微软雅黑" w:hAnsi="微软雅黑" w:eastAsia="微软雅黑"/>
          <w:b w:val="0"/>
          <w:bCs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万科联合摩登天空，携手多位艺人，结合万科年轻化运动厂牌“筋厂”，打造“乐跑迎新，筋厂制噪”全新企划，以“一根筋”的万科筋厂精神，“在我的</w:t>
      </w:r>
      <w:r>
        <w:rPr>
          <w:rFonts w:ascii="微软雅黑" w:hAnsi="微软雅黑" w:eastAsia="微软雅黑"/>
          <w:sz w:val="21"/>
          <w:szCs w:val="21"/>
        </w:rPr>
        <w:t>BGM里没人能打败我”年轻化沟通方式，打造全新的线上音乐马拉松，从视觉到听觉，针对年轻受众，进行IP跨界合作，打造万科新马主打歌、音乐互动社交、跨年音乐直播等多个事件，帮助万科2021</w:t>
      </w:r>
      <w:r>
        <w:rPr>
          <w:rFonts w:hint="eastAsia" w:ascii="微软雅黑" w:hAnsi="微软雅黑" w:eastAsia="微软雅黑"/>
          <w:sz w:val="21"/>
          <w:szCs w:val="21"/>
        </w:rPr>
        <w:t>新年</w:t>
      </w:r>
      <w:r>
        <w:rPr>
          <w:rFonts w:ascii="微软雅黑" w:hAnsi="微软雅黑" w:eastAsia="微软雅黑"/>
          <w:sz w:val="21"/>
          <w:szCs w:val="21"/>
        </w:rPr>
        <w:t>乐跑，破圈破次元，让更多消费者喜欢万科品牌。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强化IP形象感知</w:t>
      </w:r>
      <w:r>
        <w:rPr>
          <w:rFonts w:hint="eastAsia" w:ascii="微软雅黑" w:hAnsi="微软雅黑" w:eastAsia="微软雅黑"/>
          <w:b/>
          <w:sz w:val="21"/>
          <w:szCs w:val="21"/>
        </w:rPr>
        <w:t>，“新年</w:t>
      </w:r>
      <w:r>
        <w:rPr>
          <w:rFonts w:ascii="微软雅黑" w:hAnsi="微软雅黑" w:eastAsia="微软雅黑"/>
          <w:b/>
          <w:sz w:val="21"/>
          <w:szCs w:val="21"/>
        </w:rPr>
        <w:t>乐跑</w:t>
      </w:r>
      <w:r>
        <w:rPr>
          <w:rFonts w:hint="eastAsia" w:ascii="微软雅黑" w:hAnsi="微软雅黑" w:eastAsia="微软雅黑"/>
          <w:b/>
          <w:sz w:val="21"/>
          <w:szCs w:val="21"/>
        </w:rPr>
        <w:t>”潮流赛事包宣发，抢占用户眼球</w:t>
      </w:r>
      <w:r>
        <w:rPr>
          <w:rFonts w:ascii="微软雅黑" w:hAnsi="微软雅黑" w:eastAsia="微软雅黑"/>
          <w:b/>
          <w:sz w:val="21"/>
          <w:szCs w:val="21"/>
        </w:rPr>
        <w:t>，</w:t>
      </w:r>
      <w:r>
        <w:rPr>
          <w:rFonts w:hint="eastAsia" w:ascii="微软雅黑" w:hAnsi="微软雅黑" w:eastAsia="微软雅黑"/>
          <w:b/>
          <w:sz w:val="21"/>
          <w:szCs w:val="21"/>
        </w:rPr>
        <w:t>为</w:t>
      </w:r>
      <w:r>
        <w:rPr>
          <w:rFonts w:ascii="微软雅黑" w:hAnsi="微软雅黑" w:eastAsia="微软雅黑"/>
          <w:b/>
          <w:sz w:val="21"/>
          <w:szCs w:val="21"/>
        </w:rPr>
        <w:t>赛事</w:t>
      </w:r>
      <w:r>
        <w:rPr>
          <w:rFonts w:hint="eastAsia" w:ascii="微软雅黑" w:hAnsi="微软雅黑" w:eastAsia="微软雅黑"/>
          <w:b/>
          <w:sz w:val="21"/>
          <w:szCs w:val="21"/>
        </w:rPr>
        <w:t>营造</w:t>
      </w:r>
      <w:r>
        <w:rPr>
          <w:rFonts w:ascii="微软雅黑" w:hAnsi="微软雅黑" w:eastAsia="微软雅黑"/>
          <w:b/>
          <w:sz w:val="21"/>
          <w:szCs w:val="21"/>
        </w:rPr>
        <w:t>期待感</w:t>
      </w:r>
      <w:r>
        <w:rPr>
          <w:rFonts w:hint="eastAsia" w:ascii="微软雅黑" w:hAnsi="微软雅黑" w:eastAsia="微软雅黑"/>
          <w:b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2021万科新年乐跑赛事包全网解析宣发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精彩纷呈的豪华礼品迅速吸睛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吸引跑友关注乐跑系列活动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drawing>
          <wp:inline distT="0" distB="0" distL="114300" distR="114300">
            <wp:extent cx="5712460" cy="2198370"/>
            <wp:effectExtent l="0" t="0" r="2540" b="11430"/>
            <wp:docPr id="10" name="图片 10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活动</w:t>
      </w:r>
      <w:r>
        <w:rPr>
          <w:rFonts w:ascii="微软雅黑" w:hAnsi="微软雅黑" w:eastAsia="微软雅黑"/>
          <w:b/>
          <w:sz w:val="21"/>
          <w:szCs w:val="21"/>
        </w:rPr>
        <w:t>主题深化，</w:t>
      </w:r>
      <w:r>
        <w:rPr>
          <w:rFonts w:hint="eastAsia" w:ascii="微软雅黑" w:hAnsi="微软雅黑" w:eastAsia="微软雅黑"/>
          <w:b/>
          <w:sz w:val="21"/>
          <w:szCs w:val="21"/>
        </w:rPr>
        <w:t>联手</w:t>
      </w:r>
      <w:r>
        <w:rPr>
          <w:rFonts w:ascii="微软雅黑" w:hAnsi="微软雅黑" w:eastAsia="微软雅黑"/>
          <w:b/>
          <w:sz w:val="21"/>
          <w:szCs w:val="21"/>
        </w:rPr>
        <w:t>摩登天空</w:t>
      </w:r>
      <w:r>
        <w:rPr>
          <w:rFonts w:hint="eastAsia" w:ascii="微软雅黑" w:hAnsi="微软雅黑" w:eastAsia="微软雅黑"/>
          <w:b/>
          <w:sz w:val="21"/>
          <w:szCs w:val="21"/>
        </w:rPr>
        <w:t>旗下音乐人</w:t>
      </w:r>
      <w:r>
        <w:rPr>
          <w:rFonts w:ascii="微软雅黑" w:hAnsi="微软雅黑" w:eastAsia="微软雅黑"/>
          <w:b/>
          <w:sz w:val="21"/>
          <w:szCs w:val="21"/>
        </w:rPr>
        <w:t>，</w:t>
      </w:r>
      <w:r>
        <w:rPr>
          <w:rFonts w:hint="eastAsia" w:ascii="微软雅黑" w:hAnsi="微软雅黑" w:eastAsia="微软雅黑"/>
          <w:b/>
          <w:sz w:val="21"/>
          <w:szCs w:val="21"/>
        </w:rPr>
        <w:t>推出乐跑</w:t>
      </w:r>
      <w:r>
        <w:rPr>
          <w:rFonts w:ascii="微软雅黑" w:hAnsi="微软雅黑" w:eastAsia="微软雅黑"/>
          <w:b/>
          <w:sz w:val="21"/>
          <w:szCs w:val="21"/>
        </w:rPr>
        <w:t xml:space="preserve">专属MV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万科筋厂联合摩登天空旗下五组音乐人推出</w:t>
      </w:r>
      <w:r>
        <w:rPr>
          <w:rFonts w:ascii="微软雅黑" w:hAnsi="微软雅黑" w:eastAsia="微软雅黑"/>
          <w:sz w:val="21"/>
          <w:szCs w:val="21"/>
        </w:rPr>
        <w:t>5首乐跑专属BGM，MV中突出“一马当</w:t>
      </w:r>
      <w:r>
        <w:rPr>
          <w:rFonts w:hint="eastAsia" w:ascii="微软雅黑" w:hAnsi="微软雅黑" w:eastAsia="微软雅黑"/>
          <w:sz w:val="21"/>
          <w:szCs w:val="21"/>
        </w:rPr>
        <w:t>先</w:t>
      </w:r>
      <w:r>
        <w:rPr>
          <w:rFonts w:ascii="微软雅黑" w:hAnsi="微软雅黑" w:eastAsia="微软雅黑"/>
          <w:sz w:val="21"/>
          <w:szCs w:val="21"/>
        </w:rPr>
        <w:t xml:space="preserve"> 筋厂制噪”主题，2021新</w:t>
      </w:r>
      <w:r>
        <w:rPr>
          <w:rFonts w:hint="eastAsia" w:ascii="微软雅黑" w:hAnsi="微软雅黑" w:eastAsia="微软雅黑"/>
          <w:sz w:val="21"/>
          <w:szCs w:val="21"/>
        </w:rPr>
        <w:t>年乐跑鞋带贯穿始终，将五首歌曲的亮点内容和深刻含义充分融入其中，传递万科新年乐跑精神，召唤大家一起潮酷奔跑跨年。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114300" distR="114300">
            <wp:extent cx="5718175" cy="1612265"/>
            <wp:effectExtent l="0" t="0" r="22225" b="13335"/>
            <wp:docPr id="15" name="图片 15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MV视频连接</w:t>
      </w:r>
      <w:r>
        <w:rPr>
          <w:rFonts w:ascii="微软雅黑" w:hAnsi="微软雅黑" w:eastAsia="微软雅黑"/>
          <w:sz w:val="21"/>
          <w:szCs w:val="21"/>
        </w:rPr>
        <w:t>：</w:t>
      </w:r>
      <w:r>
        <w:fldChar w:fldCharType="begin"/>
      </w:r>
      <w:r>
        <w:instrText xml:space="preserve"> HYPERLINK "https://v.qq.com/x/page/m32123nl0fe.html" </w:instrText>
      </w:r>
      <w:r>
        <w:fldChar w:fldCharType="separate"/>
      </w:r>
      <w:r>
        <w:rPr>
          <w:rStyle w:val="17"/>
          <w:rFonts w:ascii="微软雅黑" w:hAnsi="微软雅黑" w:eastAsia="微软雅黑"/>
          <w:sz w:val="21"/>
          <w:szCs w:val="21"/>
        </w:rPr>
        <w:t>https://v.qq.com/x/page/m32123nl0fe.html</w:t>
      </w:r>
      <w:r>
        <w:rPr>
          <w:rStyle w:val="17"/>
          <w:rFonts w:ascii="微软雅黑" w:hAnsi="微软雅黑" w:eastAsia="微软雅黑"/>
          <w:sz w:val="21"/>
          <w:szCs w:val="21"/>
        </w:rPr>
        <w:fldChar w:fldCharType="end"/>
      </w:r>
      <w:r>
        <w:rPr>
          <w:rFonts w:ascii="微软雅黑" w:hAnsi="微软雅黑" w:eastAsia="微软雅黑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此外</w:t>
      </w:r>
      <w:r>
        <w:rPr>
          <w:rFonts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《筋厂制噪</w:t>
      </w:r>
      <w:r>
        <w:rPr>
          <w:rFonts w:ascii="微软雅黑" w:hAnsi="微软雅黑" w:eastAsia="微软雅黑"/>
          <w:sz w:val="21"/>
          <w:szCs w:val="21"/>
        </w:rPr>
        <w:t>Vol.1》5首定制歌曲于12月14日上线QQ音</w:t>
      </w:r>
      <w:r>
        <w:rPr>
          <w:rFonts w:hint="eastAsia" w:ascii="微软雅黑" w:hAnsi="微软雅黑" w:eastAsia="微软雅黑"/>
          <w:sz w:val="21"/>
          <w:szCs w:val="21"/>
        </w:rPr>
        <w:t>乐，并在平台焦点图资源位进行推广推荐，数据统计焦点位曝光</w:t>
      </w:r>
      <w:r>
        <w:rPr>
          <w:rFonts w:ascii="微软雅黑" w:hAnsi="微软雅黑" w:eastAsia="微软雅黑"/>
          <w:sz w:val="21"/>
          <w:szCs w:val="21"/>
        </w:rPr>
        <w:t>2051043次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2305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jc w:val="center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QQ</w:t>
      </w:r>
      <w:r>
        <w:rPr>
          <w:rFonts w:ascii="微软雅黑" w:hAnsi="微软雅黑" w:eastAsia="微软雅黑"/>
          <w:sz w:val="21"/>
          <w:szCs w:val="21"/>
        </w:rPr>
        <w:t>音乐截图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活动</w:t>
      </w:r>
      <w:r>
        <w:rPr>
          <w:rFonts w:ascii="微软雅黑" w:hAnsi="微软雅黑" w:eastAsia="微软雅黑"/>
          <w:b/>
          <w:sz w:val="21"/>
          <w:szCs w:val="21"/>
        </w:rPr>
        <w:t>影响力最大化，</w:t>
      </w:r>
      <w:r>
        <w:rPr>
          <w:rFonts w:hint="eastAsia" w:ascii="微软雅黑" w:hAnsi="微软雅黑" w:eastAsia="微软雅黑"/>
          <w:b/>
          <w:sz w:val="21"/>
          <w:szCs w:val="21"/>
        </w:rPr>
        <w:t>赛事</w:t>
      </w:r>
      <w:r>
        <w:rPr>
          <w:rFonts w:ascii="微软雅黑" w:hAnsi="微软雅黑" w:eastAsia="微软雅黑"/>
          <w:b/>
          <w:sz w:val="21"/>
          <w:szCs w:val="21"/>
        </w:rPr>
        <w:t>现场</w:t>
      </w:r>
      <w:r>
        <w:rPr>
          <w:rFonts w:hint="eastAsia" w:ascii="微软雅黑" w:hAnsi="微软雅黑" w:eastAsia="微软雅黑"/>
          <w:b/>
          <w:sz w:val="21"/>
          <w:szCs w:val="21"/>
        </w:rPr>
        <w:t>多</w:t>
      </w:r>
      <w:r>
        <w:rPr>
          <w:rFonts w:ascii="微软雅黑" w:hAnsi="微软雅黑" w:eastAsia="微软雅黑"/>
          <w:b/>
          <w:sz w:val="21"/>
          <w:szCs w:val="21"/>
        </w:rPr>
        <w:t>平台直播</w:t>
      </w:r>
      <w:r>
        <w:rPr>
          <w:rFonts w:hint="eastAsia" w:ascii="微软雅黑" w:hAnsi="微软雅黑" w:eastAsia="微软雅黑"/>
          <w:b/>
          <w:sz w:val="21"/>
          <w:szCs w:val="21"/>
        </w:rPr>
        <w:t>，</w:t>
      </w:r>
      <w:r>
        <w:rPr>
          <w:rFonts w:ascii="微软雅黑" w:hAnsi="微软雅黑" w:eastAsia="微软雅黑"/>
          <w:b/>
          <w:sz w:val="21"/>
          <w:szCs w:val="21"/>
        </w:rPr>
        <w:t>线上</w:t>
      </w:r>
      <w:r>
        <w:rPr>
          <w:rFonts w:hint="eastAsia" w:ascii="微软雅黑" w:hAnsi="微软雅黑" w:eastAsia="微软雅黑"/>
          <w:b/>
          <w:sz w:val="21"/>
          <w:szCs w:val="21"/>
        </w:rPr>
        <w:t>开启音乐</w:t>
      </w:r>
      <w:r>
        <w:rPr>
          <w:rFonts w:ascii="微软雅黑" w:hAnsi="微软雅黑" w:eastAsia="微软雅黑"/>
          <w:b/>
          <w:sz w:val="21"/>
          <w:szCs w:val="21"/>
        </w:rPr>
        <w:t>马拉松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1月 1日除</w:t>
      </w:r>
      <w:r>
        <w:rPr>
          <w:rFonts w:hint="eastAsia" w:ascii="微软雅黑" w:hAnsi="微软雅黑" w:eastAsia="微软雅黑"/>
          <w:sz w:val="21"/>
          <w:szCs w:val="21"/>
        </w:rPr>
        <w:t>咪</w:t>
      </w:r>
      <w:r>
        <w:rPr>
          <w:rFonts w:ascii="微软雅黑" w:hAnsi="微软雅黑" w:eastAsia="微软雅黑"/>
          <w:sz w:val="21"/>
          <w:szCs w:val="21"/>
        </w:rPr>
        <w:t>咚平台直播赛事外，同时在视频号、抖音双平台直播，连线万科6个</w:t>
      </w:r>
      <w:r>
        <w:rPr>
          <w:rFonts w:hint="eastAsia" w:ascii="微软雅黑" w:hAnsi="微软雅黑" w:eastAsia="微软雅黑"/>
          <w:sz w:val="21"/>
          <w:szCs w:val="21"/>
        </w:rPr>
        <w:t>城市的线上赛中赛活动现场，</w:t>
      </w:r>
      <w:r>
        <w:rPr>
          <w:rFonts w:ascii="微软雅黑" w:hAnsi="微软雅黑" w:eastAsia="微软雅黑"/>
          <w:sz w:val="21"/>
          <w:szCs w:val="21"/>
        </w:rPr>
        <w:t>2021的新年第一天，万科以最年轻最活力的形式推</w:t>
      </w:r>
      <w:r>
        <w:rPr>
          <w:rFonts w:hint="eastAsia" w:ascii="微软雅黑" w:hAnsi="微软雅黑" w:eastAsia="微软雅黑"/>
          <w:sz w:val="21"/>
          <w:szCs w:val="21"/>
        </w:rPr>
        <w:t>动健康，传递快乐。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jc w:val="center"/>
        <w:textAlignment w:val="baseline"/>
        <w:outlineLvl w:val="9"/>
      </w:pPr>
      <w:r>
        <w:drawing>
          <wp:inline distT="0" distB="0" distL="114300" distR="114300">
            <wp:extent cx="5712460" cy="2988945"/>
            <wp:effectExtent l="0" t="0" r="2540" b="8255"/>
            <wp:docPr id="16" name="图片 16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jc w:val="center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咕咚</w:t>
      </w:r>
      <w:r>
        <w:rPr>
          <w:rFonts w:ascii="微软雅黑" w:hAnsi="微软雅黑" w:eastAsia="微软雅黑"/>
          <w:sz w:val="21"/>
          <w:szCs w:val="21"/>
        </w:rPr>
        <w:t>页面</w:t>
      </w:r>
      <w:r>
        <w:rPr>
          <w:rFonts w:hint="eastAsia" w:ascii="微软雅黑" w:hAnsi="微软雅黑" w:eastAsia="微软雅黑"/>
          <w:sz w:val="21"/>
          <w:szCs w:val="21"/>
        </w:rPr>
        <w:t>+</w:t>
      </w:r>
      <w:r>
        <w:rPr>
          <w:rFonts w:ascii="微软雅黑" w:hAnsi="微软雅黑" w:eastAsia="微软雅黑"/>
          <w:sz w:val="21"/>
          <w:szCs w:val="21"/>
        </w:rPr>
        <w:t>语音包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万科</w:t>
      </w:r>
      <w:r>
        <w:rPr>
          <w:rFonts w:ascii="微软雅黑" w:hAnsi="微软雅黑" w:eastAsia="微软雅黑"/>
          <w:sz w:val="21"/>
          <w:szCs w:val="21"/>
        </w:rPr>
        <w:t>董事长</w:t>
      </w:r>
      <w:r>
        <w:rPr>
          <w:rFonts w:hint="eastAsia" w:ascii="微软雅黑" w:hAnsi="微软雅黑" w:eastAsia="微软雅黑"/>
          <w:sz w:val="21"/>
          <w:szCs w:val="21"/>
        </w:rPr>
        <w:t>王石</w:t>
      </w:r>
      <w:r>
        <w:rPr>
          <w:rFonts w:ascii="微软雅黑" w:hAnsi="微软雅黑" w:eastAsia="微软雅黑"/>
          <w:sz w:val="21"/>
          <w:szCs w:val="21"/>
        </w:rPr>
        <w:t>、奥运冠军</w:t>
      </w:r>
      <w:r>
        <w:rPr>
          <w:rFonts w:hint="eastAsia" w:ascii="微软雅黑" w:hAnsi="微软雅黑" w:eastAsia="微软雅黑"/>
          <w:sz w:val="21"/>
          <w:szCs w:val="21"/>
        </w:rPr>
        <w:t>王军霞</w:t>
      </w:r>
      <w:r>
        <w:rPr>
          <w:rFonts w:ascii="微软雅黑" w:hAnsi="微软雅黑" w:eastAsia="微软雅黑"/>
          <w:sz w:val="21"/>
          <w:szCs w:val="21"/>
        </w:rPr>
        <w:t>等</w:t>
      </w:r>
      <w:r>
        <w:rPr>
          <w:rFonts w:hint="eastAsia" w:ascii="微软雅黑" w:hAnsi="微软雅黑" w:eastAsia="微软雅黑"/>
          <w:sz w:val="21"/>
          <w:szCs w:val="21"/>
        </w:rPr>
        <w:t>各</w:t>
      </w:r>
      <w:r>
        <w:rPr>
          <w:rFonts w:ascii="微软雅黑" w:hAnsi="微软雅黑" w:eastAsia="微软雅黑"/>
          <w:sz w:val="21"/>
          <w:szCs w:val="21"/>
        </w:rPr>
        <w:t>界大咖</w:t>
      </w:r>
      <w:r>
        <w:rPr>
          <w:rFonts w:hint="eastAsia" w:ascii="微软雅黑" w:hAnsi="微软雅黑" w:eastAsia="微软雅黑"/>
          <w:sz w:val="21"/>
          <w:szCs w:val="21"/>
        </w:rPr>
        <w:t>空降直播</w:t>
      </w:r>
      <w:r>
        <w:rPr>
          <w:rFonts w:ascii="微软雅黑" w:hAnsi="微软雅黑" w:eastAsia="微软雅黑"/>
          <w:sz w:val="21"/>
          <w:szCs w:val="21"/>
        </w:rPr>
        <w:t>派对，</w:t>
      </w:r>
      <w:r>
        <w:rPr>
          <w:rFonts w:hint="eastAsia" w:ascii="微软雅黑" w:hAnsi="微软雅黑" w:eastAsia="微软雅黑"/>
          <w:sz w:val="21"/>
          <w:szCs w:val="21"/>
        </w:rPr>
        <w:t>线上</w:t>
      </w:r>
      <w:r>
        <w:rPr>
          <w:rFonts w:ascii="微软雅黑" w:hAnsi="微软雅黑" w:eastAsia="微软雅黑"/>
          <w:sz w:val="21"/>
          <w:szCs w:val="21"/>
        </w:rPr>
        <w:t>为参与用户加油助威！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jc w:val="center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584450" cy="4276725"/>
            <wp:effectExtent l="0" t="0" r="6350" b="0"/>
            <wp:docPr id="2" name="图片 2" descr="C:\Users\EDZ\Documents\WeChat Files\ronaldo_375783775\FileStorage\Temp\c807f23be9ce2466d63a59cb15ed33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EDZ\Documents\WeChat Files\ronaldo_375783775\FileStorage\Temp\c807f23be9ce2466d63a59cb15ed33f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7961" cy="428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线上</w:t>
      </w:r>
      <w:r>
        <w:rPr>
          <w:rFonts w:ascii="微软雅黑" w:hAnsi="微软雅黑" w:eastAsia="微软雅黑"/>
          <w:b/>
          <w:sz w:val="21"/>
          <w:szCs w:val="21"/>
        </w:rPr>
        <w:t>互动</w:t>
      </w:r>
      <w:r>
        <w:rPr>
          <w:rFonts w:hint="eastAsia" w:ascii="微软雅黑" w:hAnsi="微软雅黑" w:eastAsia="微软雅黑"/>
          <w:b/>
          <w:sz w:val="21"/>
          <w:szCs w:val="21"/>
        </w:rPr>
        <w:t>H</w:t>
      </w:r>
      <w:r>
        <w:rPr>
          <w:rFonts w:ascii="微软雅黑" w:hAnsi="微软雅黑" w:eastAsia="微软雅黑"/>
          <w:b/>
          <w:sz w:val="21"/>
          <w:szCs w:val="21"/>
        </w:rPr>
        <w:t>5同步上线，</w:t>
      </w:r>
      <w:r>
        <w:rPr>
          <w:rFonts w:hint="eastAsia" w:ascii="微软雅黑" w:hAnsi="微软雅黑" w:eastAsia="微软雅黑"/>
          <w:b/>
          <w:sz w:val="21"/>
          <w:szCs w:val="21"/>
        </w:rPr>
        <w:t>冲刺</w:t>
      </w:r>
      <w:r>
        <w:rPr>
          <w:rFonts w:ascii="微软雅黑" w:hAnsi="微软雅黑" w:eastAsia="微软雅黑"/>
          <w:b/>
          <w:sz w:val="21"/>
          <w:szCs w:val="21"/>
        </w:rPr>
        <w:t>海报点燃</w:t>
      </w:r>
      <w:r>
        <w:rPr>
          <w:rFonts w:hint="eastAsia" w:ascii="微软雅黑" w:hAnsi="微软雅黑" w:eastAsia="微软雅黑"/>
          <w:b/>
          <w:sz w:val="21"/>
          <w:szCs w:val="21"/>
        </w:rPr>
        <w:t>朋友</w:t>
      </w:r>
      <w:r>
        <w:rPr>
          <w:rFonts w:ascii="微软雅黑" w:hAnsi="微软雅黑" w:eastAsia="微软雅黑"/>
          <w:b/>
          <w:sz w:val="21"/>
          <w:szCs w:val="21"/>
        </w:rPr>
        <w:t>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参加</w:t>
      </w:r>
      <w:r>
        <w:rPr>
          <w:rFonts w:ascii="微软雅黑" w:hAnsi="微软雅黑" w:eastAsia="微软雅黑"/>
          <w:sz w:val="21"/>
          <w:szCs w:val="21"/>
        </w:rPr>
        <w:t>比赛的用户可</w:t>
      </w:r>
      <w:r>
        <w:rPr>
          <w:rFonts w:hint="eastAsia" w:ascii="微软雅黑" w:hAnsi="微软雅黑" w:eastAsia="微软雅黑"/>
          <w:sz w:val="21"/>
          <w:szCs w:val="21"/>
        </w:rPr>
        <w:t>上传</w:t>
      </w:r>
      <w:r>
        <w:rPr>
          <w:rFonts w:ascii="微软雅黑" w:hAnsi="微软雅黑" w:eastAsia="微软雅黑"/>
          <w:sz w:val="21"/>
          <w:szCs w:val="21"/>
        </w:rPr>
        <w:t>冲刺照图片，生成</w:t>
      </w:r>
      <w:r>
        <w:rPr>
          <w:rFonts w:hint="eastAsia" w:ascii="微软雅黑" w:hAnsi="微软雅黑" w:eastAsia="微软雅黑"/>
          <w:sz w:val="21"/>
          <w:szCs w:val="21"/>
        </w:rPr>
        <w:t>个人</w:t>
      </w:r>
      <w:r>
        <w:rPr>
          <w:rFonts w:ascii="微软雅黑" w:hAnsi="微软雅黑" w:eastAsia="微软雅黑"/>
          <w:sz w:val="21"/>
          <w:szCs w:val="21"/>
        </w:rPr>
        <w:t>专属的冲刺海报。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jc w:val="center"/>
        <w:textAlignment w:val="baseline"/>
        <w:outlineLvl w:val="9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drawing>
          <wp:inline distT="0" distB="0" distL="114300" distR="114300">
            <wp:extent cx="3812540" cy="3524885"/>
            <wp:effectExtent l="0" t="0" r="22860" b="5715"/>
            <wp:docPr id="17" name="图片 17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花样语音</w:t>
      </w:r>
      <w:r>
        <w:rPr>
          <w:rFonts w:ascii="微软雅黑" w:hAnsi="微软雅黑" w:eastAsia="微软雅黑"/>
          <w:b/>
          <w:sz w:val="21"/>
          <w:szCs w:val="21"/>
        </w:rPr>
        <w:t>包</w:t>
      </w:r>
      <w:r>
        <w:rPr>
          <w:rFonts w:hint="eastAsia" w:ascii="微软雅黑" w:hAnsi="微软雅黑" w:eastAsia="微软雅黑"/>
          <w:b/>
          <w:sz w:val="21"/>
          <w:szCs w:val="21"/>
        </w:rPr>
        <w:t>，还原</w:t>
      </w:r>
      <w:r>
        <w:rPr>
          <w:rFonts w:ascii="微软雅黑" w:hAnsi="微软雅黑" w:eastAsia="微软雅黑"/>
          <w:b/>
          <w:sz w:val="21"/>
          <w:szCs w:val="21"/>
        </w:rPr>
        <w:t>现场</w:t>
      </w:r>
      <w:r>
        <w:rPr>
          <w:rFonts w:hint="eastAsia" w:ascii="微软雅黑" w:hAnsi="微软雅黑" w:eastAsia="微软雅黑"/>
          <w:b/>
          <w:sz w:val="21"/>
          <w:szCs w:val="21"/>
        </w:rPr>
        <w:t>般</w:t>
      </w:r>
      <w:r>
        <w:rPr>
          <w:rFonts w:ascii="微软雅黑" w:hAnsi="微软雅黑" w:eastAsia="微软雅黑"/>
          <w:b/>
          <w:sz w:val="21"/>
          <w:szCs w:val="21"/>
        </w:rPr>
        <w:t>的赛事体验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“路过一公里处，希望你的二零二一，一帆风顺！此刻也特邀乐队旋转保龄为你打造欢快的《为你而跑》，送给你和跑步路上擦肩而过的每一个人！”新年</w:t>
      </w:r>
      <w:r>
        <w:rPr>
          <w:rFonts w:ascii="微软雅黑" w:hAnsi="微软雅黑" w:eastAsia="微软雅黑"/>
          <w:sz w:val="21"/>
          <w:szCs w:val="21"/>
        </w:rPr>
        <w:t>马拉松首次以线上跑的形式出现，为</w:t>
      </w:r>
      <w:r>
        <w:rPr>
          <w:rFonts w:hint="eastAsia" w:ascii="微软雅黑" w:hAnsi="微软雅黑" w:eastAsia="微软雅黑"/>
          <w:sz w:val="21"/>
          <w:szCs w:val="21"/>
        </w:rPr>
        <w:t>还原</w:t>
      </w:r>
      <w:r>
        <w:rPr>
          <w:rFonts w:ascii="微软雅黑" w:hAnsi="微软雅黑" w:eastAsia="微软雅黑"/>
          <w:sz w:val="21"/>
          <w:szCs w:val="21"/>
        </w:rPr>
        <w:t>赛事现场气氛，</w:t>
      </w:r>
      <w:r>
        <w:rPr>
          <w:rFonts w:hint="eastAsia" w:ascii="微软雅黑" w:hAnsi="微软雅黑" w:eastAsia="微软雅黑"/>
          <w:sz w:val="21"/>
          <w:szCs w:val="21"/>
        </w:rPr>
        <w:t>我们</w:t>
      </w:r>
      <w:r>
        <w:rPr>
          <w:rFonts w:ascii="微软雅黑" w:hAnsi="微软雅黑" w:eastAsia="微软雅黑"/>
          <w:sz w:val="21"/>
          <w:szCs w:val="21"/>
        </w:rPr>
        <w:t>专门为参赛用户打造</w:t>
      </w:r>
      <w:r>
        <w:rPr>
          <w:rFonts w:hint="eastAsia" w:ascii="微软雅黑" w:hAnsi="微软雅黑" w:eastAsia="微软雅黑"/>
          <w:sz w:val="21"/>
          <w:szCs w:val="21"/>
        </w:rPr>
        <w:t>了</w:t>
      </w:r>
      <w:r>
        <w:rPr>
          <w:rFonts w:ascii="微软雅黑" w:hAnsi="微软雅黑" w:eastAsia="微软雅黑"/>
          <w:sz w:val="21"/>
          <w:szCs w:val="21"/>
        </w:rPr>
        <w:t>赛事语音包。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jc w:val="center"/>
        <w:textAlignment w:val="baseline"/>
        <w:outlineLvl w:val="9"/>
        <w:rPr>
          <w:rFonts w:ascii="微软雅黑" w:hAnsi="微软雅黑" w:eastAsia="微软雅黑"/>
          <w:b/>
          <w:sz w:val="21"/>
          <w:szCs w:val="21"/>
        </w:rPr>
      </w:pPr>
      <w:r>
        <w:drawing>
          <wp:inline distT="0" distB="0" distL="0" distR="0">
            <wp:extent cx="3978275" cy="1965960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3333" cy="196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此次活动</w:t>
      </w:r>
      <w:r>
        <w:rPr>
          <w:rFonts w:ascii="微软雅黑" w:hAnsi="微软雅黑" w:eastAsia="微软雅黑"/>
          <w:sz w:val="21"/>
          <w:szCs w:val="21"/>
        </w:rPr>
        <w:t>在报名开启当天刷新比赛平台记录，人数高达66000人。</w:t>
      </w:r>
      <w:r>
        <w:rPr>
          <w:rFonts w:hint="eastAsia" w:ascii="微软雅黑" w:hAnsi="微软雅黑" w:eastAsia="微软雅黑"/>
          <w:sz w:val="21"/>
          <w:szCs w:val="21"/>
        </w:rPr>
        <w:t>总计吸引全国约</w:t>
      </w:r>
      <w:r>
        <w:rPr>
          <w:rFonts w:ascii="微软雅黑" w:hAnsi="微软雅黑" w:eastAsia="微软雅黑"/>
          <w:b/>
          <w:sz w:val="21"/>
          <w:szCs w:val="21"/>
        </w:rPr>
        <w:t>30万</w:t>
      </w:r>
      <w:r>
        <w:rPr>
          <w:rFonts w:ascii="微软雅黑" w:hAnsi="微软雅黑" w:eastAsia="微软雅黑"/>
          <w:sz w:val="21"/>
          <w:szCs w:val="21"/>
        </w:rPr>
        <w:t>人参加，为赛事平台同时期线上赛中报名人数第一，累计完赛超28万人，跑友完赛比例达92.28%，是该赛事平台2020年度完赛比例最高的线上赛事。累计完</w:t>
      </w:r>
      <w:r>
        <w:rPr>
          <w:rFonts w:hint="eastAsia" w:ascii="微软雅黑" w:hAnsi="微软雅黑" w:eastAsia="微软雅黑"/>
          <w:sz w:val="21"/>
          <w:szCs w:val="21"/>
        </w:rPr>
        <w:t>赛总里程</w:t>
      </w:r>
      <w:r>
        <w:rPr>
          <w:rFonts w:ascii="微软雅黑" w:hAnsi="微软雅黑" w:eastAsia="微软雅黑"/>
          <w:sz w:val="21"/>
          <w:szCs w:val="21"/>
        </w:rPr>
        <w:t>3028624公里，相当于</w:t>
      </w:r>
      <w:r>
        <w:rPr>
          <w:rFonts w:ascii="微软雅黑" w:hAnsi="微软雅黑" w:eastAsia="微软雅黑"/>
          <w:b/>
          <w:sz w:val="21"/>
          <w:szCs w:val="21"/>
        </w:rPr>
        <w:t>绕地球75.5圈</w:t>
      </w:r>
      <w:r>
        <w:rPr>
          <w:rFonts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baseline"/>
        <w:outlineLvl w:val="9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专辑</w:t>
      </w:r>
      <w:r>
        <w:rPr>
          <w:rFonts w:ascii="微软雅黑" w:hAnsi="微软雅黑" w:eastAsia="微软雅黑"/>
          <w:sz w:val="21"/>
          <w:szCs w:val="21"/>
        </w:rPr>
        <w:t>MV和开箱宣传视频在微博采用头部KOL进行直发宣传，18个KOL粉丝量共超8000万，</w:t>
      </w:r>
      <w:r>
        <w:rPr>
          <w:rFonts w:hint="eastAsia" w:ascii="微软雅黑" w:hAnsi="微软雅黑" w:eastAsia="微软雅黑"/>
          <w:sz w:val="21"/>
          <w:szCs w:val="21"/>
        </w:rPr>
        <w:t>阅读总量超</w:t>
      </w:r>
      <w:r>
        <w:rPr>
          <w:rFonts w:ascii="微软雅黑" w:hAnsi="微软雅黑" w:eastAsia="微软雅黑"/>
          <w:b/>
          <w:sz w:val="21"/>
          <w:szCs w:val="21"/>
        </w:rPr>
        <w:t>2.3亿</w:t>
      </w:r>
      <w:r>
        <w:rPr>
          <w:rFonts w:ascii="微软雅黑" w:hAnsi="微软雅黑" w:eastAsia="微软雅黑"/>
          <w:sz w:val="21"/>
          <w:szCs w:val="21"/>
        </w:rPr>
        <w:t>，总转赞评量达3万。最大程度上让全网受众了解到万科新年乐跑系列活动，</w:t>
      </w:r>
      <w:r>
        <w:rPr>
          <w:rFonts w:hint="eastAsia" w:ascii="微软雅黑" w:hAnsi="微软雅黑" w:eastAsia="微软雅黑"/>
          <w:sz w:val="21"/>
          <w:szCs w:val="21"/>
        </w:rPr>
        <w:t>将声势吹鼓到最高点。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57F3"/>
    <w:rsid w:val="00077EC5"/>
    <w:rsid w:val="000915E6"/>
    <w:rsid w:val="00097129"/>
    <w:rsid w:val="000979A5"/>
    <w:rsid w:val="000A3EB7"/>
    <w:rsid w:val="000A5DA4"/>
    <w:rsid w:val="000B2399"/>
    <w:rsid w:val="000D05FE"/>
    <w:rsid w:val="000D3CA4"/>
    <w:rsid w:val="000D6DC9"/>
    <w:rsid w:val="000E10C0"/>
    <w:rsid w:val="000E18A5"/>
    <w:rsid w:val="000E2A45"/>
    <w:rsid w:val="000F07ED"/>
    <w:rsid w:val="000F4F10"/>
    <w:rsid w:val="000F5168"/>
    <w:rsid w:val="000F63B2"/>
    <w:rsid w:val="001048B0"/>
    <w:rsid w:val="00106EA3"/>
    <w:rsid w:val="0010732C"/>
    <w:rsid w:val="00114DD5"/>
    <w:rsid w:val="001162E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29EF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2625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6368A"/>
    <w:rsid w:val="002707E7"/>
    <w:rsid w:val="00270EF0"/>
    <w:rsid w:val="002712AF"/>
    <w:rsid w:val="002746C1"/>
    <w:rsid w:val="00274F8A"/>
    <w:rsid w:val="002826E2"/>
    <w:rsid w:val="00282B65"/>
    <w:rsid w:val="00290500"/>
    <w:rsid w:val="002A004E"/>
    <w:rsid w:val="002A44B4"/>
    <w:rsid w:val="002B0CDA"/>
    <w:rsid w:val="002B1990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2752"/>
    <w:rsid w:val="003F3BB6"/>
    <w:rsid w:val="003F3F93"/>
    <w:rsid w:val="003F410F"/>
    <w:rsid w:val="003F4BD3"/>
    <w:rsid w:val="003F7F24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4F0B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36B6"/>
    <w:rsid w:val="0052080E"/>
    <w:rsid w:val="005344CB"/>
    <w:rsid w:val="00535A1F"/>
    <w:rsid w:val="005479C8"/>
    <w:rsid w:val="00547E1C"/>
    <w:rsid w:val="005504E6"/>
    <w:rsid w:val="0055479D"/>
    <w:rsid w:val="00560935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C697A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44C2A"/>
    <w:rsid w:val="00650F34"/>
    <w:rsid w:val="0065606B"/>
    <w:rsid w:val="0065759C"/>
    <w:rsid w:val="00661A8D"/>
    <w:rsid w:val="00665821"/>
    <w:rsid w:val="006707FE"/>
    <w:rsid w:val="0067611E"/>
    <w:rsid w:val="006853C8"/>
    <w:rsid w:val="00693C3F"/>
    <w:rsid w:val="006955F5"/>
    <w:rsid w:val="006A24F1"/>
    <w:rsid w:val="006B5BB6"/>
    <w:rsid w:val="006C04DE"/>
    <w:rsid w:val="006C0CDD"/>
    <w:rsid w:val="006C16A7"/>
    <w:rsid w:val="006C1733"/>
    <w:rsid w:val="006C447B"/>
    <w:rsid w:val="006D2064"/>
    <w:rsid w:val="006D4934"/>
    <w:rsid w:val="006D5766"/>
    <w:rsid w:val="006E05DF"/>
    <w:rsid w:val="006F2EED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1638A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408C"/>
    <w:rsid w:val="00880022"/>
    <w:rsid w:val="008875A4"/>
    <w:rsid w:val="008B2200"/>
    <w:rsid w:val="008B689B"/>
    <w:rsid w:val="008C2693"/>
    <w:rsid w:val="008C5B7A"/>
    <w:rsid w:val="008E43BC"/>
    <w:rsid w:val="008F2CAF"/>
    <w:rsid w:val="00902EA3"/>
    <w:rsid w:val="009037F4"/>
    <w:rsid w:val="0090431A"/>
    <w:rsid w:val="009076EA"/>
    <w:rsid w:val="00910C5D"/>
    <w:rsid w:val="00911F7D"/>
    <w:rsid w:val="00913B2E"/>
    <w:rsid w:val="00913CF3"/>
    <w:rsid w:val="00915DD8"/>
    <w:rsid w:val="009205FC"/>
    <w:rsid w:val="00921FE1"/>
    <w:rsid w:val="00932225"/>
    <w:rsid w:val="00932353"/>
    <w:rsid w:val="0093244B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1D4E"/>
    <w:rsid w:val="00AB367B"/>
    <w:rsid w:val="00AB41BF"/>
    <w:rsid w:val="00AB5A65"/>
    <w:rsid w:val="00AB7EE6"/>
    <w:rsid w:val="00AC5914"/>
    <w:rsid w:val="00AC6E5A"/>
    <w:rsid w:val="00AD1334"/>
    <w:rsid w:val="00AD1B33"/>
    <w:rsid w:val="00AD1E2C"/>
    <w:rsid w:val="00AD58E1"/>
    <w:rsid w:val="00AE7F81"/>
    <w:rsid w:val="00AF0F77"/>
    <w:rsid w:val="00AF1D91"/>
    <w:rsid w:val="00AF4FEF"/>
    <w:rsid w:val="00B03FD0"/>
    <w:rsid w:val="00B05B17"/>
    <w:rsid w:val="00B22687"/>
    <w:rsid w:val="00B24DCC"/>
    <w:rsid w:val="00B25274"/>
    <w:rsid w:val="00B27391"/>
    <w:rsid w:val="00B35B50"/>
    <w:rsid w:val="00B36BD0"/>
    <w:rsid w:val="00B40529"/>
    <w:rsid w:val="00B413D5"/>
    <w:rsid w:val="00B45E61"/>
    <w:rsid w:val="00B5241D"/>
    <w:rsid w:val="00B54EBC"/>
    <w:rsid w:val="00B71E01"/>
    <w:rsid w:val="00B728F9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3AFE"/>
    <w:rsid w:val="00C171FB"/>
    <w:rsid w:val="00C222DF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17A8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34FB2"/>
    <w:rsid w:val="00E37DC2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5EC1"/>
    <w:rsid w:val="00EA3399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16FA0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55B6507"/>
    <w:rsid w:val="3FFB130A"/>
    <w:rsid w:val="41B70D40"/>
    <w:rsid w:val="72BC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6"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FollowedHyperlink"/>
    <w:basedOn w:val="12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Emphasis"/>
    <w:basedOn w:val="12"/>
    <w:qFormat/>
    <w:uiPriority w:val="0"/>
    <w:rPr>
      <w:i/>
    </w:rPr>
  </w:style>
  <w:style w:type="character" w:styleId="17">
    <w:name w:val="Hyperlink"/>
    <w:basedOn w:val="12"/>
    <w:qFormat/>
    <w:uiPriority w:val="0"/>
    <w:rPr>
      <w:color w:val="0000FF"/>
      <w:u w:val="single"/>
    </w:rPr>
  </w:style>
  <w:style w:type="character" w:customStyle="1" w:styleId="18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9">
    <w:name w:val="bottom1"/>
    <w:basedOn w:val="12"/>
    <w:qFormat/>
    <w:uiPriority w:val="0"/>
    <w:rPr>
      <w:color w:val="6E6E6E"/>
    </w:rPr>
  </w:style>
  <w:style w:type="character" w:customStyle="1" w:styleId="20">
    <w:name w:val="apple-converted-space"/>
    <w:basedOn w:val="12"/>
    <w:qFormat/>
    <w:uiPriority w:val="0"/>
  </w:style>
  <w:style w:type="character" w:customStyle="1" w:styleId="21">
    <w:name w:val="apple-style-span"/>
    <w:basedOn w:val="12"/>
    <w:uiPriority w:val="0"/>
  </w:style>
  <w:style w:type="paragraph" w:customStyle="1" w:styleId="22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9</Pages>
  <Words>375</Words>
  <Characters>2143</Characters>
  <Lines>17</Lines>
  <Paragraphs>5</Paragraphs>
  <TotalTime>1</TotalTime>
  <ScaleCrop>false</ScaleCrop>
  <LinksUpToDate>false</LinksUpToDate>
  <CharactersWithSpaces>2513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2021-01-14T18:57:00Z</dcterms:created>
  <dc:creator>雨林木风</dc:creator>
  <cp:lastModifiedBy>ylb</cp:lastModifiedBy>
  <cp:lastPrinted>2012-10-11T16:46:00Z</cp:lastPrinted>
  <dcterms:modified xsi:type="dcterms:W3CDTF">2021-03-17T05:29:57Z</dcterms:modified>
  <dc:title>No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