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CEE0811" w14:textId="2B07B763" w:rsidR="002C1F81" w:rsidRPr="00D80918" w:rsidRDefault="006802BA">
      <w:pPr>
        <w:pStyle w:val="p0"/>
        <w:shd w:val="clear" w:color="auto" w:fill="FFFFFF"/>
        <w:autoSpaceDN w:val="0"/>
        <w:spacing w:beforeLines="100" w:before="240" w:afterLines="100" w:after="240"/>
        <w:jc w:val="center"/>
        <w:textAlignment w:val="baseline"/>
        <w:rPr>
          <w:rFonts w:ascii="微软雅黑" w:eastAsia="微软雅黑" w:hAnsi="微软雅黑" w:cs="微软雅黑"/>
          <w:b/>
          <w:color w:val="EAB300"/>
          <w:sz w:val="32"/>
          <w:szCs w:val="32"/>
        </w:rPr>
      </w:pPr>
      <w:r w:rsidRPr="006802BA">
        <w:rPr>
          <w:rFonts w:ascii="微软雅黑" w:eastAsia="微软雅黑" w:hAnsi="微软雅黑" w:cs="微软雅黑" w:hint="eastAsia"/>
          <w:b/>
          <w:sz w:val="32"/>
          <w:szCs w:val="32"/>
        </w:rPr>
        <w:t>美的“轻净之夜”整合营销</w:t>
      </w:r>
    </w:p>
    <w:p w14:paraId="0644C25F" w14:textId="1D243EC5" w:rsidR="002C1F81" w:rsidRPr="00D80918" w:rsidRDefault="006D6131" w:rsidP="005431BE">
      <w:pPr>
        <w:textAlignment w:val="baseline"/>
        <w:rPr>
          <w:rFonts w:ascii="微软雅黑" w:eastAsia="微软雅黑" w:hAnsi="微软雅黑" w:cs="微软雅黑"/>
          <w:bCs/>
          <w:sz w:val="21"/>
          <w:szCs w:val="21"/>
        </w:rPr>
      </w:pPr>
      <w:r w:rsidRPr="00D80918">
        <w:rPr>
          <w:rFonts w:ascii="微软雅黑" w:eastAsia="微软雅黑" w:hAnsi="微软雅黑" w:cs="微软雅黑" w:hint="eastAsia"/>
          <w:b/>
          <w:sz w:val="21"/>
          <w:szCs w:val="21"/>
        </w:rPr>
        <w:t>广 告 主：</w:t>
      </w:r>
      <w:r w:rsidR="006802BA" w:rsidRPr="006802BA">
        <w:rPr>
          <w:rFonts w:ascii="微软雅黑" w:eastAsia="微软雅黑" w:hAnsi="微软雅黑" w:cs="微软雅黑" w:hint="eastAsia"/>
          <w:bCs/>
          <w:sz w:val="21"/>
          <w:szCs w:val="21"/>
        </w:rPr>
        <w:t>芜湖美的厨卫电器制造有限公司</w:t>
      </w:r>
    </w:p>
    <w:p w14:paraId="16E15DA1" w14:textId="7D8BDBAC" w:rsidR="002C1F81" w:rsidRPr="00D80918" w:rsidRDefault="006D6131" w:rsidP="005431BE">
      <w:pPr>
        <w:textAlignment w:val="baseline"/>
        <w:rPr>
          <w:rFonts w:ascii="微软雅黑" w:eastAsia="微软雅黑" w:hAnsi="微软雅黑" w:cs="微软雅黑"/>
          <w:bCs/>
          <w:sz w:val="21"/>
          <w:szCs w:val="21"/>
        </w:rPr>
      </w:pPr>
      <w:r w:rsidRPr="00D80918">
        <w:rPr>
          <w:rFonts w:ascii="微软雅黑" w:eastAsia="微软雅黑" w:hAnsi="微软雅黑" w:cs="微软雅黑" w:hint="eastAsia"/>
          <w:b/>
          <w:sz w:val="21"/>
          <w:szCs w:val="21"/>
        </w:rPr>
        <w:t>所属行业：</w:t>
      </w:r>
      <w:r w:rsidR="006802BA" w:rsidRPr="006802BA">
        <w:rPr>
          <w:rFonts w:ascii="微软雅黑" w:eastAsia="微软雅黑" w:hAnsi="微软雅黑" w:cs="微软雅黑" w:hint="eastAsia"/>
          <w:bCs/>
          <w:sz w:val="21"/>
          <w:szCs w:val="21"/>
        </w:rPr>
        <w:t>家电</w:t>
      </w:r>
    </w:p>
    <w:p w14:paraId="5ED195EB" w14:textId="6273EC32" w:rsidR="002C1F81" w:rsidRPr="00D80918" w:rsidRDefault="006D6131" w:rsidP="005431BE">
      <w:pPr>
        <w:textAlignment w:val="baseline"/>
        <w:rPr>
          <w:rFonts w:ascii="微软雅黑" w:eastAsia="微软雅黑" w:hAnsi="微软雅黑" w:cs="微软雅黑"/>
          <w:b/>
          <w:sz w:val="21"/>
          <w:szCs w:val="21"/>
        </w:rPr>
      </w:pPr>
      <w:r w:rsidRPr="00D80918">
        <w:rPr>
          <w:rFonts w:ascii="微软雅黑" w:eastAsia="微软雅黑" w:hAnsi="微软雅黑" w:cs="微软雅黑" w:hint="eastAsia"/>
          <w:b/>
          <w:sz w:val="21"/>
          <w:szCs w:val="21"/>
        </w:rPr>
        <w:t>执行时间：</w:t>
      </w:r>
      <w:r w:rsidR="006802BA">
        <w:rPr>
          <w:rFonts w:ascii="微软雅黑" w:eastAsia="微软雅黑" w:hAnsi="微软雅黑" w:hint="eastAsia"/>
          <w:sz w:val="21"/>
          <w:szCs w:val="21"/>
        </w:rPr>
        <w:t>20</w:t>
      </w:r>
      <w:r w:rsidR="006802BA">
        <w:rPr>
          <w:rFonts w:ascii="微软雅黑" w:eastAsia="微软雅黑" w:hAnsi="微软雅黑"/>
          <w:sz w:val="21"/>
          <w:szCs w:val="21"/>
        </w:rPr>
        <w:t>20</w:t>
      </w:r>
      <w:r w:rsidR="006802BA">
        <w:rPr>
          <w:rFonts w:ascii="微软雅黑" w:eastAsia="微软雅黑" w:hAnsi="微软雅黑" w:hint="eastAsia"/>
          <w:sz w:val="21"/>
          <w:szCs w:val="21"/>
        </w:rPr>
        <w:t>.04.</w:t>
      </w:r>
      <w:r w:rsidR="006802BA">
        <w:rPr>
          <w:rFonts w:ascii="微软雅黑" w:eastAsia="微软雅黑" w:hAnsi="微软雅黑"/>
          <w:sz w:val="21"/>
          <w:szCs w:val="21"/>
        </w:rPr>
        <w:t>01</w:t>
      </w:r>
      <w:r w:rsidR="006802BA">
        <w:rPr>
          <w:rFonts w:ascii="微软雅黑" w:eastAsia="微软雅黑" w:hAnsi="微软雅黑" w:hint="eastAsia"/>
          <w:sz w:val="21"/>
          <w:szCs w:val="21"/>
        </w:rPr>
        <w:t>-</w:t>
      </w:r>
      <w:r w:rsidR="006802BA">
        <w:rPr>
          <w:rFonts w:ascii="微软雅黑" w:eastAsia="微软雅黑" w:hAnsi="微软雅黑"/>
          <w:sz w:val="21"/>
          <w:szCs w:val="21"/>
        </w:rPr>
        <w:t>0</w:t>
      </w:r>
      <w:r w:rsidR="006802BA">
        <w:rPr>
          <w:rFonts w:ascii="微软雅黑" w:eastAsia="微软雅黑" w:hAnsi="微软雅黑" w:hint="eastAsia"/>
          <w:sz w:val="21"/>
          <w:szCs w:val="21"/>
        </w:rPr>
        <w:t>4.30</w:t>
      </w:r>
    </w:p>
    <w:p w14:paraId="533864DE" w14:textId="6FCB9BF4" w:rsidR="002C1F81" w:rsidRPr="005431BE" w:rsidRDefault="006D6131" w:rsidP="005431BE">
      <w:pPr>
        <w:textAlignment w:val="baseline"/>
        <w:rPr>
          <w:rFonts w:ascii="微软雅黑" w:eastAsia="微软雅黑" w:hAnsi="微软雅黑" w:cs="微软雅黑"/>
          <w:sz w:val="21"/>
          <w:szCs w:val="21"/>
        </w:rPr>
      </w:pPr>
      <w:r w:rsidRPr="00D80918">
        <w:rPr>
          <w:rFonts w:ascii="微软雅黑" w:eastAsia="微软雅黑" w:hAnsi="微软雅黑" w:cs="微软雅黑" w:hint="eastAsia"/>
          <w:b/>
          <w:sz w:val="21"/>
          <w:szCs w:val="21"/>
        </w:rPr>
        <w:t>参选类别：</w:t>
      </w:r>
      <w:r w:rsidRPr="00D80918">
        <w:rPr>
          <w:rFonts w:ascii="微软雅黑" w:eastAsia="微软雅黑" w:hAnsi="微软雅黑" w:cs="微软雅黑" w:hint="eastAsia"/>
          <w:bCs/>
          <w:sz w:val="21"/>
          <w:szCs w:val="21"/>
        </w:rPr>
        <w:t>直播营销类</w:t>
      </w:r>
    </w:p>
    <w:p w14:paraId="358283DF" w14:textId="77777777" w:rsidR="002C1F81" w:rsidRPr="00D80918" w:rsidRDefault="006D6131" w:rsidP="005431BE">
      <w:pPr>
        <w:spacing w:before="100" w:beforeAutospacing="1" w:after="100" w:afterAutospacing="1"/>
        <w:textAlignment w:val="baseline"/>
        <w:rPr>
          <w:rFonts w:ascii="微软雅黑" w:eastAsia="微软雅黑" w:hAnsi="微软雅黑" w:cs="微软雅黑"/>
          <w:b/>
          <w:color w:val="0000FF"/>
          <w:sz w:val="28"/>
        </w:rPr>
      </w:pPr>
      <w:r w:rsidRPr="00D80918">
        <w:rPr>
          <w:rFonts w:ascii="微软雅黑" w:eastAsia="微软雅黑" w:hAnsi="微软雅黑" w:cs="微软雅黑" w:hint="eastAsia"/>
          <w:b/>
          <w:color w:val="0000FF"/>
          <w:sz w:val="28"/>
        </w:rPr>
        <w:t>营销背景</w:t>
      </w:r>
    </w:p>
    <w:p w14:paraId="1502BDFE" w14:textId="77777777" w:rsidR="006802BA" w:rsidRPr="009742CE" w:rsidRDefault="006802BA" w:rsidP="006802BA">
      <w:pPr>
        <w:spacing w:before="100" w:beforeAutospacing="1" w:after="100" w:afterAutospacing="1"/>
        <w:textAlignment w:val="baseline"/>
        <w:rPr>
          <w:rFonts w:ascii="微软雅黑" w:eastAsia="微软雅黑" w:hAnsi="微软雅黑" w:cs="微软雅黑"/>
          <w:b/>
          <w:bCs/>
          <w:sz w:val="21"/>
          <w:szCs w:val="21"/>
        </w:rPr>
      </w:pPr>
      <w:r w:rsidRPr="009742CE">
        <w:rPr>
          <w:rFonts w:ascii="微软雅黑" w:eastAsia="微软雅黑" w:hAnsi="微软雅黑" w:cs="微软雅黑" w:hint="eastAsia"/>
          <w:b/>
          <w:bCs/>
          <w:sz w:val="21"/>
          <w:szCs w:val="21"/>
        </w:rPr>
        <w:t>洞察年轻人厨房观，塑造年轻化品牌形象</w:t>
      </w:r>
    </w:p>
    <w:p w14:paraId="253F773E" w14:textId="77777777" w:rsidR="006802BA" w:rsidRPr="006802BA" w:rsidRDefault="006802BA" w:rsidP="006802BA">
      <w:pPr>
        <w:spacing w:before="100" w:beforeAutospacing="1" w:after="100" w:afterAutospacing="1"/>
        <w:textAlignment w:val="baseline"/>
        <w:rPr>
          <w:rFonts w:ascii="微软雅黑" w:eastAsia="微软雅黑" w:hAnsi="微软雅黑" w:cs="微软雅黑"/>
          <w:sz w:val="21"/>
          <w:szCs w:val="21"/>
        </w:rPr>
      </w:pPr>
      <w:r w:rsidRPr="006802BA">
        <w:rPr>
          <w:rFonts w:ascii="微软雅黑" w:eastAsia="微软雅黑" w:hAnsi="微软雅黑" w:cs="微软雅黑" w:hint="eastAsia"/>
          <w:sz w:val="21"/>
          <w:szCs w:val="21"/>
        </w:rPr>
        <w:t>“轻净”新厨房概念来源于美的对传统厨房存在的操作复杂、环境差和清洁困难等问题的深刻洞察。在当代年轻人的概念里，厨房更多是作为一个展现自己厨艺的乐园，烹饪不仅仅是为了果腹，而是更多的是一种创作，是为了更好的享受生活。</w:t>
      </w:r>
    </w:p>
    <w:p w14:paraId="73D9B0A6" w14:textId="0ECE4152" w:rsidR="000F1DE1" w:rsidRPr="005431BE" w:rsidRDefault="006802BA" w:rsidP="006802BA">
      <w:pPr>
        <w:spacing w:before="100" w:beforeAutospacing="1" w:after="100" w:afterAutospacing="1"/>
        <w:textAlignment w:val="baseline"/>
        <w:rPr>
          <w:rFonts w:ascii="微软雅黑" w:eastAsia="微软雅黑" w:hAnsi="微软雅黑" w:cs="微软雅黑"/>
          <w:sz w:val="21"/>
          <w:szCs w:val="21"/>
        </w:rPr>
      </w:pPr>
      <w:r w:rsidRPr="006802BA">
        <w:rPr>
          <w:rFonts w:ascii="微软雅黑" w:eastAsia="微软雅黑" w:hAnsi="微软雅黑" w:cs="微软雅黑" w:hint="eastAsia"/>
          <w:sz w:val="21"/>
          <w:szCs w:val="21"/>
        </w:rPr>
        <w:t>美的厨热洞察到年轻群体的内心需求，创造性的用“轻松”、“洁净”和“健康”这三个关键词，作为“轻净”新厨房的释义，打造了一个专属于美的的轻净美学观，与热爱生活，享受烹饪的年轻人一起，开启了一个属于</w:t>
      </w:r>
      <w:r w:rsidRPr="006802BA">
        <w:rPr>
          <w:rFonts w:ascii="微软雅黑" w:eastAsia="微软雅黑" w:hAnsi="微软雅黑" w:cs="微软雅黑"/>
          <w:sz w:val="21"/>
          <w:szCs w:val="21"/>
        </w:rPr>
        <w:t>90后们的厨房新时代。</w:t>
      </w:r>
    </w:p>
    <w:p w14:paraId="015ACF2A" w14:textId="77777777" w:rsidR="002C1F81" w:rsidRPr="00D80918" w:rsidRDefault="006D6131" w:rsidP="005431BE">
      <w:pPr>
        <w:spacing w:before="100" w:beforeAutospacing="1" w:after="100" w:afterAutospacing="1"/>
        <w:textAlignment w:val="baseline"/>
        <w:rPr>
          <w:rFonts w:ascii="微软雅黑" w:eastAsia="微软雅黑" w:hAnsi="微软雅黑" w:cs="微软雅黑"/>
          <w:b/>
          <w:color w:val="0000FF"/>
          <w:sz w:val="28"/>
        </w:rPr>
      </w:pPr>
      <w:r w:rsidRPr="00D80918">
        <w:rPr>
          <w:rFonts w:ascii="微软雅黑" w:eastAsia="微软雅黑" w:hAnsi="微软雅黑" w:cs="微软雅黑" w:hint="eastAsia"/>
          <w:b/>
          <w:color w:val="0000FF"/>
          <w:sz w:val="28"/>
        </w:rPr>
        <w:t>营销目标</w:t>
      </w:r>
    </w:p>
    <w:p w14:paraId="066F6F0F" w14:textId="77777777" w:rsidR="009742CE" w:rsidRPr="009742CE" w:rsidRDefault="009742CE" w:rsidP="009742CE">
      <w:pPr>
        <w:spacing w:before="100" w:beforeAutospacing="1" w:after="100" w:afterAutospacing="1"/>
        <w:textAlignment w:val="baseline"/>
        <w:rPr>
          <w:rFonts w:ascii="微软雅黑" w:eastAsia="微软雅黑" w:hAnsi="微软雅黑" w:cs="微软雅黑"/>
          <w:sz w:val="21"/>
          <w:szCs w:val="21"/>
        </w:rPr>
      </w:pPr>
      <w:r w:rsidRPr="009742CE">
        <w:rPr>
          <w:rFonts w:ascii="微软雅黑" w:eastAsia="微软雅黑" w:hAnsi="微软雅黑" w:cs="微软雅黑"/>
          <w:sz w:val="21"/>
          <w:szCs w:val="21"/>
        </w:rPr>
        <w:t>2020年4月25日，轻净之夜 · 美的厨热2020轻净新厨房新品云发布，打造了一场高逼格、有料的发布会营销案例。</w:t>
      </w:r>
    </w:p>
    <w:p w14:paraId="7C0437AF" w14:textId="77777777" w:rsidR="009742CE" w:rsidRPr="009742CE" w:rsidRDefault="009742CE" w:rsidP="009742CE">
      <w:pPr>
        <w:spacing w:before="100" w:beforeAutospacing="1" w:after="100" w:afterAutospacing="1"/>
        <w:textAlignment w:val="baseline"/>
        <w:rPr>
          <w:rFonts w:ascii="微软雅黑" w:eastAsia="微软雅黑" w:hAnsi="微软雅黑" w:cs="微软雅黑"/>
          <w:sz w:val="21"/>
          <w:szCs w:val="21"/>
        </w:rPr>
      </w:pPr>
      <w:r w:rsidRPr="009742CE">
        <w:rPr>
          <w:rFonts w:ascii="微软雅黑" w:eastAsia="微软雅黑" w:hAnsi="微软雅黑" w:cs="微软雅黑" w:hint="eastAsia"/>
          <w:sz w:val="21"/>
          <w:szCs w:val="21"/>
        </w:rPr>
        <w:t>敏锐察觉到年轻人对厨房新需求，美的厨热为众多对厨房“又爱又恨”的</w:t>
      </w:r>
      <w:r w:rsidRPr="009742CE">
        <w:rPr>
          <w:rFonts w:ascii="微软雅黑" w:eastAsia="微软雅黑" w:hAnsi="微软雅黑" w:cs="微软雅黑"/>
          <w:sz w:val="21"/>
          <w:szCs w:val="21"/>
        </w:rPr>
        <w:t>90们，展示出厨房科技、轻净的全新面貌，给年轻人提交一份定义轻净新厨房的标准答卷。</w:t>
      </w:r>
    </w:p>
    <w:p w14:paraId="189486B7" w14:textId="48D93F57" w:rsidR="002C1F81" w:rsidRPr="00D80918" w:rsidRDefault="009742CE" w:rsidP="009742CE">
      <w:pPr>
        <w:spacing w:before="100" w:beforeAutospacing="1" w:after="100" w:afterAutospacing="1"/>
        <w:textAlignment w:val="baseline"/>
        <w:rPr>
          <w:rFonts w:ascii="微软雅黑" w:eastAsia="微软雅黑" w:hAnsi="微软雅黑" w:cs="微软雅黑"/>
          <w:sz w:val="21"/>
          <w:szCs w:val="21"/>
        </w:rPr>
      </w:pPr>
      <w:r w:rsidRPr="009742CE">
        <w:rPr>
          <w:rFonts w:ascii="微软雅黑" w:eastAsia="微软雅黑" w:hAnsi="微软雅黑" w:cs="微软雅黑" w:hint="eastAsia"/>
          <w:sz w:val="21"/>
          <w:szCs w:val="21"/>
        </w:rPr>
        <w:t>发布会融合年轻人喜欢的内容、以更加贴近年轻人群的时尚品味，对发布会进行潮流演绎。为受众带来充满想象力的视听盛宴，实现了“云秀场”的创意呈现，吸引用户参与互动。</w:t>
      </w:r>
    </w:p>
    <w:p w14:paraId="1500D0E2" w14:textId="77777777" w:rsidR="002C1F81" w:rsidRPr="00D80918" w:rsidRDefault="006D6131" w:rsidP="005431BE">
      <w:pPr>
        <w:spacing w:before="100" w:beforeAutospacing="1" w:after="100" w:afterAutospacing="1"/>
        <w:textAlignment w:val="baseline"/>
        <w:rPr>
          <w:rFonts w:ascii="微软雅黑" w:eastAsia="微软雅黑" w:hAnsi="微软雅黑" w:cs="微软雅黑"/>
          <w:b/>
          <w:color w:val="0000FF"/>
          <w:sz w:val="28"/>
        </w:rPr>
      </w:pPr>
      <w:r w:rsidRPr="00D80918">
        <w:rPr>
          <w:rFonts w:ascii="微软雅黑" w:eastAsia="微软雅黑" w:hAnsi="微软雅黑" w:cs="微软雅黑" w:hint="eastAsia"/>
          <w:b/>
          <w:color w:val="0000FF"/>
          <w:sz w:val="28"/>
        </w:rPr>
        <w:t>策略与创意</w:t>
      </w:r>
    </w:p>
    <w:p w14:paraId="5FF72A67" w14:textId="77777777" w:rsidR="005A1BC1" w:rsidRPr="00047B8C" w:rsidRDefault="005A1BC1" w:rsidP="005A1BC1">
      <w:pPr>
        <w:spacing w:before="100" w:beforeAutospacing="1" w:after="100" w:afterAutospacing="1"/>
        <w:textAlignment w:val="baseline"/>
        <w:rPr>
          <w:rFonts w:ascii="微软雅黑" w:eastAsia="微软雅黑" w:hAnsi="微软雅黑" w:cs="微软雅黑"/>
          <w:b/>
          <w:bCs/>
          <w:sz w:val="21"/>
          <w:szCs w:val="21"/>
        </w:rPr>
      </w:pPr>
      <w:r w:rsidRPr="00047B8C">
        <w:rPr>
          <w:rFonts w:ascii="微软雅黑" w:eastAsia="微软雅黑" w:hAnsi="微软雅黑" w:cs="微软雅黑" w:hint="eastAsia"/>
          <w:b/>
          <w:bCs/>
          <w:sz w:val="21"/>
          <w:szCs w:val="21"/>
        </w:rPr>
        <w:t>众星云集，打破与年轻人的壁垒</w:t>
      </w:r>
    </w:p>
    <w:p w14:paraId="2822ABC7" w14:textId="77777777" w:rsidR="005A1BC1" w:rsidRPr="005A1BC1" w:rsidRDefault="005A1BC1" w:rsidP="005A1BC1">
      <w:pPr>
        <w:spacing w:before="100" w:beforeAutospacing="1" w:after="100" w:afterAutospacing="1"/>
        <w:textAlignment w:val="baseline"/>
        <w:rPr>
          <w:rFonts w:ascii="微软雅黑" w:eastAsia="微软雅黑" w:hAnsi="微软雅黑" w:cs="微软雅黑"/>
          <w:sz w:val="21"/>
          <w:szCs w:val="21"/>
        </w:rPr>
      </w:pPr>
      <w:r w:rsidRPr="005A1BC1">
        <w:rPr>
          <w:rFonts w:ascii="微软雅黑" w:eastAsia="微软雅黑" w:hAnsi="微软雅黑" w:cs="微软雅黑" w:hint="eastAsia"/>
          <w:sz w:val="21"/>
          <w:szCs w:val="21"/>
        </w:rPr>
        <w:t>对于</w:t>
      </w:r>
      <w:r w:rsidRPr="005A1BC1">
        <w:rPr>
          <w:rFonts w:ascii="微软雅黑" w:eastAsia="微软雅黑" w:hAnsi="微软雅黑" w:cs="微软雅黑"/>
          <w:sz w:val="21"/>
          <w:szCs w:val="21"/>
        </w:rPr>
        <w:t>90后的年轻人来说，真正打动人心的营销，是要能够让自己和品牌玩到一起。此次轻净之夜·美的厨热2020轻净新厨房新品云发布便做到了让年轻群体跟着品牌一起狂欢。</w:t>
      </w:r>
    </w:p>
    <w:p w14:paraId="5524BC85" w14:textId="77777777" w:rsidR="005A1BC1" w:rsidRPr="005A1BC1" w:rsidRDefault="005A1BC1" w:rsidP="005A1BC1">
      <w:pPr>
        <w:spacing w:before="100" w:beforeAutospacing="1" w:after="100" w:afterAutospacing="1"/>
        <w:textAlignment w:val="baseline"/>
        <w:rPr>
          <w:rFonts w:ascii="微软雅黑" w:eastAsia="微软雅黑" w:hAnsi="微软雅黑" w:cs="微软雅黑"/>
          <w:sz w:val="21"/>
          <w:szCs w:val="21"/>
        </w:rPr>
      </w:pPr>
      <w:r w:rsidRPr="005A1BC1">
        <w:rPr>
          <w:rFonts w:ascii="微软雅黑" w:eastAsia="微软雅黑" w:hAnsi="微软雅黑" w:cs="微软雅黑" w:hint="eastAsia"/>
          <w:sz w:val="21"/>
          <w:szCs w:val="21"/>
        </w:rPr>
        <w:t>在明星选择上，美的邀请了苑子文苑子豪作为</w:t>
      </w:r>
      <w:r w:rsidRPr="005A1BC1">
        <w:rPr>
          <w:rFonts w:ascii="微软雅黑" w:eastAsia="微软雅黑" w:hAnsi="微软雅黑" w:cs="微软雅黑"/>
          <w:sz w:val="21"/>
          <w:szCs w:val="21"/>
        </w:rPr>
        <w:t>90后轻净新生代代表担任全场特邀串讲人，携手深受年轻人喜欢的温暖治愈大男孩胡夏，发布美的厨热轻净之夜主题曲《轻净的你》MV，拉近消费者与品牌的距离，此外还邀请了娱乐圈神仙CP戚薇&amp;李承铉曝光轻净爱情秘诀，毒鸡汤段子手·俏皮书法家朱敬一老师现场题字，充分覆盖多方潜在用户，实现了品牌多圈层曝光。</w:t>
      </w:r>
    </w:p>
    <w:p w14:paraId="7D61223D" w14:textId="77777777" w:rsidR="005A1BC1" w:rsidRPr="00047B8C" w:rsidRDefault="005A1BC1" w:rsidP="005A1BC1">
      <w:pPr>
        <w:spacing w:before="100" w:beforeAutospacing="1" w:after="100" w:afterAutospacing="1"/>
        <w:textAlignment w:val="baseline"/>
        <w:rPr>
          <w:rFonts w:ascii="微软雅黑" w:eastAsia="微软雅黑" w:hAnsi="微软雅黑" w:cs="微软雅黑"/>
          <w:b/>
          <w:bCs/>
          <w:sz w:val="21"/>
          <w:szCs w:val="21"/>
        </w:rPr>
      </w:pPr>
      <w:r w:rsidRPr="00047B8C">
        <w:rPr>
          <w:rFonts w:ascii="微软雅黑" w:eastAsia="微软雅黑" w:hAnsi="微软雅黑" w:cs="微软雅黑" w:hint="eastAsia"/>
          <w:b/>
          <w:bCs/>
          <w:sz w:val="21"/>
          <w:szCs w:val="21"/>
        </w:rPr>
        <w:lastRenderedPageBreak/>
        <w:t>发布两大套系新品，轻净无烟有味才是生活之美</w:t>
      </w:r>
    </w:p>
    <w:p w14:paraId="126B7BE5" w14:textId="77777777" w:rsidR="005A1BC1" w:rsidRPr="005A1BC1" w:rsidRDefault="005A1BC1" w:rsidP="005A1BC1">
      <w:pPr>
        <w:spacing w:before="100" w:beforeAutospacing="1" w:after="100" w:afterAutospacing="1"/>
        <w:textAlignment w:val="baseline"/>
        <w:rPr>
          <w:rFonts w:ascii="微软雅黑" w:eastAsia="微软雅黑" w:hAnsi="微软雅黑" w:cs="微软雅黑"/>
          <w:sz w:val="21"/>
          <w:szCs w:val="21"/>
        </w:rPr>
      </w:pPr>
      <w:r w:rsidRPr="005A1BC1">
        <w:rPr>
          <w:rFonts w:ascii="微软雅黑" w:eastAsia="微软雅黑" w:hAnsi="微软雅黑" w:cs="微软雅黑" w:hint="eastAsia"/>
          <w:sz w:val="21"/>
          <w:szCs w:val="21"/>
        </w:rPr>
        <w:t>在轻净之夜</w:t>
      </w:r>
      <w:r w:rsidRPr="005A1BC1">
        <w:rPr>
          <w:rFonts w:ascii="微软雅黑" w:eastAsia="微软雅黑" w:hAnsi="微软雅黑" w:cs="微软雅黑"/>
          <w:sz w:val="21"/>
          <w:szCs w:val="21"/>
        </w:rPr>
        <w:t xml:space="preserve"> · 美的厨热2020轻净新厨房新品云发布，悦家、本源两大套系的惊喜黑科技，得到了揭晓。两大套系产品覆盖了以“厨房”为核心的高频场景，实现为用户带来“轻松的烹饪体验、洁净的厨房环境、健康的厨房生活”，让每位用户享受烹饪自由。</w:t>
      </w:r>
    </w:p>
    <w:p w14:paraId="2B0944F9" w14:textId="407CABE0" w:rsidR="002C1F81" w:rsidRPr="005431BE" w:rsidRDefault="005A1BC1" w:rsidP="005A1BC1">
      <w:pPr>
        <w:spacing w:before="100" w:beforeAutospacing="1" w:after="100" w:afterAutospacing="1"/>
        <w:textAlignment w:val="baseline"/>
        <w:rPr>
          <w:rFonts w:ascii="微软雅黑" w:eastAsia="微软雅黑" w:hAnsi="微软雅黑" w:cs="微软雅黑"/>
          <w:sz w:val="21"/>
          <w:szCs w:val="21"/>
        </w:rPr>
      </w:pPr>
      <w:r w:rsidRPr="005A1BC1">
        <w:rPr>
          <w:rFonts w:ascii="微软雅黑" w:eastAsia="微软雅黑" w:hAnsi="微软雅黑" w:cs="微软雅黑" w:hint="eastAsia"/>
          <w:sz w:val="21"/>
          <w:szCs w:val="21"/>
        </w:rPr>
        <w:t>悦家套系顾名思义，悦己爱家，不仅是注重家庭和谐美满，更是取悦自己，爱自己。在温情中又有硬核科技的加持，同时发布了“随烟感”新瀞吸烟机、搭载</w:t>
      </w:r>
      <w:r w:rsidRPr="005A1BC1">
        <w:rPr>
          <w:rFonts w:ascii="微软雅黑" w:eastAsia="微软雅黑" w:hAnsi="微软雅黑" w:cs="微软雅黑"/>
          <w:sz w:val="21"/>
          <w:szCs w:val="21"/>
        </w:rPr>
        <w:t>Master OS系统的智能灶、实现一键烹饪和配备多米诺碗篮技术能实现碗篮抽取至餐桌收拾的洗碗机。</w:t>
      </w:r>
    </w:p>
    <w:p w14:paraId="1DA7E14C" w14:textId="77777777" w:rsidR="002C1F81" w:rsidRPr="00D80918" w:rsidRDefault="006D6131" w:rsidP="005431BE">
      <w:pPr>
        <w:spacing w:before="100" w:beforeAutospacing="1" w:after="100" w:afterAutospacing="1"/>
        <w:textAlignment w:val="baseline"/>
        <w:rPr>
          <w:rFonts w:ascii="微软雅黑" w:eastAsia="微软雅黑" w:hAnsi="微软雅黑" w:cs="微软雅黑"/>
          <w:b/>
          <w:color w:val="0000FF"/>
          <w:sz w:val="28"/>
        </w:rPr>
      </w:pPr>
      <w:r w:rsidRPr="00D80918">
        <w:rPr>
          <w:rFonts w:ascii="微软雅黑" w:eastAsia="微软雅黑" w:hAnsi="微软雅黑" w:cs="微软雅黑" w:hint="eastAsia"/>
          <w:b/>
          <w:color w:val="0000FF"/>
          <w:sz w:val="28"/>
        </w:rPr>
        <w:t>执行过程/媒体表现</w:t>
      </w:r>
    </w:p>
    <w:p w14:paraId="5CB07B32" w14:textId="1F1AAC2B" w:rsidR="002C1F81" w:rsidRDefault="00047B8C" w:rsidP="005431BE">
      <w:pPr>
        <w:spacing w:before="100" w:beforeAutospacing="1" w:after="100" w:afterAutospacing="1"/>
        <w:textAlignment w:val="baseline"/>
        <w:rPr>
          <w:rFonts w:ascii="微软雅黑" w:eastAsia="微软雅黑" w:hAnsi="微软雅黑" w:cs="微软雅黑"/>
          <w:sz w:val="21"/>
          <w:szCs w:val="21"/>
        </w:rPr>
      </w:pPr>
      <w:r w:rsidRPr="000338EA">
        <w:rPr>
          <w:rFonts w:ascii="微软雅黑" w:eastAsia="微软雅黑" w:hAnsi="微软雅黑" w:cs="微软雅黑" w:hint="eastAsia"/>
          <w:sz w:val="21"/>
          <w:szCs w:val="21"/>
        </w:rPr>
        <w:t>该项目传播中，进行了多种组合媒介整合传播，核心应用了社交媒体，包括年轻人圈层聚合的媒体，包括</w:t>
      </w:r>
      <w:r w:rsidRPr="000338EA">
        <w:rPr>
          <w:rFonts w:ascii="微软雅黑" w:eastAsia="微软雅黑" w:hAnsi="微软雅黑" w:cs="微软雅黑"/>
          <w:sz w:val="21"/>
          <w:szCs w:val="21"/>
        </w:rPr>
        <w:t>B站、抖音、微博KOL和微信KOL等媒体平台。此外，在进行大众传播外，通过垂直类的意见领袖，进行深度传播，从B端到C端，进行多层次的覆盖和解读！</w:t>
      </w:r>
    </w:p>
    <w:p w14:paraId="5646E253" w14:textId="77777777" w:rsidR="000338EA" w:rsidRDefault="000338EA" w:rsidP="000338EA">
      <w:pPr>
        <w:spacing w:before="100" w:beforeAutospacing="1" w:after="100" w:afterAutospacing="1"/>
        <w:jc w:val="center"/>
        <w:textAlignment w:val="baseline"/>
        <w:rPr>
          <w:rFonts w:ascii="微软雅黑" w:eastAsia="微软雅黑" w:hAnsi="微软雅黑"/>
          <w:sz w:val="21"/>
          <w:szCs w:val="21"/>
        </w:rPr>
      </w:pPr>
      <w:r>
        <w:rPr>
          <w:rFonts w:hint="eastAsia"/>
          <w:noProof/>
        </w:rPr>
        <w:drawing>
          <wp:inline distT="0" distB="0" distL="0" distR="0" wp14:anchorId="18DDDC88" wp14:editId="12620EF9">
            <wp:extent cx="4578965" cy="2575560"/>
            <wp:effectExtent l="0" t="0" r="0" b="0"/>
            <wp:docPr id="11" name="图片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4594107" cy="2584077"/>
                    </a:xfrm>
                    <a:prstGeom prst="rect">
                      <a:avLst/>
                    </a:prstGeom>
                  </pic:spPr>
                </pic:pic>
              </a:graphicData>
            </a:graphic>
          </wp:inline>
        </w:drawing>
      </w:r>
    </w:p>
    <w:p w14:paraId="7865742C" w14:textId="77777777" w:rsidR="000338EA" w:rsidRDefault="000338EA" w:rsidP="000338EA">
      <w:pPr>
        <w:spacing w:before="100" w:beforeAutospacing="1" w:after="100" w:afterAutospacing="1"/>
        <w:jc w:val="center"/>
        <w:textAlignment w:val="baseline"/>
        <w:rPr>
          <w:rFonts w:ascii="微软雅黑" w:eastAsia="微软雅黑" w:hAnsi="微软雅黑"/>
          <w:sz w:val="21"/>
          <w:szCs w:val="21"/>
        </w:rPr>
      </w:pPr>
      <w:r>
        <w:rPr>
          <w:noProof/>
        </w:rPr>
        <w:drawing>
          <wp:inline distT="0" distB="0" distL="0" distR="0" wp14:anchorId="56E51776" wp14:editId="2DC1DBC4">
            <wp:extent cx="4622975" cy="2933700"/>
            <wp:effectExtent l="0" t="0" r="6350" b="0"/>
            <wp:docPr id="12" name="图片 1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7"/>
                    <pic:cNvPicPr>
                      <a:picLocks noChangeAspect="1"/>
                    </pic:cNvPicPr>
                  </pic:nvPicPr>
                  <pic:blipFill>
                    <a:blip r:embed="rId10" cstate="print">
                      <a:extLst>
                        <a:ext uri="{28A0092B-C50C-407E-A947-70E740481C1C}">
                          <a14:useLocalDpi xmlns:a14="http://schemas.microsoft.com/office/drawing/2010/main" val="0"/>
                        </a:ext>
                      </a:extLst>
                    </a:blip>
                    <a:srcRect l="6617" r="5139"/>
                    <a:stretch>
                      <a:fillRect/>
                    </a:stretch>
                  </pic:blipFill>
                  <pic:spPr>
                    <a:xfrm>
                      <a:off x="0" y="0"/>
                      <a:ext cx="4654329" cy="2953597"/>
                    </a:xfrm>
                    <a:prstGeom prst="rect">
                      <a:avLst/>
                    </a:prstGeom>
                  </pic:spPr>
                </pic:pic>
              </a:graphicData>
            </a:graphic>
          </wp:inline>
        </w:drawing>
      </w:r>
    </w:p>
    <w:p w14:paraId="6726BD02" w14:textId="77777777" w:rsidR="000338EA" w:rsidRDefault="000338EA" w:rsidP="000338EA">
      <w:pPr>
        <w:pStyle w:val="af3"/>
        <w:spacing w:before="100" w:beforeAutospacing="1" w:after="100" w:afterAutospacing="1"/>
        <w:jc w:val="center"/>
      </w:pPr>
      <w:r>
        <w:rPr>
          <w:noProof/>
        </w:rPr>
        <w:lastRenderedPageBreak/>
        <w:drawing>
          <wp:inline distT="0" distB="0" distL="114300" distR="114300" wp14:anchorId="0118B623" wp14:editId="2C101E94">
            <wp:extent cx="4560570" cy="2566133"/>
            <wp:effectExtent l="0" t="0" r="0" b="5715"/>
            <wp:docPr id="13" name="图片 1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6"/>
                    <pic:cNvPicPr>
                      <a:picLocks noChangeAspect="1"/>
                    </pic:cNvPicPr>
                  </pic:nvPicPr>
                  <pic:blipFill>
                    <a:blip r:embed="rId11"/>
                    <a:stretch>
                      <a:fillRect/>
                    </a:stretch>
                  </pic:blipFill>
                  <pic:spPr>
                    <a:xfrm>
                      <a:off x="0" y="0"/>
                      <a:ext cx="4560570" cy="2566133"/>
                    </a:xfrm>
                    <a:prstGeom prst="rect">
                      <a:avLst/>
                    </a:prstGeom>
                  </pic:spPr>
                </pic:pic>
              </a:graphicData>
            </a:graphic>
          </wp:inline>
        </w:drawing>
      </w:r>
    </w:p>
    <w:p w14:paraId="542DEDD6" w14:textId="77777777" w:rsidR="000338EA" w:rsidRDefault="000338EA" w:rsidP="000338EA">
      <w:pPr>
        <w:pStyle w:val="af3"/>
        <w:spacing w:before="100" w:beforeAutospacing="1" w:after="100" w:afterAutospacing="1"/>
        <w:jc w:val="center"/>
      </w:pPr>
      <w:r>
        <w:rPr>
          <w:noProof/>
        </w:rPr>
        <w:drawing>
          <wp:inline distT="0" distB="0" distL="114300" distR="114300" wp14:anchorId="0171E0A6" wp14:editId="08C3E6DC">
            <wp:extent cx="4558730" cy="2552700"/>
            <wp:effectExtent l="0" t="0" r="0" b="0"/>
            <wp:docPr id="14" name="图片 1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9"/>
                    <pic:cNvPicPr>
                      <a:picLocks noChangeAspect="1"/>
                    </pic:cNvPicPr>
                  </pic:nvPicPr>
                  <pic:blipFill>
                    <a:blip r:embed="rId12"/>
                    <a:stretch>
                      <a:fillRect/>
                    </a:stretch>
                  </pic:blipFill>
                  <pic:spPr>
                    <a:xfrm>
                      <a:off x="0" y="0"/>
                      <a:ext cx="4570622" cy="2559359"/>
                    </a:xfrm>
                    <a:prstGeom prst="rect">
                      <a:avLst/>
                    </a:prstGeom>
                  </pic:spPr>
                </pic:pic>
              </a:graphicData>
            </a:graphic>
          </wp:inline>
        </w:drawing>
      </w:r>
    </w:p>
    <w:p w14:paraId="010A0B1B" w14:textId="77777777" w:rsidR="000338EA" w:rsidRDefault="000338EA" w:rsidP="000338EA">
      <w:pPr>
        <w:pStyle w:val="af3"/>
        <w:spacing w:before="100" w:beforeAutospacing="1" w:after="100" w:afterAutospacing="1"/>
        <w:jc w:val="center"/>
      </w:pPr>
      <w:r>
        <w:rPr>
          <w:noProof/>
        </w:rPr>
        <w:drawing>
          <wp:inline distT="0" distB="0" distL="114300" distR="114300" wp14:anchorId="5E7C37A3" wp14:editId="5E6F4E44">
            <wp:extent cx="4565227" cy="2567940"/>
            <wp:effectExtent l="0" t="0" r="6985" b="3810"/>
            <wp:docPr id="18" name="图片 18" descr="自得琴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自得琴社"/>
                    <pic:cNvPicPr>
                      <a:picLocks noChangeAspect="1"/>
                    </pic:cNvPicPr>
                  </pic:nvPicPr>
                  <pic:blipFill>
                    <a:blip r:embed="rId13"/>
                    <a:stretch>
                      <a:fillRect/>
                    </a:stretch>
                  </pic:blipFill>
                  <pic:spPr>
                    <a:xfrm>
                      <a:off x="0" y="0"/>
                      <a:ext cx="4567259" cy="2569083"/>
                    </a:xfrm>
                    <a:prstGeom prst="rect">
                      <a:avLst/>
                    </a:prstGeom>
                  </pic:spPr>
                </pic:pic>
              </a:graphicData>
            </a:graphic>
          </wp:inline>
        </w:drawing>
      </w:r>
    </w:p>
    <w:p w14:paraId="7958AE8C" w14:textId="77777777" w:rsidR="000338EA" w:rsidRDefault="000338EA" w:rsidP="000338EA">
      <w:pPr>
        <w:pStyle w:val="af3"/>
        <w:spacing w:before="100" w:beforeAutospacing="1" w:after="100" w:afterAutospacing="1"/>
        <w:jc w:val="center"/>
      </w:pPr>
    </w:p>
    <w:p w14:paraId="5A2D235A" w14:textId="77777777" w:rsidR="000338EA" w:rsidRDefault="000338EA" w:rsidP="000338EA">
      <w:pPr>
        <w:pStyle w:val="af3"/>
        <w:spacing w:before="100" w:beforeAutospacing="1" w:after="100" w:afterAutospacing="1"/>
        <w:jc w:val="center"/>
      </w:pPr>
      <w:r>
        <w:rPr>
          <w:noProof/>
        </w:rPr>
        <w:lastRenderedPageBreak/>
        <w:drawing>
          <wp:inline distT="0" distB="0" distL="114300" distR="114300" wp14:anchorId="6F1A6FAD" wp14:editId="643B2C0B">
            <wp:extent cx="4642485" cy="2611120"/>
            <wp:effectExtent l="0" t="0" r="5715" b="0"/>
            <wp:docPr id="19" name="图片 19" descr="朱敬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朱敬一"/>
                    <pic:cNvPicPr>
                      <a:picLocks noChangeAspect="1"/>
                    </pic:cNvPicPr>
                  </pic:nvPicPr>
                  <pic:blipFill>
                    <a:blip r:embed="rId14"/>
                    <a:stretch>
                      <a:fillRect/>
                    </a:stretch>
                  </pic:blipFill>
                  <pic:spPr>
                    <a:xfrm>
                      <a:off x="0" y="0"/>
                      <a:ext cx="4642485" cy="2611120"/>
                    </a:xfrm>
                    <a:prstGeom prst="rect">
                      <a:avLst/>
                    </a:prstGeom>
                  </pic:spPr>
                </pic:pic>
              </a:graphicData>
            </a:graphic>
          </wp:inline>
        </w:drawing>
      </w:r>
    </w:p>
    <w:p w14:paraId="5D4BA285" w14:textId="6A5302FE" w:rsidR="000338EA" w:rsidRPr="000338EA" w:rsidRDefault="000338EA" w:rsidP="000338EA">
      <w:pPr>
        <w:spacing w:before="100" w:beforeAutospacing="1" w:after="100" w:afterAutospacing="1"/>
        <w:jc w:val="center"/>
        <w:textAlignment w:val="baseline"/>
        <w:rPr>
          <w:rFonts w:hint="eastAsia"/>
        </w:rPr>
      </w:pPr>
      <w:r>
        <w:rPr>
          <w:noProof/>
        </w:rPr>
        <w:drawing>
          <wp:inline distT="0" distB="0" distL="0" distR="0" wp14:anchorId="4D1586ED" wp14:editId="4DE5FF46">
            <wp:extent cx="4667885" cy="2662555"/>
            <wp:effectExtent l="0" t="0" r="0" b="4445"/>
            <wp:docPr id="16" name="图片 1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3"/>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4667885" cy="2662555"/>
                    </a:xfrm>
                    <a:prstGeom prst="rect">
                      <a:avLst/>
                    </a:prstGeom>
                  </pic:spPr>
                </pic:pic>
              </a:graphicData>
            </a:graphic>
          </wp:inline>
        </w:drawing>
      </w:r>
    </w:p>
    <w:p w14:paraId="62928E7D" w14:textId="77777777" w:rsidR="005431BE" w:rsidRDefault="006D6131" w:rsidP="005431BE">
      <w:pPr>
        <w:spacing w:before="100" w:beforeAutospacing="1" w:after="100" w:afterAutospacing="1"/>
        <w:textAlignment w:val="baseline"/>
        <w:rPr>
          <w:rFonts w:ascii="微软雅黑" w:eastAsia="微软雅黑" w:hAnsi="微软雅黑" w:cs="微软雅黑"/>
          <w:b/>
          <w:color w:val="0000FF"/>
          <w:sz w:val="28"/>
        </w:rPr>
      </w:pPr>
      <w:r w:rsidRPr="00D80918">
        <w:rPr>
          <w:rFonts w:ascii="微软雅黑" w:eastAsia="微软雅黑" w:hAnsi="微软雅黑" w:cs="微软雅黑" w:hint="eastAsia"/>
          <w:b/>
          <w:color w:val="0000FF"/>
          <w:sz w:val="28"/>
        </w:rPr>
        <w:t>营销效果与市场反馈</w:t>
      </w:r>
    </w:p>
    <w:p w14:paraId="64D7D056" w14:textId="77777777" w:rsidR="000338EA" w:rsidRPr="000338EA" w:rsidRDefault="000338EA" w:rsidP="000338EA">
      <w:pPr>
        <w:spacing w:before="100" w:beforeAutospacing="1" w:after="100" w:afterAutospacing="1"/>
        <w:textAlignment w:val="baseline"/>
        <w:rPr>
          <w:rFonts w:ascii="微软雅黑" w:eastAsia="微软雅黑" w:hAnsi="微软雅黑" w:cs="微软雅黑"/>
          <w:sz w:val="21"/>
          <w:szCs w:val="21"/>
        </w:rPr>
      </w:pPr>
      <w:r w:rsidRPr="000338EA">
        <w:rPr>
          <w:rFonts w:ascii="微软雅黑" w:eastAsia="微软雅黑" w:hAnsi="微软雅黑" w:cs="微软雅黑" w:hint="eastAsia"/>
          <w:sz w:val="21"/>
          <w:szCs w:val="21"/>
        </w:rPr>
        <w:t>美的厨热</w:t>
      </w:r>
      <w:r w:rsidRPr="000338EA">
        <w:rPr>
          <w:rFonts w:ascii="微软雅黑" w:eastAsia="微软雅黑" w:hAnsi="微软雅黑" w:cs="微软雅黑"/>
          <w:sz w:val="21"/>
          <w:szCs w:val="21"/>
        </w:rPr>
        <w:t>2020轻净新厨房新品云发布在B站、抖音、一直播、淘宝、京东、苏宁、看点直播等平台全网联动、直播互动后，全网实时观看总人数超600万，活动曝光量超8600万，实现了品牌与产品声量引爆。</w:t>
      </w:r>
    </w:p>
    <w:p w14:paraId="46607132" w14:textId="77777777" w:rsidR="000338EA" w:rsidRPr="000338EA" w:rsidRDefault="000338EA" w:rsidP="000338EA">
      <w:pPr>
        <w:spacing w:before="100" w:beforeAutospacing="1" w:after="100" w:afterAutospacing="1"/>
        <w:textAlignment w:val="baseline"/>
        <w:rPr>
          <w:rFonts w:ascii="微软雅黑" w:eastAsia="微软雅黑" w:hAnsi="微软雅黑" w:cs="微软雅黑"/>
          <w:sz w:val="21"/>
          <w:szCs w:val="21"/>
        </w:rPr>
      </w:pPr>
      <w:r w:rsidRPr="000338EA">
        <w:rPr>
          <w:rFonts w:ascii="微软雅黑" w:eastAsia="微软雅黑" w:hAnsi="微软雅黑" w:cs="微软雅黑" w:hint="eastAsia"/>
          <w:sz w:val="21"/>
          <w:szCs w:val="21"/>
        </w:rPr>
        <w:t>除此之外，美的厨热还同时在微信、今日头条、微博、各大搜索引擎等平台全网联动，持续输出优质内容，精准覆盖目标受众，实现交互与声量的双重引爆。</w:t>
      </w:r>
    </w:p>
    <w:p w14:paraId="6AE11C1E" w14:textId="7CE371F6" w:rsidR="00D80918" w:rsidRPr="005431BE" w:rsidRDefault="000338EA" w:rsidP="000338EA">
      <w:pPr>
        <w:spacing w:before="100" w:beforeAutospacing="1" w:after="100" w:afterAutospacing="1"/>
        <w:textAlignment w:val="baseline"/>
        <w:rPr>
          <w:rFonts w:ascii="微软雅黑" w:eastAsia="微软雅黑" w:hAnsi="微软雅黑" w:cs="微软雅黑"/>
          <w:b/>
          <w:color w:val="0000FF"/>
          <w:sz w:val="28"/>
        </w:rPr>
      </w:pPr>
      <w:r w:rsidRPr="000338EA">
        <w:rPr>
          <w:rFonts w:ascii="微软雅黑" w:eastAsia="微软雅黑" w:hAnsi="微软雅黑" w:cs="微软雅黑" w:hint="eastAsia"/>
          <w:sz w:val="21"/>
          <w:szCs w:val="21"/>
        </w:rPr>
        <w:t>品牌营销的角度看，美的厨热收获的不仅仅是可观的流量和声量，坚持做好品牌年轻化，激活年轻流量，将品牌势能转化为销售动能，不但提升了品牌与产品的影响力，将为品牌年轻化全面注入新的动力。</w:t>
      </w:r>
    </w:p>
    <w:p w14:paraId="5900A003" w14:textId="77777777" w:rsidR="002C1F81" w:rsidRPr="00D80918" w:rsidRDefault="002C1F81" w:rsidP="005431BE">
      <w:pPr>
        <w:spacing w:before="100" w:beforeAutospacing="1" w:after="100" w:afterAutospacing="1"/>
        <w:textAlignment w:val="baseline"/>
        <w:rPr>
          <w:rFonts w:ascii="微软雅黑" w:eastAsia="微软雅黑" w:hAnsi="微软雅黑" w:cs="微软雅黑"/>
          <w:sz w:val="21"/>
          <w:szCs w:val="21"/>
        </w:rPr>
      </w:pPr>
    </w:p>
    <w:p w14:paraId="08076956" w14:textId="77777777" w:rsidR="002C1F81" w:rsidRPr="00D80918" w:rsidRDefault="002C1F81">
      <w:pPr>
        <w:textAlignment w:val="baseline"/>
        <w:rPr>
          <w:rFonts w:ascii="微软雅黑" w:eastAsia="微软雅黑" w:hAnsi="微软雅黑" w:cs="微软雅黑"/>
          <w:sz w:val="21"/>
          <w:szCs w:val="21"/>
        </w:rPr>
      </w:pPr>
    </w:p>
    <w:p w14:paraId="1F60BE58" w14:textId="77777777" w:rsidR="002C1F81" w:rsidRPr="00D80918" w:rsidRDefault="002C1F81">
      <w:pPr>
        <w:pStyle w:val="af1"/>
        <w:ind w:firstLineChars="0" w:firstLine="0"/>
        <w:rPr>
          <w:rFonts w:ascii="微软雅黑" w:eastAsia="微软雅黑" w:hAnsi="微软雅黑" w:cs="微软雅黑"/>
          <w:color w:val="FF0000"/>
          <w:szCs w:val="21"/>
        </w:rPr>
      </w:pPr>
    </w:p>
    <w:sectPr w:rsidR="002C1F81" w:rsidRPr="00D80918">
      <w:headerReference w:type="default" r:id="rId16"/>
      <w:footerReference w:type="even" r:id="rId17"/>
      <w:footerReference w:type="default" r:id="rId18"/>
      <w:pgSz w:w="11906" w:h="16838"/>
      <w:pgMar w:top="720" w:right="1196" w:bottom="624" w:left="1701" w:header="468" w:footer="907"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53003" w14:textId="77777777" w:rsidR="00221947" w:rsidRDefault="00221947">
      <w:r>
        <w:separator/>
      </w:r>
    </w:p>
  </w:endnote>
  <w:endnote w:type="continuationSeparator" w:id="0">
    <w:p w14:paraId="50DABAAF" w14:textId="77777777" w:rsidR="00221947" w:rsidRDefault="002219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8D8D5" w14:textId="77777777" w:rsidR="002C1F81" w:rsidRDefault="006D6131">
    <w:pPr>
      <w:pStyle w:val="a7"/>
      <w:framePr w:wrap="around" w:vAnchor="text" w:hAnchor="margin" w:xAlign="right" w:y="1"/>
      <w:rPr>
        <w:rStyle w:val="ae"/>
      </w:rPr>
    </w:pPr>
    <w:r>
      <w:fldChar w:fldCharType="begin"/>
    </w:r>
    <w:r>
      <w:rPr>
        <w:rStyle w:val="ae"/>
      </w:rPr>
      <w:instrText xml:space="preserve">PAGE  </w:instrText>
    </w:r>
    <w:r>
      <w:fldChar w:fldCharType="separate"/>
    </w:r>
    <w:r>
      <w:rPr>
        <w:rStyle w:val="ae"/>
      </w:rPr>
      <w:t>1</w:t>
    </w:r>
    <w:r>
      <w:fldChar w:fldCharType="end"/>
    </w:r>
  </w:p>
  <w:p w14:paraId="49D34D8D" w14:textId="77777777" w:rsidR="002C1F81" w:rsidRDefault="002C1F81">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02201" w14:textId="77777777" w:rsidR="002C1F81" w:rsidRDefault="002C1F81">
    <w:pPr>
      <w:pStyle w:val="a7"/>
      <w:framePr w:wrap="around" w:vAnchor="text" w:hAnchor="margin" w:xAlign="right" w:y="1"/>
      <w:rPr>
        <w:rStyle w:val="ae"/>
      </w:rPr>
    </w:pPr>
  </w:p>
  <w:p w14:paraId="334579E6" w14:textId="77777777" w:rsidR="002C1F81" w:rsidRDefault="002C1F81">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74DFB" w14:textId="77777777" w:rsidR="00221947" w:rsidRDefault="00221947">
      <w:r>
        <w:separator/>
      </w:r>
    </w:p>
  </w:footnote>
  <w:footnote w:type="continuationSeparator" w:id="0">
    <w:p w14:paraId="0B23F0B5" w14:textId="77777777" w:rsidR="00221947" w:rsidRDefault="002219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CE014" w14:textId="77777777" w:rsidR="002C1F81" w:rsidRDefault="006D6131">
    <w:pPr>
      <w:pStyle w:val="a8"/>
      <w:jc w:val="both"/>
      <w:rPr>
        <w:rFonts w:ascii="微软雅黑" w:eastAsia="微软雅黑" w:hAnsi="微软雅黑"/>
        <w:color w:val="333333"/>
        <w:sz w:val="21"/>
      </w:rPr>
    </w:pPr>
    <w:r>
      <w:rPr>
        <w:b/>
        <w:noProof/>
        <w:color w:val="333333"/>
        <w:sz w:val="21"/>
      </w:rPr>
      <w:drawing>
        <wp:inline distT="0" distB="0" distL="0" distR="0" wp14:anchorId="6086DA9A" wp14:editId="307D2D33">
          <wp:extent cx="776605" cy="377825"/>
          <wp:effectExtent l="0" t="0" r="0" b="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
                  <a:stretch>
                    <a:fillRect/>
                  </a:stretch>
                </pic:blipFill>
                <pic:spPr>
                  <a:xfrm>
                    <a:off x="0" y="0"/>
                    <a:ext cx="799290" cy="389259"/>
                  </a:xfrm>
                  <a:prstGeom prst="rect">
                    <a:avLst/>
                  </a:prstGeom>
                </pic:spPr>
              </pic:pic>
            </a:graphicData>
          </a:graphic>
        </wp:inline>
      </w:drawing>
    </w:r>
    <w:r>
      <w:rPr>
        <w:rFonts w:hint="eastAsia"/>
        <w:b/>
        <w:color w:val="333333"/>
        <w:sz w:val="21"/>
      </w:rPr>
      <w:t xml:space="preserve">                                   </w:t>
    </w:r>
    <w:r>
      <w:rPr>
        <w:b/>
        <w:color w:val="333333"/>
        <w:sz w:val="21"/>
      </w:rPr>
      <w:t xml:space="preserve">          </w:t>
    </w:r>
    <w:r>
      <w:rPr>
        <w:rFonts w:ascii="微软雅黑" w:eastAsia="微软雅黑" w:hAnsi="微软雅黑" w:hint="eastAsia"/>
        <w:color w:val="333333"/>
        <w:sz w:val="21"/>
      </w:rPr>
      <w:t>第</w:t>
    </w:r>
    <w:r>
      <w:rPr>
        <w:rFonts w:ascii="微软雅黑" w:eastAsia="微软雅黑" w:hAnsi="微软雅黑"/>
        <w:color w:val="333333"/>
        <w:sz w:val="21"/>
      </w:rPr>
      <w:t>12</w:t>
    </w:r>
    <w:r>
      <w:rPr>
        <w:rFonts w:ascii="微软雅黑" w:eastAsia="微软雅黑" w:hAnsi="微软雅黑" w:hint="eastAsia"/>
        <w:color w:val="333333"/>
        <w:sz w:val="21"/>
      </w:rPr>
      <w:t>届金鼠标数字营销大赛</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7F7AA95"/>
    <w:multiLevelType w:val="singleLevel"/>
    <w:tmpl w:val="A7F7AA95"/>
    <w:lvl w:ilvl="0">
      <w:start w:val="1"/>
      <w:numFmt w:val="decimal"/>
      <w:lvlText w:val="%1."/>
      <w:lvlJc w:val="left"/>
      <w:pPr>
        <w:ind w:left="425" w:hanging="425"/>
      </w:pPr>
      <w:rPr>
        <w:rFonts w:hint="default"/>
      </w:rPr>
    </w:lvl>
  </w:abstractNum>
  <w:abstractNum w:abstractNumId="1" w15:restartNumberingAfterBreak="0">
    <w:nsid w:val="FA778226"/>
    <w:multiLevelType w:val="singleLevel"/>
    <w:tmpl w:val="FA778226"/>
    <w:lvl w:ilvl="0">
      <w:start w:val="1"/>
      <w:numFmt w:val="decimal"/>
      <w:lvlText w:val="%1."/>
      <w:lvlJc w:val="left"/>
      <w:pPr>
        <w:ind w:left="425" w:hanging="425"/>
      </w:pPr>
      <w:rPr>
        <w:rFonts w:hint="default"/>
      </w:rPr>
    </w:lvl>
  </w:abstractNum>
  <w:abstractNum w:abstractNumId="2" w15:restartNumberingAfterBreak="0">
    <w:nsid w:val="5D804FE5"/>
    <w:multiLevelType w:val="hybridMultilevel"/>
    <w:tmpl w:val="71122AEA"/>
    <w:lvl w:ilvl="0" w:tplc="AD24D350">
      <w:start w:val="1"/>
      <w:numFmt w:val="bullet"/>
      <w:lvlText w:val=""/>
      <w:lvlJc w:val="left"/>
      <w:pPr>
        <w:tabs>
          <w:tab w:val="num" w:pos="720"/>
        </w:tabs>
        <w:ind w:left="720" w:hanging="360"/>
      </w:pPr>
      <w:rPr>
        <w:rFonts w:ascii="Wingdings" w:hAnsi="Wingdings" w:hint="default"/>
      </w:rPr>
    </w:lvl>
    <w:lvl w:ilvl="1" w:tplc="64D0F2F2" w:tentative="1">
      <w:start w:val="1"/>
      <w:numFmt w:val="bullet"/>
      <w:lvlText w:val=""/>
      <w:lvlJc w:val="left"/>
      <w:pPr>
        <w:tabs>
          <w:tab w:val="num" w:pos="1440"/>
        </w:tabs>
        <w:ind w:left="1440" w:hanging="360"/>
      </w:pPr>
      <w:rPr>
        <w:rFonts w:ascii="Wingdings" w:hAnsi="Wingdings" w:hint="default"/>
      </w:rPr>
    </w:lvl>
    <w:lvl w:ilvl="2" w:tplc="CD246404" w:tentative="1">
      <w:start w:val="1"/>
      <w:numFmt w:val="bullet"/>
      <w:lvlText w:val=""/>
      <w:lvlJc w:val="left"/>
      <w:pPr>
        <w:tabs>
          <w:tab w:val="num" w:pos="2160"/>
        </w:tabs>
        <w:ind w:left="2160" w:hanging="360"/>
      </w:pPr>
      <w:rPr>
        <w:rFonts w:ascii="Wingdings" w:hAnsi="Wingdings" w:hint="default"/>
      </w:rPr>
    </w:lvl>
    <w:lvl w:ilvl="3" w:tplc="6C64BD4E" w:tentative="1">
      <w:start w:val="1"/>
      <w:numFmt w:val="bullet"/>
      <w:lvlText w:val=""/>
      <w:lvlJc w:val="left"/>
      <w:pPr>
        <w:tabs>
          <w:tab w:val="num" w:pos="2880"/>
        </w:tabs>
        <w:ind w:left="2880" w:hanging="360"/>
      </w:pPr>
      <w:rPr>
        <w:rFonts w:ascii="Wingdings" w:hAnsi="Wingdings" w:hint="default"/>
      </w:rPr>
    </w:lvl>
    <w:lvl w:ilvl="4" w:tplc="DCDA17EA" w:tentative="1">
      <w:start w:val="1"/>
      <w:numFmt w:val="bullet"/>
      <w:lvlText w:val=""/>
      <w:lvlJc w:val="left"/>
      <w:pPr>
        <w:tabs>
          <w:tab w:val="num" w:pos="3600"/>
        </w:tabs>
        <w:ind w:left="3600" w:hanging="360"/>
      </w:pPr>
      <w:rPr>
        <w:rFonts w:ascii="Wingdings" w:hAnsi="Wingdings" w:hint="default"/>
      </w:rPr>
    </w:lvl>
    <w:lvl w:ilvl="5" w:tplc="C2747DF8" w:tentative="1">
      <w:start w:val="1"/>
      <w:numFmt w:val="bullet"/>
      <w:lvlText w:val=""/>
      <w:lvlJc w:val="left"/>
      <w:pPr>
        <w:tabs>
          <w:tab w:val="num" w:pos="4320"/>
        </w:tabs>
        <w:ind w:left="4320" w:hanging="360"/>
      </w:pPr>
      <w:rPr>
        <w:rFonts w:ascii="Wingdings" w:hAnsi="Wingdings" w:hint="default"/>
      </w:rPr>
    </w:lvl>
    <w:lvl w:ilvl="6" w:tplc="F4D412B8" w:tentative="1">
      <w:start w:val="1"/>
      <w:numFmt w:val="bullet"/>
      <w:lvlText w:val=""/>
      <w:lvlJc w:val="left"/>
      <w:pPr>
        <w:tabs>
          <w:tab w:val="num" w:pos="5040"/>
        </w:tabs>
        <w:ind w:left="5040" w:hanging="360"/>
      </w:pPr>
      <w:rPr>
        <w:rFonts w:ascii="Wingdings" w:hAnsi="Wingdings" w:hint="default"/>
      </w:rPr>
    </w:lvl>
    <w:lvl w:ilvl="7" w:tplc="58F66F2E" w:tentative="1">
      <w:start w:val="1"/>
      <w:numFmt w:val="bullet"/>
      <w:lvlText w:val=""/>
      <w:lvlJc w:val="left"/>
      <w:pPr>
        <w:tabs>
          <w:tab w:val="num" w:pos="5760"/>
        </w:tabs>
        <w:ind w:left="5760" w:hanging="360"/>
      </w:pPr>
      <w:rPr>
        <w:rFonts w:ascii="Wingdings" w:hAnsi="Wingdings" w:hint="default"/>
      </w:rPr>
    </w:lvl>
    <w:lvl w:ilvl="8" w:tplc="AF46B0E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27738FD"/>
    <w:multiLevelType w:val="hybridMultilevel"/>
    <w:tmpl w:val="E6DAF910"/>
    <w:lvl w:ilvl="0" w:tplc="6C2C7252">
      <w:start w:val="1"/>
      <w:numFmt w:val="bullet"/>
      <w:lvlText w:val=""/>
      <w:lvlJc w:val="left"/>
      <w:pPr>
        <w:tabs>
          <w:tab w:val="num" w:pos="720"/>
        </w:tabs>
        <w:ind w:left="720" w:hanging="360"/>
      </w:pPr>
      <w:rPr>
        <w:rFonts w:ascii="Wingdings" w:hAnsi="Wingdings" w:hint="default"/>
      </w:rPr>
    </w:lvl>
    <w:lvl w:ilvl="1" w:tplc="56988346" w:tentative="1">
      <w:start w:val="1"/>
      <w:numFmt w:val="bullet"/>
      <w:lvlText w:val=""/>
      <w:lvlJc w:val="left"/>
      <w:pPr>
        <w:tabs>
          <w:tab w:val="num" w:pos="1440"/>
        </w:tabs>
        <w:ind w:left="1440" w:hanging="360"/>
      </w:pPr>
      <w:rPr>
        <w:rFonts w:ascii="Wingdings" w:hAnsi="Wingdings" w:hint="default"/>
      </w:rPr>
    </w:lvl>
    <w:lvl w:ilvl="2" w:tplc="A07AEC18" w:tentative="1">
      <w:start w:val="1"/>
      <w:numFmt w:val="bullet"/>
      <w:lvlText w:val=""/>
      <w:lvlJc w:val="left"/>
      <w:pPr>
        <w:tabs>
          <w:tab w:val="num" w:pos="2160"/>
        </w:tabs>
        <w:ind w:left="2160" w:hanging="360"/>
      </w:pPr>
      <w:rPr>
        <w:rFonts w:ascii="Wingdings" w:hAnsi="Wingdings" w:hint="default"/>
      </w:rPr>
    </w:lvl>
    <w:lvl w:ilvl="3" w:tplc="02F6F8CA" w:tentative="1">
      <w:start w:val="1"/>
      <w:numFmt w:val="bullet"/>
      <w:lvlText w:val=""/>
      <w:lvlJc w:val="left"/>
      <w:pPr>
        <w:tabs>
          <w:tab w:val="num" w:pos="2880"/>
        </w:tabs>
        <w:ind w:left="2880" w:hanging="360"/>
      </w:pPr>
      <w:rPr>
        <w:rFonts w:ascii="Wingdings" w:hAnsi="Wingdings" w:hint="default"/>
      </w:rPr>
    </w:lvl>
    <w:lvl w:ilvl="4" w:tplc="FF7CE43A" w:tentative="1">
      <w:start w:val="1"/>
      <w:numFmt w:val="bullet"/>
      <w:lvlText w:val=""/>
      <w:lvlJc w:val="left"/>
      <w:pPr>
        <w:tabs>
          <w:tab w:val="num" w:pos="3600"/>
        </w:tabs>
        <w:ind w:left="3600" w:hanging="360"/>
      </w:pPr>
      <w:rPr>
        <w:rFonts w:ascii="Wingdings" w:hAnsi="Wingdings" w:hint="default"/>
      </w:rPr>
    </w:lvl>
    <w:lvl w:ilvl="5" w:tplc="2BBE9236" w:tentative="1">
      <w:start w:val="1"/>
      <w:numFmt w:val="bullet"/>
      <w:lvlText w:val=""/>
      <w:lvlJc w:val="left"/>
      <w:pPr>
        <w:tabs>
          <w:tab w:val="num" w:pos="4320"/>
        </w:tabs>
        <w:ind w:left="4320" w:hanging="360"/>
      </w:pPr>
      <w:rPr>
        <w:rFonts w:ascii="Wingdings" w:hAnsi="Wingdings" w:hint="default"/>
      </w:rPr>
    </w:lvl>
    <w:lvl w:ilvl="6" w:tplc="B4EC4204" w:tentative="1">
      <w:start w:val="1"/>
      <w:numFmt w:val="bullet"/>
      <w:lvlText w:val=""/>
      <w:lvlJc w:val="left"/>
      <w:pPr>
        <w:tabs>
          <w:tab w:val="num" w:pos="5040"/>
        </w:tabs>
        <w:ind w:left="5040" w:hanging="360"/>
      </w:pPr>
      <w:rPr>
        <w:rFonts w:ascii="Wingdings" w:hAnsi="Wingdings" w:hint="default"/>
      </w:rPr>
    </w:lvl>
    <w:lvl w:ilvl="7" w:tplc="120CD200" w:tentative="1">
      <w:start w:val="1"/>
      <w:numFmt w:val="bullet"/>
      <w:lvlText w:val=""/>
      <w:lvlJc w:val="left"/>
      <w:pPr>
        <w:tabs>
          <w:tab w:val="num" w:pos="5760"/>
        </w:tabs>
        <w:ind w:left="5760" w:hanging="360"/>
      </w:pPr>
      <w:rPr>
        <w:rFonts w:ascii="Wingdings" w:hAnsi="Wingdings" w:hint="default"/>
      </w:rPr>
    </w:lvl>
    <w:lvl w:ilvl="8" w:tplc="EC7E2782"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0FCE"/>
    <w:rsid w:val="00020E7A"/>
    <w:rsid w:val="00024497"/>
    <w:rsid w:val="000338EA"/>
    <w:rsid w:val="00046CF7"/>
    <w:rsid w:val="00047B8C"/>
    <w:rsid w:val="000532E1"/>
    <w:rsid w:val="00056E4C"/>
    <w:rsid w:val="0006079A"/>
    <w:rsid w:val="000631F9"/>
    <w:rsid w:val="00067D4E"/>
    <w:rsid w:val="00071CE5"/>
    <w:rsid w:val="000724F0"/>
    <w:rsid w:val="0007509B"/>
    <w:rsid w:val="00077EC5"/>
    <w:rsid w:val="000915E6"/>
    <w:rsid w:val="00097129"/>
    <w:rsid w:val="000979A5"/>
    <w:rsid w:val="000A3EB7"/>
    <w:rsid w:val="000B2399"/>
    <w:rsid w:val="000D05FE"/>
    <w:rsid w:val="000D6DC9"/>
    <w:rsid w:val="000E10C0"/>
    <w:rsid w:val="000E18A5"/>
    <w:rsid w:val="000E2A45"/>
    <w:rsid w:val="000F07ED"/>
    <w:rsid w:val="000F1DE1"/>
    <w:rsid w:val="000F4F10"/>
    <w:rsid w:val="000F5168"/>
    <w:rsid w:val="000F63B2"/>
    <w:rsid w:val="00106D0E"/>
    <w:rsid w:val="00106EA3"/>
    <w:rsid w:val="0010732C"/>
    <w:rsid w:val="00114DD5"/>
    <w:rsid w:val="001214FD"/>
    <w:rsid w:val="001265C9"/>
    <w:rsid w:val="00130121"/>
    <w:rsid w:val="00131A61"/>
    <w:rsid w:val="00136B4D"/>
    <w:rsid w:val="00142184"/>
    <w:rsid w:val="001458CE"/>
    <w:rsid w:val="00146A94"/>
    <w:rsid w:val="001540DA"/>
    <w:rsid w:val="00172A27"/>
    <w:rsid w:val="001731D8"/>
    <w:rsid w:val="00173E91"/>
    <w:rsid w:val="00176817"/>
    <w:rsid w:val="00181C7B"/>
    <w:rsid w:val="00184006"/>
    <w:rsid w:val="00192A5B"/>
    <w:rsid w:val="00194762"/>
    <w:rsid w:val="00195220"/>
    <w:rsid w:val="001954B4"/>
    <w:rsid w:val="0019737F"/>
    <w:rsid w:val="001A500D"/>
    <w:rsid w:val="001C4334"/>
    <w:rsid w:val="001D11F3"/>
    <w:rsid w:val="001D2E2D"/>
    <w:rsid w:val="001E12DA"/>
    <w:rsid w:val="001E38F1"/>
    <w:rsid w:val="001E6133"/>
    <w:rsid w:val="001F17F1"/>
    <w:rsid w:val="001F36FC"/>
    <w:rsid w:val="001F4270"/>
    <w:rsid w:val="0020719F"/>
    <w:rsid w:val="002208F6"/>
    <w:rsid w:val="0022117C"/>
    <w:rsid w:val="00221947"/>
    <w:rsid w:val="0023746F"/>
    <w:rsid w:val="002405B6"/>
    <w:rsid w:val="00250580"/>
    <w:rsid w:val="00252186"/>
    <w:rsid w:val="00255B1F"/>
    <w:rsid w:val="00262A77"/>
    <w:rsid w:val="002707E7"/>
    <w:rsid w:val="00270EF0"/>
    <w:rsid w:val="002712AF"/>
    <w:rsid w:val="00274F8A"/>
    <w:rsid w:val="002826E2"/>
    <w:rsid w:val="00290500"/>
    <w:rsid w:val="002A004E"/>
    <w:rsid w:val="002A44B4"/>
    <w:rsid w:val="002B0CDA"/>
    <w:rsid w:val="002B1FC2"/>
    <w:rsid w:val="002C1F81"/>
    <w:rsid w:val="002E7E41"/>
    <w:rsid w:val="002F2AF3"/>
    <w:rsid w:val="002F3A4B"/>
    <w:rsid w:val="002F7E7A"/>
    <w:rsid w:val="003056B8"/>
    <w:rsid w:val="00311DCD"/>
    <w:rsid w:val="00317BD4"/>
    <w:rsid w:val="00320B24"/>
    <w:rsid w:val="003219F7"/>
    <w:rsid w:val="00334623"/>
    <w:rsid w:val="003548BE"/>
    <w:rsid w:val="00361FEC"/>
    <w:rsid w:val="00362043"/>
    <w:rsid w:val="00365FAB"/>
    <w:rsid w:val="00371D9E"/>
    <w:rsid w:val="00371F8B"/>
    <w:rsid w:val="00386E93"/>
    <w:rsid w:val="0038758A"/>
    <w:rsid w:val="00395799"/>
    <w:rsid w:val="003A2FD7"/>
    <w:rsid w:val="003A3097"/>
    <w:rsid w:val="003A3802"/>
    <w:rsid w:val="003B69CD"/>
    <w:rsid w:val="003C78A2"/>
    <w:rsid w:val="003E2E89"/>
    <w:rsid w:val="003E42EA"/>
    <w:rsid w:val="003E5177"/>
    <w:rsid w:val="003F1321"/>
    <w:rsid w:val="003F1D64"/>
    <w:rsid w:val="003F3BB6"/>
    <w:rsid w:val="003F3F93"/>
    <w:rsid w:val="003F410F"/>
    <w:rsid w:val="003F4BD3"/>
    <w:rsid w:val="00404490"/>
    <w:rsid w:val="00407F5C"/>
    <w:rsid w:val="00407FAE"/>
    <w:rsid w:val="004109EA"/>
    <w:rsid w:val="00423117"/>
    <w:rsid w:val="00426569"/>
    <w:rsid w:val="00426D8C"/>
    <w:rsid w:val="00443C7A"/>
    <w:rsid w:val="004452BA"/>
    <w:rsid w:val="00451221"/>
    <w:rsid w:val="00453929"/>
    <w:rsid w:val="004555F7"/>
    <w:rsid w:val="00462CFD"/>
    <w:rsid w:val="00464EA7"/>
    <w:rsid w:val="004651A5"/>
    <w:rsid w:val="004767D7"/>
    <w:rsid w:val="0048060F"/>
    <w:rsid w:val="0048122B"/>
    <w:rsid w:val="0048454C"/>
    <w:rsid w:val="00484916"/>
    <w:rsid w:val="004861A7"/>
    <w:rsid w:val="0048758B"/>
    <w:rsid w:val="00491A67"/>
    <w:rsid w:val="00492C50"/>
    <w:rsid w:val="004A4904"/>
    <w:rsid w:val="004C539E"/>
    <w:rsid w:val="004D3EF9"/>
    <w:rsid w:val="004D53A9"/>
    <w:rsid w:val="004E459E"/>
    <w:rsid w:val="004E704D"/>
    <w:rsid w:val="004F1399"/>
    <w:rsid w:val="004F7523"/>
    <w:rsid w:val="005002D8"/>
    <w:rsid w:val="00506B17"/>
    <w:rsid w:val="00507EB8"/>
    <w:rsid w:val="0052080E"/>
    <w:rsid w:val="005344CB"/>
    <w:rsid w:val="00535A1F"/>
    <w:rsid w:val="005431BE"/>
    <w:rsid w:val="005479C8"/>
    <w:rsid w:val="00547E1C"/>
    <w:rsid w:val="005504E6"/>
    <w:rsid w:val="0055479D"/>
    <w:rsid w:val="00567477"/>
    <w:rsid w:val="0057565D"/>
    <w:rsid w:val="005764AD"/>
    <w:rsid w:val="0058033D"/>
    <w:rsid w:val="00582F7D"/>
    <w:rsid w:val="0059023A"/>
    <w:rsid w:val="005A1BC1"/>
    <w:rsid w:val="005A539D"/>
    <w:rsid w:val="005A56AE"/>
    <w:rsid w:val="005A697D"/>
    <w:rsid w:val="005B2564"/>
    <w:rsid w:val="005B6389"/>
    <w:rsid w:val="005C011B"/>
    <w:rsid w:val="005C16B2"/>
    <w:rsid w:val="005D5D19"/>
    <w:rsid w:val="005D614B"/>
    <w:rsid w:val="005D77D7"/>
    <w:rsid w:val="005E3D19"/>
    <w:rsid w:val="005E4E84"/>
    <w:rsid w:val="006126FE"/>
    <w:rsid w:val="00613CE9"/>
    <w:rsid w:val="00642F29"/>
    <w:rsid w:val="00644994"/>
    <w:rsid w:val="00650F34"/>
    <w:rsid w:val="0065606B"/>
    <w:rsid w:val="0065759C"/>
    <w:rsid w:val="00661A8D"/>
    <w:rsid w:val="006707FE"/>
    <w:rsid w:val="0067611E"/>
    <w:rsid w:val="006802BA"/>
    <w:rsid w:val="006853C8"/>
    <w:rsid w:val="00693C3F"/>
    <w:rsid w:val="006955F5"/>
    <w:rsid w:val="006A24F1"/>
    <w:rsid w:val="006B5BB6"/>
    <w:rsid w:val="006C16A7"/>
    <w:rsid w:val="006C1733"/>
    <w:rsid w:val="006D2064"/>
    <w:rsid w:val="006D4934"/>
    <w:rsid w:val="006D5766"/>
    <w:rsid w:val="006D6131"/>
    <w:rsid w:val="006F421E"/>
    <w:rsid w:val="006F662D"/>
    <w:rsid w:val="007040B0"/>
    <w:rsid w:val="00710B89"/>
    <w:rsid w:val="00715AD3"/>
    <w:rsid w:val="00716B53"/>
    <w:rsid w:val="0072102A"/>
    <w:rsid w:val="0072725D"/>
    <w:rsid w:val="0073004D"/>
    <w:rsid w:val="0073428A"/>
    <w:rsid w:val="007365E4"/>
    <w:rsid w:val="00753753"/>
    <w:rsid w:val="007538EE"/>
    <w:rsid w:val="00764220"/>
    <w:rsid w:val="0079238C"/>
    <w:rsid w:val="00793F18"/>
    <w:rsid w:val="00795109"/>
    <w:rsid w:val="007A0451"/>
    <w:rsid w:val="007B2D27"/>
    <w:rsid w:val="007C0828"/>
    <w:rsid w:val="007C3F70"/>
    <w:rsid w:val="007C4C7A"/>
    <w:rsid w:val="007D5451"/>
    <w:rsid w:val="007D76B6"/>
    <w:rsid w:val="007E2B9D"/>
    <w:rsid w:val="007F6422"/>
    <w:rsid w:val="0080439E"/>
    <w:rsid w:val="00812085"/>
    <w:rsid w:val="00812A8A"/>
    <w:rsid w:val="00813515"/>
    <w:rsid w:val="008159A4"/>
    <w:rsid w:val="00820C09"/>
    <w:rsid w:val="00823822"/>
    <w:rsid w:val="00825032"/>
    <w:rsid w:val="00832432"/>
    <w:rsid w:val="008326D5"/>
    <w:rsid w:val="00833986"/>
    <w:rsid w:val="0085738D"/>
    <w:rsid w:val="008612D4"/>
    <w:rsid w:val="008674D7"/>
    <w:rsid w:val="00880022"/>
    <w:rsid w:val="008875A4"/>
    <w:rsid w:val="008B2200"/>
    <w:rsid w:val="008B689B"/>
    <w:rsid w:val="008C2693"/>
    <w:rsid w:val="008F2CAF"/>
    <w:rsid w:val="00902EA3"/>
    <w:rsid w:val="0090431A"/>
    <w:rsid w:val="009076EA"/>
    <w:rsid w:val="00910C5D"/>
    <w:rsid w:val="00911F7D"/>
    <w:rsid w:val="00913B2E"/>
    <w:rsid w:val="00915DD8"/>
    <w:rsid w:val="009205FC"/>
    <w:rsid w:val="00932225"/>
    <w:rsid w:val="00932353"/>
    <w:rsid w:val="00946CB6"/>
    <w:rsid w:val="009573AC"/>
    <w:rsid w:val="00970C56"/>
    <w:rsid w:val="009742CE"/>
    <w:rsid w:val="0097433A"/>
    <w:rsid w:val="00976708"/>
    <w:rsid w:val="0098226A"/>
    <w:rsid w:val="009823A9"/>
    <w:rsid w:val="00983853"/>
    <w:rsid w:val="009849FB"/>
    <w:rsid w:val="00993AA4"/>
    <w:rsid w:val="009B0E2C"/>
    <w:rsid w:val="009B796F"/>
    <w:rsid w:val="009C6E37"/>
    <w:rsid w:val="009E0D6A"/>
    <w:rsid w:val="009E6D94"/>
    <w:rsid w:val="009F7D3B"/>
    <w:rsid w:val="00A03263"/>
    <w:rsid w:val="00A0550C"/>
    <w:rsid w:val="00A05BD7"/>
    <w:rsid w:val="00A11FF6"/>
    <w:rsid w:val="00A13235"/>
    <w:rsid w:val="00A15A3E"/>
    <w:rsid w:val="00A15DCA"/>
    <w:rsid w:val="00A17315"/>
    <w:rsid w:val="00A24029"/>
    <w:rsid w:val="00A260D7"/>
    <w:rsid w:val="00A26AE6"/>
    <w:rsid w:val="00A27228"/>
    <w:rsid w:val="00A35C7F"/>
    <w:rsid w:val="00A3778A"/>
    <w:rsid w:val="00A37970"/>
    <w:rsid w:val="00A44A15"/>
    <w:rsid w:val="00A51A67"/>
    <w:rsid w:val="00A52343"/>
    <w:rsid w:val="00A54EAE"/>
    <w:rsid w:val="00A56181"/>
    <w:rsid w:val="00A57B51"/>
    <w:rsid w:val="00A631B1"/>
    <w:rsid w:val="00A71293"/>
    <w:rsid w:val="00A71CB7"/>
    <w:rsid w:val="00A72FFF"/>
    <w:rsid w:val="00A73B4E"/>
    <w:rsid w:val="00A74660"/>
    <w:rsid w:val="00A829A2"/>
    <w:rsid w:val="00A83F45"/>
    <w:rsid w:val="00A849B8"/>
    <w:rsid w:val="00A86FCA"/>
    <w:rsid w:val="00AB367B"/>
    <w:rsid w:val="00AB41BF"/>
    <w:rsid w:val="00AB5A65"/>
    <w:rsid w:val="00AB7EE6"/>
    <w:rsid w:val="00AC6E5A"/>
    <w:rsid w:val="00AD1334"/>
    <w:rsid w:val="00AD1E2C"/>
    <w:rsid w:val="00AD58E1"/>
    <w:rsid w:val="00AE7F81"/>
    <w:rsid w:val="00AF0F77"/>
    <w:rsid w:val="00AF1D91"/>
    <w:rsid w:val="00B03FD0"/>
    <w:rsid w:val="00B05B17"/>
    <w:rsid w:val="00B24DCC"/>
    <w:rsid w:val="00B25274"/>
    <w:rsid w:val="00B27391"/>
    <w:rsid w:val="00B35B50"/>
    <w:rsid w:val="00B36BD0"/>
    <w:rsid w:val="00B40529"/>
    <w:rsid w:val="00B413D5"/>
    <w:rsid w:val="00B5241D"/>
    <w:rsid w:val="00B54EBC"/>
    <w:rsid w:val="00B71E01"/>
    <w:rsid w:val="00B93BD6"/>
    <w:rsid w:val="00B93E3B"/>
    <w:rsid w:val="00BA0329"/>
    <w:rsid w:val="00BA7554"/>
    <w:rsid w:val="00BB0E07"/>
    <w:rsid w:val="00BB1A99"/>
    <w:rsid w:val="00BC1804"/>
    <w:rsid w:val="00BC7577"/>
    <w:rsid w:val="00BD5747"/>
    <w:rsid w:val="00BD741B"/>
    <w:rsid w:val="00BD7FD3"/>
    <w:rsid w:val="00BE28C0"/>
    <w:rsid w:val="00BF2065"/>
    <w:rsid w:val="00BF6726"/>
    <w:rsid w:val="00C00168"/>
    <w:rsid w:val="00C04E7B"/>
    <w:rsid w:val="00C078EC"/>
    <w:rsid w:val="00C171FB"/>
    <w:rsid w:val="00C272F9"/>
    <w:rsid w:val="00C40E03"/>
    <w:rsid w:val="00C5015C"/>
    <w:rsid w:val="00C516C8"/>
    <w:rsid w:val="00C657FA"/>
    <w:rsid w:val="00C73B42"/>
    <w:rsid w:val="00C93159"/>
    <w:rsid w:val="00C96025"/>
    <w:rsid w:val="00CA397B"/>
    <w:rsid w:val="00CA426C"/>
    <w:rsid w:val="00CB2251"/>
    <w:rsid w:val="00CB2938"/>
    <w:rsid w:val="00CB29C6"/>
    <w:rsid w:val="00CB462E"/>
    <w:rsid w:val="00CB4A74"/>
    <w:rsid w:val="00CC24FE"/>
    <w:rsid w:val="00CC70FB"/>
    <w:rsid w:val="00CE55AC"/>
    <w:rsid w:val="00D13BC3"/>
    <w:rsid w:val="00D14F03"/>
    <w:rsid w:val="00D409BB"/>
    <w:rsid w:val="00D5007A"/>
    <w:rsid w:val="00D5598B"/>
    <w:rsid w:val="00D56BD0"/>
    <w:rsid w:val="00D63679"/>
    <w:rsid w:val="00D6725D"/>
    <w:rsid w:val="00D71A2E"/>
    <w:rsid w:val="00D731FC"/>
    <w:rsid w:val="00D80918"/>
    <w:rsid w:val="00D80973"/>
    <w:rsid w:val="00DB3708"/>
    <w:rsid w:val="00DB4C4A"/>
    <w:rsid w:val="00DC32E7"/>
    <w:rsid w:val="00DC397E"/>
    <w:rsid w:val="00DD56E4"/>
    <w:rsid w:val="00DE76F1"/>
    <w:rsid w:val="00DF5660"/>
    <w:rsid w:val="00E004F9"/>
    <w:rsid w:val="00E21168"/>
    <w:rsid w:val="00E23547"/>
    <w:rsid w:val="00E26E63"/>
    <w:rsid w:val="00E336C0"/>
    <w:rsid w:val="00E40EE7"/>
    <w:rsid w:val="00E457D7"/>
    <w:rsid w:val="00E46527"/>
    <w:rsid w:val="00E52687"/>
    <w:rsid w:val="00E569E4"/>
    <w:rsid w:val="00E5768D"/>
    <w:rsid w:val="00E60CF7"/>
    <w:rsid w:val="00E60DF3"/>
    <w:rsid w:val="00E6205B"/>
    <w:rsid w:val="00E745ED"/>
    <w:rsid w:val="00E77E2B"/>
    <w:rsid w:val="00E8120B"/>
    <w:rsid w:val="00E81E0A"/>
    <w:rsid w:val="00E846BA"/>
    <w:rsid w:val="00E85951"/>
    <w:rsid w:val="00E86C47"/>
    <w:rsid w:val="00E92498"/>
    <w:rsid w:val="00E92CC7"/>
    <w:rsid w:val="00E93D45"/>
    <w:rsid w:val="00EA4712"/>
    <w:rsid w:val="00EA652C"/>
    <w:rsid w:val="00EB0731"/>
    <w:rsid w:val="00EC320D"/>
    <w:rsid w:val="00EC4DA4"/>
    <w:rsid w:val="00EC6379"/>
    <w:rsid w:val="00ED507C"/>
    <w:rsid w:val="00EE38CD"/>
    <w:rsid w:val="00EE6D2C"/>
    <w:rsid w:val="00EE72D7"/>
    <w:rsid w:val="00F0134F"/>
    <w:rsid w:val="00F22C99"/>
    <w:rsid w:val="00F35569"/>
    <w:rsid w:val="00F3618F"/>
    <w:rsid w:val="00F4008B"/>
    <w:rsid w:val="00F41E61"/>
    <w:rsid w:val="00F503C8"/>
    <w:rsid w:val="00F56689"/>
    <w:rsid w:val="00F821BF"/>
    <w:rsid w:val="00F853FB"/>
    <w:rsid w:val="00FA4FF9"/>
    <w:rsid w:val="00FB3C62"/>
    <w:rsid w:val="00FB6FEC"/>
    <w:rsid w:val="00FC3853"/>
    <w:rsid w:val="00FC53DE"/>
    <w:rsid w:val="00FC629F"/>
    <w:rsid w:val="00FC74F1"/>
    <w:rsid w:val="00FC7652"/>
    <w:rsid w:val="00FD2192"/>
    <w:rsid w:val="00FD7838"/>
    <w:rsid w:val="00FD7E55"/>
    <w:rsid w:val="00FE1360"/>
    <w:rsid w:val="00FE497C"/>
    <w:rsid w:val="00FE70B2"/>
    <w:rsid w:val="00FE7398"/>
    <w:rsid w:val="07F02026"/>
    <w:rsid w:val="097D0613"/>
    <w:rsid w:val="286659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7BCF11F"/>
  <w15:docId w15:val="{0F9D16D6-A085-1F49-BCB0-DC5F64BC2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uiPriority="0"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0" w:qFormat="1"/>
    <w:lsdException w:name="Emphasis" w:uiPriority="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hAnsi="宋体" w:cs="宋体"/>
      <w:sz w:val="24"/>
      <w:szCs w:val="24"/>
    </w:rPr>
  </w:style>
  <w:style w:type="paragraph" w:styleId="1">
    <w:name w:val="heading 1"/>
    <w:basedOn w:val="a"/>
    <w:next w:val="a"/>
    <w:qFormat/>
    <w:pPr>
      <w:spacing w:before="100" w:beforeAutospacing="1" w:after="100" w:afterAutospacing="1"/>
      <w:outlineLvl w:val="0"/>
    </w:pPr>
    <w:rPr>
      <w:rFonts w:cs="Times New Roman"/>
      <w:b/>
      <w:kern w:val="36"/>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pPr>
      <w:autoSpaceDE w:val="0"/>
      <w:autoSpaceDN w:val="0"/>
      <w:adjustRightInd w:val="0"/>
      <w:spacing w:line="240" w:lineRule="atLeast"/>
      <w:ind w:left="2160"/>
    </w:pPr>
    <w:rPr>
      <w:rFonts w:ascii="Arial" w:hAnsi="Arial" w:cs="Times New Roman"/>
      <w:color w:val="000000"/>
      <w:szCs w:val="20"/>
      <w:lang w:eastAsia="en-US"/>
    </w:rPr>
  </w:style>
  <w:style w:type="paragraph" w:styleId="a4">
    <w:name w:val="Plain Text"/>
    <w:basedOn w:val="a"/>
    <w:qFormat/>
    <w:rPr>
      <w:rFonts w:ascii="Arial" w:hAnsi="Arial" w:cs="Times New Roman"/>
      <w:sz w:val="18"/>
      <w:szCs w:val="20"/>
    </w:rPr>
  </w:style>
  <w:style w:type="paragraph" w:styleId="a5">
    <w:name w:val="Balloon Text"/>
    <w:basedOn w:val="a"/>
    <w:link w:val="a6"/>
    <w:uiPriority w:val="99"/>
    <w:semiHidden/>
    <w:unhideWhenUsed/>
    <w:qFormat/>
    <w:rPr>
      <w:sz w:val="18"/>
      <w:szCs w:val="18"/>
    </w:rPr>
  </w:style>
  <w:style w:type="paragraph" w:styleId="a7">
    <w:name w:val="footer"/>
    <w:basedOn w:val="a"/>
    <w:qFormat/>
    <w:pPr>
      <w:widowControl w:val="0"/>
      <w:tabs>
        <w:tab w:val="center" w:pos="4153"/>
        <w:tab w:val="right" w:pos="8306"/>
      </w:tabs>
      <w:snapToGrid w:val="0"/>
    </w:pPr>
    <w:rPr>
      <w:rFonts w:ascii="Times New Roman" w:hAnsi="Times New Roman" w:cs="Times New Roman"/>
      <w:kern w:val="2"/>
      <w:sz w:val="18"/>
      <w:szCs w:val="20"/>
    </w:rPr>
  </w:style>
  <w:style w:type="paragraph" w:styleId="a8">
    <w:name w:val="header"/>
    <w:basedOn w:val="a"/>
    <w:qFormat/>
    <w:pPr>
      <w:widowControl w:val="0"/>
      <w:pBdr>
        <w:bottom w:val="single" w:sz="6" w:space="1" w:color="auto"/>
      </w:pBdr>
      <w:tabs>
        <w:tab w:val="center" w:pos="4153"/>
        <w:tab w:val="right" w:pos="8306"/>
      </w:tabs>
      <w:snapToGrid w:val="0"/>
      <w:jc w:val="center"/>
    </w:pPr>
    <w:rPr>
      <w:rFonts w:ascii="Times New Roman" w:hAnsi="Times New Roman" w:cs="Times New Roman"/>
      <w:kern w:val="2"/>
      <w:sz w:val="18"/>
      <w:szCs w:val="20"/>
    </w:rPr>
  </w:style>
  <w:style w:type="paragraph" w:styleId="a9">
    <w:name w:val="Normal (Web)"/>
    <w:basedOn w:val="a"/>
    <w:uiPriority w:val="99"/>
    <w:qFormat/>
    <w:pPr>
      <w:spacing w:before="100" w:beforeAutospacing="1" w:after="100" w:afterAutospacing="1"/>
    </w:pPr>
    <w:rPr>
      <w:rFonts w:cs="Times New Roman"/>
      <w:szCs w:val="20"/>
    </w:rPr>
  </w:style>
  <w:style w:type="paragraph" w:styleId="aa">
    <w:name w:val="Title"/>
    <w:basedOn w:val="a"/>
    <w:link w:val="ab"/>
    <w:qFormat/>
    <w:pPr>
      <w:jc w:val="center"/>
    </w:pPr>
    <w:rPr>
      <w:rFonts w:ascii="Times New Roman" w:hAnsi="Times New Roman" w:cs="Times New Roman"/>
      <w:b/>
      <w:kern w:val="2"/>
      <w:sz w:val="28"/>
      <w:szCs w:val="20"/>
      <w:lang w:eastAsia="en-US"/>
    </w:rPr>
  </w:style>
  <w:style w:type="table" w:styleId="ac">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Strong"/>
    <w:basedOn w:val="a0"/>
    <w:qFormat/>
    <w:rPr>
      <w:b/>
    </w:rPr>
  </w:style>
  <w:style w:type="character" w:styleId="ae">
    <w:name w:val="page number"/>
    <w:basedOn w:val="a0"/>
    <w:qFormat/>
  </w:style>
  <w:style w:type="character" w:styleId="af">
    <w:name w:val="Emphasis"/>
    <w:basedOn w:val="a0"/>
    <w:qFormat/>
    <w:rPr>
      <w:i/>
    </w:rPr>
  </w:style>
  <w:style w:type="character" w:styleId="af0">
    <w:name w:val="Hyperlink"/>
    <w:basedOn w:val="a0"/>
    <w:qFormat/>
    <w:rPr>
      <w:color w:val="0000FF"/>
      <w:u w:val="single"/>
    </w:rPr>
  </w:style>
  <w:style w:type="character" w:customStyle="1" w:styleId="ab">
    <w:name w:val="标题 字符"/>
    <w:basedOn w:val="a0"/>
    <w:link w:val="aa"/>
    <w:qFormat/>
    <w:rPr>
      <w:b/>
      <w:sz w:val="28"/>
      <w:lang w:eastAsia="en-US"/>
    </w:rPr>
  </w:style>
  <w:style w:type="character" w:customStyle="1" w:styleId="bottom1">
    <w:name w:val="bottom1"/>
    <w:basedOn w:val="a0"/>
    <w:qFormat/>
    <w:rPr>
      <w:color w:val="6E6E6E"/>
    </w:rPr>
  </w:style>
  <w:style w:type="character" w:customStyle="1" w:styleId="apple-converted-space">
    <w:name w:val="apple-converted-space"/>
    <w:basedOn w:val="a0"/>
    <w:qFormat/>
  </w:style>
  <w:style w:type="character" w:customStyle="1" w:styleId="apple-style-span">
    <w:name w:val="apple-style-span"/>
    <w:basedOn w:val="a0"/>
    <w:qFormat/>
  </w:style>
  <w:style w:type="paragraph" w:styleId="af1">
    <w:name w:val="List Paragraph"/>
    <w:basedOn w:val="a"/>
    <w:uiPriority w:val="34"/>
    <w:qFormat/>
    <w:pPr>
      <w:widowControl w:val="0"/>
      <w:ind w:firstLineChars="200" w:firstLine="420"/>
      <w:jc w:val="both"/>
    </w:pPr>
    <w:rPr>
      <w:rFonts w:ascii="Calibri" w:hAnsi="Calibri" w:cs="Times New Roman"/>
      <w:kern w:val="2"/>
      <w:sz w:val="21"/>
      <w:szCs w:val="20"/>
    </w:rPr>
  </w:style>
  <w:style w:type="paragraph" w:customStyle="1" w:styleId="p0">
    <w:name w:val="p0"/>
    <w:basedOn w:val="a"/>
    <w:qFormat/>
    <w:pPr>
      <w:jc w:val="both"/>
    </w:pPr>
    <w:rPr>
      <w:rFonts w:ascii="Times New Roman" w:hAnsi="Times New Roman" w:cs="Times New Roman"/>
      <w:sz w:val="21"/>
      <w:szCs w:val="20"/>
    </w:rPr>
  </w:style>
  <w:style w:type="paragraph" w:customStyle="1" w:styleId="css">
    <w:name w:val="css"/>
    <w:basedOn w:val="a"/>
    <w:qFormat/>
    <w:pPr>
      <w:spacing w:before="100" w:beforeAutospacing="1" w:after="100" w:afterAutospacing="1"/>
    </w:pPr>
    <w:rPr>
      <w:rFonts w:cs="Times New Roman"/>
      <w:color w:val="0F0000"/>
      <w:sz w:val="18"/>
      <w:szCs w:val="20"/>
    </w:rPr>
  </w:style>
  <w:style w:type="paragraph" w:customStyle="1" w:styleId="af2">
    <w:name w:val="清單段落"/>
    <w:basedOn w:val="a"/>
    <w:qFormat/>
    <w:pPr>
      <w:widowControl w:val="0"/>
      <w:ind w:left="720"/>
      <w:jc w:val="both"/>
    </w:pPr>
    <w:rPr>
      <w:rFonts w:ascii="Times New Roman" w:hAnsi="Times New Roman" w:cs="Times New Roman"/>
      <w:kern w:val="2"/>
      <w:sz w:val="21"/>
      <w:szCs w:val="20"/>
    </w:rPr>
  </w:style>
  <w:style w:type="character" w:customStyle="1" w:styleId="a6">
    <w:name w:val="批注框文本 字符"/>
    <w:basedOn w:val="a0"/>
    <w:link w:val="a5"/>
    <w:uiPriority w:val="99"/>
    <w:semiHidden/>
    <w:qFormat/>
    <w:rPr>
      <w:kern w:val="2"/>
      <w:sz w:val="18"/>
      <w:szCs w:val="18"/>
    </w:rPr>
  </w:style>
  <w:style w:type="paragraph" w:styleId="af3">
    <w:name w:val="annotation text"/>
    <w:basedOn w:val="a"/>
    <w:link w:val="af4"/>
    <w:unhideWhenUsed/>
    <w:qFormat/>
    <w:rsid w:val="000338EA"/>
  </w:style>
  <w:style w:type="character" w:customStyle="1" w:styleId="af4">
    <w:name w:val="批注文字 字符"/>
    <w:basedOn w:val="a0"/>
    <w:link w:val="af3"/>
    <w:rsid w:val="000338EA"/>
    <w:rPr>
      <w:rFonts w:ascii="宋体" w:hAnsi="宋体" w:cs="宋体"/>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333771">
      <w:bodyDiv w:val="1"/>
      <w:marLeft w:val="0"/>
      <w:marRight w:val="0"/>
      <w:marTop w:val="0"/>
      <w:marBottom w:val="0"/>
      <w:divBdr>
        <w:top w:val="none" w:sz="0" w:space="0" w:color="auto"/>
        <w:left w:val="none" w:sz="0" w:space="0" w:color="auto"/>
        <w:bottom w:val="none" w:sz="0" w:space="0" w:color="auto"/>
        <w:right w:val="none" w:sz="0" w:space="0" w:color="auto"/>
      </w:divBdr>
      <w:divsChild>
        <w:div w:id="1923172815">
          <w:marLeft w:val="446"/>
          <w:marRight w:val="0"/>
          <w:marTop w:val="0"/>
          <w:marBottom w:val="0"/>
          <w:divBdr>
            <w:top w:val="none" w:sz="0" w:space="0" w:color="auto"/>
            <w:left w:val="none" w:sz="0" w:space="0" w:color="auto"/>
            <w:bottom w:val="none" w:sz="0" w:space="0" w:color="auto"/>
            <w:right w:val="none" w:sz="0" w:space="0" w:color="auto"/>
          </w:divBdr>
        </w:div>
      </w:divsChild>
    </w:div>
    <w:div w:id="1195734719">
      <w:bodyDiv w:val="1"/>
      <w:marLeft w:val="0"/>
      <w:marRight w:val="0"/>
      <w:marTop w:val="0"/>
      <w:marBottom w:val="0"/>
      <w:divBdr>
        <w:top w:val="none" w:sz="0" w:space="0" w:color="auto"/>
        <w:left w:val="none" w:sz="0" w:space="0" w:color="auto"/>
        <w:bottom w:val="none" w:sz="0" w:space="0" w:color="auto"/>
        <w:right w:val="none" w:sz="0" w:space="0" w:color="auto"/>
      </w:divBdr>
    </w:div>
    <w:div w:id="1539510398">
      <w:bodyDiv w:val="1"/>
      <w:marLeft w:val="0"/>
      <w:marRight w:val="0"/>
      <w:marTop w:val="0"/>
      <w:marBottom w:val="0"/>
      <w:divBdr>
        <w:top w:val="none" w:sz="0" w:space="0" w:color="auto"/>
        <w:left w:val="none" w:sz="0" w:space="0" w:color="auto"/>
        <w:bottom w:val="none" w:sz="0" w:space="0" w:color="auto"/>
        <w:right w:val="none" w:sz="0" w:space="0" w:color="auto"/>
      </w:divBdr>
      <w:divsChild>
        <w:div w:id="1809006735">
          <w:marLeft w:val="446"/>
          <w:marRight w:val="0"/>
          <w:marTop w:val="0"/>
          <w:marBottom w:val="0"/>
          <w:divBdr>
            <w:top w:val="none" w:sz="0" w:space="0" w:color="auto"/>
            <w:left w:val="none" w:sz="0" w:space="0" w:color="auto"/>
            <w:bottom w:val="none" w:sz="0" w:space="0" w:color="auto"/>
            <w:right w:val="none" w:sz="0" w:space="0" w:color="auto"/>
          </w:divBdr>
        </w:div>
      </w:divsChild>
    </w:div>
    <w:div w:id="2074619766">
      <w:bodyDiv w:val="1"/>
      <w:marLeft w:val="0"/>
      <w:marRight w:val="0"/>
      <w:marTop w:val="0"/>
      <w:marBottom w:val="0"/>
      <w:divBdr>
        <w:top w:val="none" w:sz="0" w:space="0" w:color="auto"/>
        <w:left w:val="none" w:sz="0" w:space="0" w:color="auto"/>
        <w:bottom w:val="none" w:sz="0" w:space="0" w:color="auto"/>
        <w:right w:val="none" w:sz="0" w:space="0" w:color="auto"/>
      </w:divBdr>
    </w:div>
    <w:div w:id="2146777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5D18C9BF-2BB9-7C4A-BB20-14E0336A2F2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220</Words>
  <Characters>1256</Characters>
  <Application>Microsoft Office Word</Application>
  <DocSecurity>0</DocSecurity>
  <Lines>10</Lines>
  <Paragraphs>2</Paragraphs>
  <ScaleCrop>false</ScaleCrop>
  <Company>WWW.YlmF.CoM</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creator>雨林木风</dc:creator>
  <cp:lastModifiedBy>ypd</cp:lastModifiedBy>
  <cp:revision>7</cp:revision>
  <cp:lastPrinted>2012-10-11T08:46:00Z</cp:lastPrinted>
  <dcterms:created xsi:type="dcterms:W3CDTF">2021-03-17T04:01:00Z</dcterms:created>
  <dcterms:modified xsi:type="dcterms:W3CDTF">2021-03-17T04:03:00Z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