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DFC12BA" w14:textId="55ABB463" w:rsidR="00CE59B9" w:rsidRDefault="00F041E3">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Pr>
          <w:rFonts w:ascii="微软雅黑" w:eastAsia="微软雅黑" w:hAnsi="微软雅黑" w:hint="eastAsia"/>
          <w:b/>
          <w:sz w:val="32"/>
          <w:szCs w:val="32"/>
        </w:rPr>
        <w:t>圣象</w:t>
      </w:r>
      <w:r w:rsidR="00B62DD6">
        <w:rPr>
          <w:rFonts w:ascii="微软雅黑" w:eastAsia="微软雅黑" w:hAnsi="微软雅黑" w:hint="eastAsia"/>
          <w:b/>
          <w:sz w:val="32"/>
          <w:szCs w:val="32"/>
        </w:rPr>
        <w:t>“</w:t>
      </w:r>
      <w:r>
        <w:rPr>
          <w:rFonts w:ascii="微软雅黑" w:eastAsia="微软雅黑" w:hAnsi="微软雅黑" w:hint="eastAsia"/>
          <w:b/>
          <w:sz w:val="32"/>
          <w:szCs w:val="32"/>
        </w:rPr>
        <w:t>亲近</w:t>
      </w:r>
      <w:r w:rsidR="00C3688D">
        <w:rPr>
          <w:rFonts w:ascii="微软雅黑" w:eastAsia="微软雅黑" w:hAnsi="微软雅黑" w:hint="eastAsia"/>
          <w:b/>
          <w:sz w:val="32"/>
          <w:szCs w:val="32"/>
        </w:rPr>
        <w:t>生活</w:t>
      </w:r>
      <w:r>
        <w:rPr>
          <w:rFonts w:ascii="微软雅黑" w:eastAsia="微软雅黑" w:hAnsi="微软雅黑" w:hint="eastAsia"/>
          <w:b/>
          <w:sz w:val="32"/>
          <w:szCs w:val="32"/>
        </w:rPr>
        <w:t>场景</w:t>
      </w:r>
      <w:r w:rsidR="00105D3A">
        <w:rPr>
          <w:rFonts w:ascii="微软雅黑" w:eastAsia="微软雅黑" w:hAnsi="微软雅黑" w:hint="eastAsia"/>
          <w:b/>
          <w:sz w:val="32"/>
          <w:szCs w:val="32"/>
        </w:rPr>
        <w:t>“</w:t>
      </w:r>
      <w:r>
        <w:rPr>
          <w:rFonts w:ascii="微软雅黑" w:eastAsia="微软雅黑" w:hAnsi="微软雅黑" w:hint="eastAsia"/>
          <w:b/>
          <w:sz w:val="32"/>
          <w:szCs w:val="32"/>
        </w:rPr>
        <w:t>品牌塑造内容整合营销案例</w:t>
      </w:r>
    </w:p>
    <w:p w14:paraId="07999BD4" w14:textId="77777777" w:rsidR="00C3688D" w:rsidRDefault="00C3688D">
      <w:pPr>
        <w:textAlignment w:val="baseline"/>
        <w:rPr>
          <w:rFonts w:ascii="微软雅黑" w:eastAsia="微软雅黑" w:hAnsi="微软雅黑"/>
          <w:b/>
          <w:sz w:val="21"/>
          <w:szCs w:val="21"/>
        </w:rPr>
      </w:pPr>
    </w:p>
    <w:p w14:paraId="4A6766C6" w14:textId="7B3050D3" w:rsidR="00CE59B9" w:rsidRDefault="00F041E3">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圣象</w:t>
      </w:r>
    </w:p>
    <w:p w14:paraId="7BDEA7D9" w14:textId="77777777" w:rsidR="00CE59B9" w:rsidRDefault="00F041E3">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家装行业</w:t>
      </w:r>
    </w:p>
    <w:p w14:paraId="27DA1B95" w14:textId="77777777" w:rsidR="00CE59B9" w:rsidRDefault="00F041E3">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20</w:t>
      </w:r>
      <w:r>
        <w:rPr>
          <w:rFonts w:ascii="微软雅黑" w:eastAsia="微软雅黑" w:hAnsi="微软雅黑" w:hint="eastAsia"/>
          <w:sz w:val="21"/>
          <w:szCs w:val="21"/>
        </w:rPr>
        <w:t>.0</w:t>
      </w:r>
      <w:r>
        <w:rPr>
          <w:rFonts w:ascii="微软雅黑" w:eastAsia="微软雅黑" w:hAnsi="微软雅黑"/>
          <w:sz w:val="21"/>
          <w:szCs w:val="21"/>
        </w:rPr>
        <w:t>8</w:t>
      </w:r>
      <w:r>
        <w:rPr>
          <w:rFonts w:ascii="微软雅黑" w:eastAsia="微软雅黑" w:hAnsi="微软雅黑" w:hint="eastAsia"/>
          <w:sz w:val="21"/>
          <w:szCs w:val="21"/>
        </w:rPr>
        <w:t>.</w:t>
      </w:r>
      <w:r>
        <w:rPr>
          <w:rFonts w:ascii="微软雅黑" w:eastAsia="微软雅黑" w:hAnsi="微软雅黑"/>
          <w:sz w:val="21"/>
          <w:szCs w:val="21"/>
        </w:rPr>
        <w:t>01</w:t>
      </w:r>
      <w:r>
        <w:rPr>
          <w:rFonts w:ascii="微软雅黑" w:eastAsia="微软雅黑" w:hAnsi="微软雅黑" w:hint="eastAsia"/>
          <w:sz w:val="21"/>
          <w:szCs w:val="21"/>
        </w:rPr>
        <w:t>-</w:t>
      </w:r>
      <w:r>
        <w:rPr>
          <w:rFonts w:ascii="微软雅黑" w:eastAsia="微软雅黑" w:hAnsi="微软雅黑"/>
          <w:sz w:val="21"/>
          <w:szCs w:val="21"/>
        </w:rPr>
        <w:t>10</w:t>
      </w:r>
      <w:r>
        <w:rPr>
          <w:rFonts w:ascii="微软雅黑" w:eastAsia="微软雅黑" w:hAnsi="微软雅黑" w:hint="eastAsia"/>
          <w:sz w:val="21"/>
          <w:szCs w:val="21"/>
        </w:rPr>
        <w:t>.</w:t>
      </w:r>
      <w:r>
        <w:rPr>
          <w:rFonts w:ascii="微软雅黑" w:eastAsia="微软雅黑" w:hAnsi="微软雅黑"/>
          <w:sz w:val="21"/>
          <w:szCs w:val="21"/>
        </w:rPr>
        <w:t>01</w:t>
      </w:r>
    </w:p>
    <w:p w14:paraId="7560DE65" w14:textId="77777777" w:rsidR="00CE59B9" w:rsidRDefault="00F041E3">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 xml:space="preserve">跨媒体整合类 </w:t>
      </w:r>
    </w:p>
    <w:p w14:paraId="2040BC88" w14:textId="77777777" w:rsidR="00CE59B9" w:rsidRDefault="00F041E3">
      <w:pPr>
        <w:spacing w:before="100" w:beforeAutospacing="1" w:after="100" w:afterAutospacing="1"/>
        <w:rPr>
          <w:rFonts w:ascii="微软雅黑" w:eastAsia="微软雅黑" w:hAnsi="微软雅黑"/>
          <w:b/>
          <w:color w:val="0000FF"/>
        </w:rPr>
      </w:pPr>
      <w:r>
        <w:rPr>
          <w:rFonts w:ascii="微软雅黑" w:eastAsia="微软雅黑" w:hAnsi="微软雅黑" w:hint="eastAsia"/>
          <w:b/>
          <w:color w:val="0000FF"/>
          <w:sz w:val="28"/>
        </w:rPr>
        <w:t>营销背景</w:t>
      </w:r>
    </w:p>
    <w:p w14:paraId="019A7B6F" w14:textId="35681EB4" w:rsidR="00030663" w:rsidRDefault="00030663">
      <w:pPr>
        <w:spacing w:before="100" w:beforeAutospacing="1" w:after="100" w:afterAutospacing="1"/>
        <w:rPr>
          <w:rFonts w:ascii="微软雅黑" w:eastAsia="微软雅黑" w:hAnsi="微软雅黑"/>
          <w:color w:val="000000" w:themeColor="text1"/>
          <w:sz w:val="21"/>
          <w:szCs w:val="21"/>
        </w:rPr>
      </w:pPr>
      <w:r w:rsidRPr="00030663">
        <w:rPr>
          <w:rFonts w:ascii="微软雅黑" w:eastAsia="微软雅黑" w:hAnsi="微软雅黑"/>
          <w:color w:val="000000" w:themeColor="text1"/>
          <w:sz w:val="21"/>
          <w:szCs w:val="21"/>
        </w:rPr>
        <w:t>作为地板行业领军者，从1995年至2020年</w:t>
      </w:r>
      <w:r>
        <w:rPr>
          <w:rFonts w:ascii="微软雅黑" w:eastAsia="微软雅黑" w:hAnsi="微软雅黑" w:hint="eastAsia"/>
          <w:color w:val="000000" w:themeColor="text1"/>
          <w:sz w:val="21"/>
          <w:szCs w:val="21"/>
        </w:rPr>
        <w:t>的2</w:t>
      </w:r>
      <w:r>
        <w:rPr>
          <w:rFonts w:ascii="微软雅黑" w:eastAsia="微软雅黑" w:hAnsi="微软雅黑"/>
          <w:color w:val="000000" w:themeColor="text1"/>
          <w:sz w:val="21"/>
          <w:szCs w:val="21"/>
        </w:rPr>
        <w:t>5</w:t>
      </w:r>
      <w:r>
        <w:rPr>
          <w:rFonts w:ascii="微软雅黑" w:eastAsia="微软雅黑" w:hAnsi="微软雅黑" w:hint="eastAsia"/>
          <w:color w:val="000000" w:themeColor="text1"/>
          <w:sz w:val="21"/>
          <w:szCs w:val="21"/>
        </w:rPr>
        <w:t>年来</w:t>
      </w:r>
      <w:r w:rsidRPr="00030663">
        <w:rPr>
          <w:rFonts w:ascii="微软雅黑" w:eastAsia="微软雅黑" w:hAnsi="微软雅黑"/>
          <w:color w:val="000000" w:themeColor="text1"/>
          <w:sz w:val="21"/>
          <w:szCs w:val="21"/>
        </w:rPr>
        <w:t>，圣象集团始终坚持“用爱承载”的理念，一直致力于为消费者创造绿色健康、舒适安全的家居空间而努力，建设有亲近感、绿色健康、和谐幸福的家居空间和公共人居空间。</w:t>
      </w:r>
    </w:p>
    <w:p w14:paraId="5ECBAD64" w14:textId="28EC9AF2" w:rsidR="00030663" w:rsidRDefault="00030663">
      <w:pPr>
        <w:spacing w:before="100" w:beforeAutospacing="1" w:after="100" w:afterAutospacing="1"/>
        <w:rPr>
          <w:rFonts w:ascii="微软雅黑" w:eastAsia="微软雅黑" w:hAnsi="微软雅黑"/>
          <w:color w:val="000000" w:themeColor="text1"/>
          <w:sz w:val="21"/>
          <w:szCs w:val="21"/>
        </w:rPr>
      </w:pPr>
      <w:r w:rsidRPr="00030663">
        <w:rPr>
          <w:rFonts w:ascii="微软雅黑" w:eastAsia="微软雅黑" w:hAnsi="微软雅黑"/>
          <w:color w:val="000000" w:themeColor="text1"/>
          <w:sz w:val="21"/>
          <w:szCs w:val="21"/>
        </w:rPr>
        <w:t>25年来，圣象以木业为核心，以微观见自然，通过木纹的天然、美好、纯和、温润等源于材料的本色本味，用爱承载可持续的美好生活。2019年，圣象以宏观见人文，倡导中国家庭观，</w:t>
      </w:r>
      <w:r>
        <w:rPr>
          <w:rFonts w:ascii="微软雅黑" w:eastAsia="微软雅黑" w:hAnsi="微软雅黑" w:hint="eastAsia"/>
          <w:color w:val="000000" w:themeColor="text1"/>
          <w:sz w:val="21"/>
          <w:szCs w:val="21"/>
        </w:rPr>
        <w:t>提出了以木为核心载体的</w:t>
      </w:r>
      <w:r w:rsidRPr="00030663">
        <w:rPr>
          <w:rFonts w:ascii="微软雅黑" w:eastAsia="微软雅黑" w:hAnsi="微软雅黑"/>
          <w:color w:val="000000" w:themeColor="text1"/>
          <w:sz w:val="21"/>
          <w:szCs w:val="21"/>
        </w:rPr>
        <w:t>“亲近文化”</w:t>
      </w:r>
      <w:r>
        <w:rPr>
          <w:rFonts w:ascii="微软雅黑" w:eastAsia="微软雅黑" w:hAnsi="微软雅黑" w:hint="eastAsia"/>
          <w:color w:val="000000" w:themeColor="text1"/>
          <w:sz w:val="21"/>
          <w:szCs w:val="21"/>
        </w:rPr>
        <w:t>，作为</w:t>
      </w:r>
      <w:r w:rsidRPr="00030663">
        <w:rPr>
          <w:rFonts w:ascii="微软雅黑" w:eastAsia="微软雅黑" w:hAnsi="微软雅黑"/>
          <w:color w:val="000000" w:themeColor="text1"/>
          <w:sz w:val="21"/>
          <w:szCs w:val="21"/>
        </w:rPr>
        <w:t>“用爱承载”的</w:t>
      </w:r>
      <w:r>
        <w:rPr>
          <w:rFonts w:ascii="微软雅黑" w:eastAsia="微软雅黑" w:hAnsi="微软雅黑" w:hint="eastAsia"/>
          <w:color w:val="000000" w:themeColor="text1"/>
          <w:sz w:val="21"/>
          <w:szCs w:val="21"/>
        </w:rPr>
        <w:t>品牌</w:t>
      </w:r>
      <w:r w:rsidRPr="00030663">
        <w:rPr>
          <w:rFonts w:ascii="微软雅黑" w:eastAsia="微软雅黑" w:hAnsi="微软雅黑"/>
          <w:color w:val="000000" w:themeColor="text1"/>
          <w:sz w:val="21"/>
          <w:szCs w:val="21"/>
        </w:rPr>
        <w:t>理念</w:t>
      </w:r>
      <w:r>
        <w:rPr>
          <w:rFonts w:ascii="微软雅黑" w:eastAsia="微软雅黑" w:hAnsi="微软雅黑" w:hint="eastAsia"/>
          <w:color w:val="000000" w:themeColor="text1"/>
          <w:sz w:val="21"/>
          <w:szCs w:val="21"/>
        </w:rPr>
        <w:t>的核心内容，圣象希望通过持续传递“亲近文化“，在行业和终端消费者中</w:t>
      </w:r>
      <w:r w:rsidR="00582618">
        <w:rPr>
          <w:rFonts w:ascii="微软雅黑" w:eastAsia="微软雅黑" w:hAnsi="微软雅黑" w:hint="eastAsia"/>
          <w:color w:val="000000" w:themeColor="text1"/>
          <w:sz w:val="21"/>
          <w:szCs w:val="21"/>
        </w:rPr>
        <w:t>，建立圣象集团作为</w:t>
      </w:r>
      <w:r>
        <w:rPr>
          <w:rFonts w:ascii="微软雅黑" w:eastAsia="微软雅黑" w:hAnsi="微软雅黑" w:hint="eastAsia"/>
          <w:color w:val="000000" w:themeColor="text1"/>
          <w:sz w:val="21"/>
          <w:szCs w:val="21"/>
        </w:rPr>
        <w:t>亲近</w:t>
      </w:r>
      <w:r w:rsidR="00582618">
        <w:rPr>
          <w:rFonts w:ascii="微软雅黑" w:eastAsia="微软雅黑" w:hAnsi="微软雅黑" w:hint="eastAsia"/>
          <w:color w:val="000000" w:themeColor="text1"/>
          <w:sz w:val="21"/>
          <w:szCs w:val="21"/>
        </w:rPr>
        <w:t>生活</w:t>
      </w:r>
      <w:r>
        <w:rPr>
          <w:rFonts w:ascii="微软雅黑" w:eastAsia="微软雅黑" w:hAnsi="微软雅黑" w:hint="eastAsia"/>
          <w:color w:val="000000" w:themeColor="text1"/>
          <w:sz w:val="21"/>
          <w:szCs w:val="21"/>
        </w:rPr>
        <w:t>场景</w:t>
      </w:r>
      <w:r w:rsidR="00582618">
        <w:rPr>
          <w:rFonts w:ascii="微软雅黑" w:eastAsia="微软雅黑" w:hAnsi="微软雅黑" w:hint="eastAsia"/>
          <w:color w:val="000000" w:themeColor="text1"/>
          <w:sz w:val="21"/>
          <w:szCs w:val="21"/>
        </w:rPr>
        <w:t>塑造者的品牌</w:t>
      </w:r>
      <w:r>
        <w:rPr>
          <w:rFonts w:ascii="微软雅黑" w:eastAsia="微软雅黑" w:hAnsi="微软雅黑" w:hint="eastAsia"/>
          <w:color w:val="000000" w:themeColor="text1"/>
          <w:sz w:val="21"/>
          <w:szCs w:val="21"/>
        </w:rPr>
        <w:t>认知。</w:t>
      </w:r>
    </w:p>
    <w:p w14:paraId="6E8D8059" w14:textId="6EF35B76" w:rsidR="00CE59B9" w:rsidRDefault="00030663">
      <w:pPr>
        <w:spacing w:before="100" w:beforeAutospacing="1" w:after="100" w:afterAutospacing="1"/>
        <w:rPr>
          <w:rFonts w:ascii="微软雅黑" w:eastAsia="微软雅黑" w:hAnsi="微软雅黑"/>
          <w:color w:val="000000" w:themeColor="text1"/>
          <w:sz w:val="21"/>
          <w:szCs w:val="21"/>
        </w:rPr>
      </w:pPr>
      <w:r w:rsidRPr="00030663">
        <w:rPr>
          <w:rFonts w:ascii="微软雅黑" w:eastAsia="微软雅黑" w:hAnsi="微软雅黑"/>
          <w:color w:val="000000" w:themeColor="text1"/>
          <w:sz w:val="21"/>
          <w:szCs w:val="21"/>
        </w:rPr>
        <w:t>2020年突如其来的新冠疫情</w:t>
      </w:r>
      <w:r w:rsidR="00582618">
        <w:rPr>
          <w:rFonts w:ascii="微软雅黑" w:eastAsia="微软雅黑" w:hAnsi="微软雅黑" w:hint="eastAsia"/>
          <w:color w:val="000000" w:themeColor="text1"/>
          <w:sz w:val="21"/>
          <w:szCs w:val="21"/>
        </w:rPr>
        <w:t>，</w:t>
      </w:r>
      <w:r w:rsidRPr="00030663">
        <w:rPr>
          <w:rFonts w:ascii="微软雅黑" w:eastAsia="微软雅黑" w:hAnsi="微软雅黑"/>
          <w:color w:val="000000" w:themeColor="text1"/>
          <w:sz w:val="21"/>
          <w:szCs w:val="21"/>
        </w:rPr>
        <w:t>对于全球经济带来了极大的冲击，尤其对于家居行业而言，更是极具挑战的一年，上半年整个行业几乎陷入停滞，但是，圣象却看到了积极的一面，人们和家人在一起呆的时间正逐步增加了，对于“家庭关系”的重视空前提高，对于“好房子”有了重新的定义，健康、安全、品质已经成为消费者最敏感而迫切的需求，</w:t>
      </w:r>
      <w:r w:rsidR="00582618">
        <w:rPr>
          <w:rFonts w:ascii="微软雅黑" w:eastAsia="微软雅黑" w:hAnsi="微软雅黑" w:hint="eastAsia"/>
          <w:color w:val="000000" w:themeColor="text1"/>
          <w:sz w:val="21"/>
          <w:szCs w:val="21"/>
        </w:rPr>
        <w:t>因此，为了给圣象的全国门店提振信心，圣象集团联合知萌咨询机构策划打造了《圣象亲近生活场景白皮书》，旨在为终端门店提供服务消费者的可落地的解决方案，推动圣象集团品牌在行业中的引领。</w:t>
      </w:r>
    </w:p>
    <w:p w14:paraId="4581D975" w14:textId="246FA86D" w:rsidR="00CE59B9" w:rsidRDefault="00F041E3">
      <w:pPr>
        <w:spacing w:before="100" w:beforeAutospacing="1" w:after="100" w:afterAutospacing="1"/>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如何在疫情这样</w:t>
      </w:r>
      <w:r w:rsidR="00582618">
        <w:rPr>
          <w:rFonts w:ascii="微软雅黑" w:eastAsia="微软雅黑" w:hAnsi="微软雅黑" w:hint="eastAsia"/>
          <w:color w:val="000000" w:themeColor="text1"/>
          <w:sz w:val="21"/>
          <w:szCs w:val="21"/>
        </w:rPr>
        <w:t>的</w:t>
      </w:r>
      <w:r>
        <w:rPr>
          <w:rFonts w:ascii="微软雅黑" w:eastAsia="微软雅黑" w:hAnsi="微软雅黑" w:hint="eastAsia"/>
          <w:color w:val="000000" w:themeColor="text1"/>
          <w:sz w:val="21"/>
          <w:szCs w:val="21"/>
        </w:rPr>
        <w:t>特殊时点，</w:t>
      </w:r>
      <w:r w:rsidR="00582618">
        <w:rPr>
          <w:rFonts w:ascii="微软雅黑" w:eastAsia="微软雅黑" w:hAnsi="微软雅黑" w:hint="eastAsia"/>
          <w:color w:val="000000" w:themeColor="text1"/>
          <w:sz w:val="21"/>
          <w:szCs w:val="21"/>
        </w:rPr>
        <w:t>结合圣象2</w:t>
      </w:r>
      <w:r w:rsidR="00582618">
        <w:rPr>
          <w:rFonts w:ascii="微软雅黑" w:eastAsia="微软雅黑" w:hAnsi="微软雅黑"/>
          <w:color w:val="000000" w:themeColor="text1"/>
          <w:sz w:val="21"/>
          <w:szCs w:val="21"/>
        </w:rPr>
        <w:t>5</w:t>
      </w:r>
      <w:r w:rsidR="00582618">
        <w:rPr>
          <w:rFonts w:ascii="微软雅黑" w:eastAsia="微软雅黑" w:hAnsi="微软雅黑" w:hint="eastAsia"/>
          <w:color w:val="000000" w:themeColor="text1"/>
          <w:sz w:val="21"/>
          <w:szCs w:val="21"/>
        </w:rPr>
        <w:t>周年，</w:t>
      </w:r>
      <w:r>
        <w:rPr>
          <w:rFonts w:ascii="微软雅黑" w:eastAsia="微软雅黑" w:hAnsi="微软雅黑" w:hint="eastAsia"/>
          <w:color w:val="000000" w:themeColor="text1"/>
          <w:sz w:val="21"/>
          <w:szCs w:val="21"/>
        </w:rPr>
        <w:t>将圣象这一</w:t>
      </w:r>
      <w:r w:rsidR="00582618">
        <w:rPr>
          <w:rFonts w:ascii="微软雅黑" w:eastAsia="微软雅黑" w:hAnsi="微软雅黑" w:hint="eastAsia"/>
          <w:color w:val="000000" w:themeColor="text1"/>
          <w:sz w:val="21"/>
          <w:szCs w:val="21"/>
        </w:rPr>
        <w:t>支撑“亲近文化“的品牌内容</w:t>
      </w:r>
      <w:r>
        <w:rPr>
          <w:rFonts w:ascii="微软雅黑" w:eastAsia="微软雅黑" w:hAnsi="微软雅黑" w:hint="eastAsia"/>
          <w:color w:val="000000" w:themeColor="text1"/>
          <w:sz w:val="21"/>
          <w:szCs w:val="21"/>
        </w:rPr>
        <w:t>进行发布？如何通过报告的发布</w:t>
      </w:r>
      <w:r w:rsidR="00582618">
        <w:rPr>
          <w:rFonts w:ascii="微软雅黑" w:eastAsia="微软雅黑" w:hAnsi="微软雅黑" w:hint="eastAsia"/>
          <w:color w:val="000000" w:themeColor="text1"/>
          <w:sz w:val="21"/>
          <w:szCs w:val="21"/>
        </w:rPr>
        <w:t>，</w:t>
      </w:r>
      <w:r>
        <w:rPr>
          <w:rFonts w:ascii="微软雅黑" w:eastAsia="微软雅黑" w:hAnsi="微软雅黑" w:hint="eastAsia"/>
          <w:color w:val="000000" w:themeColor="text1"/>
          <w:sz w:val="21"/>
          <w:szCs w:val="21"/>
        </w:rPr>
        <w:t>来提升圣象</w:t>
      </w:r>
      <w:r w:rsidR="00582618">
        <w:rPr>
          <w:rFonts w:ascii="微软雅黑" w:eastAsia="微软雅黑" w:hAnsi="微软雅黑" w:hint="eastAsia"/>
          <w:color w:val="000000" w:themeColor="text1"/>
          <w:sz w:val="21"/>
          <w:szCs w:val="21"/>
        </w:rPr>
        <w:t>集团</w:t>
      </w:r>
      <w:r>
        <w:rPr>
          <w:rFonts w:ascii="微软雅黑" w:eastAsia="微软雅黑" w:hAnsi="微软雅黑" w:hint="eastAsia"/>
          <w:color w:val="000000" w:themeColor="text1"/>
          <w:sz w:val="21"/>
          <w:szCs w:val="21"/>
        </w:rPr>
        <w:t>的品牌影响力</w:t>
      </w:r>
      <w:r w:rsidR="00582618">
        <w:rPr>
          <w:rFonts w:ascii="微软雅黑" w:eastAsia="微软雅黑" w:hAnsi="微软雅黑" w:hint="eastAsia"/>
          <w:color w:val="000000" w:themeColor="text1"/>
          <w:sz w:val="21"/>
          <w:szCs w:val="21"/>
        </w:rPr>
        <w:t>，让家居行业和全国门店应用好“亲近场景白皮书”，</w:t>
      </w:r>
      <w:r>
        <w:rPr>
          <w:rFonts w:ascii="微软雅黑" w:eastAsia="微软雅黑" w:hAnsi="微软雅黑" w:hint="eastAsia"/>
          <w:color w:val="000000" w:themeColor="text1"/>
          <w:sz w:val="21"/>
          <w:szCs w:val="21"/>
        </w:rPr>
        <w:t>成为本次营销的核心诉求。</w:t>
      </w:r>
    </w:p>
    <w:p w14:paraId="2180328D" w14:textId="77777777" w:rsidR="00CE59B9" w:rsidRDefault="00F041E3">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4E2004EB" w14:textId="00F8DA7B" w:rsidR="00CE59B9" w:rsidRDefault="00F041E3">
      <w:pPr>
        <w:spacing w:before="100" w:beforeAutospacing="1" w:after="100" w:afterAutospacing="1"/>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塑造品牌影响力和提升终端</w:t>
      </w:r>
      <w:r w:rsidR="001D60CE">
        <w:rPr>
          <w:rFonts w:ascii="微软雅黑" w:eastAsia="微软雅黑" w:hAnsi="微软雅黑" w:hint="eastAsia"/>
          <w:color w:val="000000" w:themeColor="text1"/>
          <w:sz w:val="21"/>
          <w:szCs w:val="21"/>
        </w:rPr>
        <w:t>门店以及到店消费者对于圣象打造“</w:t>
      </w:r>
      <w:r>
        <w:rPr>
          <w:rFonts w:ascii="微软雅黑" w:eastAsia="微软雅黑" w:hAnsi="微软雅黑" w:hint="eastAsia"/>
          <w:color w:val="000000" w:themeColor="text1"/>
          <w:sz w:val="21"/>
          <w:szCs w:val="21"/>
        </w:rPr>
        <w:t>亲近生活场景</w:t>
      </w:r>
      <w:r w:rsidR="001D60CE">
        <w:rPr>
          <w:rFonts w:ascii="微软雅黑" w:eastAsia="微软雅黑" w:hAnsi="微软雅黑" w:hint="eastAsia"/>
          <w:color w:val="000000" w:themeColor="text1"/>
          <w:sz w:val="21"/>
          <w:szCs w:val="21"/>
        </w:rPr>
        <w:t>”</w:t>
      </w:r>
      <w:r>
        <w:rPr>
          <w:rFonts w:ascii="微软雅黑" w:eastAsia="微软雅黑" w:hAnsi="微软雅黑" w:hint="eastAsia"/>
          <w:color w:val="000000" w:themeColor="text1"/>
          <w:sz w:val="21"/>
          <w:szCs w:val="21"/>
        </w:rPr>
        <w:t>的感知度成为</w:t>
      </w:r>
      <w:r w:rsidR="001D60CE">
        <w:rPr>
          <w:rFonts w:ascii="微软雅黑" w:eastAsia="微软雅黑" w:hAnsi="微软雅黑" w:hint="eastAsia"/>
          <w:color w:val="000000" w:themeColor="text1"/>
          <w:sz w:val="21"/>
          <w:szCs w:val="21"/>
        </w:rPr>
        <w:t>本项目</w:t>
      </w:r>
      <w:r>
        <w:rPr>
          <w:rFonts w:ascii="微软雅黑" w:eastAsia="微软雅黑" w:hAnsi="微软雅黑" w:hint="eastAsia"/>
          <w:color w:val="000000" w:themeColor="text1"/>
          <w:sz w:val="21"/>
          <w:szCs w:val="21"/>
        </w:rPr>
        <w:t>的核心目标，通过跨媒体整合传播将《圣象亲近生活场景白皮书》对外输出就成为破题的关键。通过在跨媒体渠道，融合不同平台</w:t>
      </w:r>
      <w:r w:rsidR="001D60CE">
        <w:rPr>
          <w:rFonts w:ascii="微软雅黑" w:eastAsia="微软雅黑" w:hAnsi="微软雅黑" w:hint="eastAsia"/>
          <w:color w:val="000000" w:themeColor="text1"/>
          <w:sz w:val="21"/>
          <w:szCs w:val="21"/>
        </w:rPr>
        <w:t>的</w:t>
      </w:r>
      <w:r>
        <w:rPr>
          <w:rFonts w:ascii="微软雅黑" w:eastAsia="微软雅黑" w:hAnsi="微软雅黑" w:hint="eastAsia"/>
          <w:color w:val="000000" w:themeColor="text1"/>
          <w:sz w:val="21"/>
          <w:szCs w:val="21"/>
        </w:rPr>
        <w:t>语境，输出《圣象亲近生活场景白皮书》</w:t>
      </w:r>
      <w:r w:rsidR="001D60CE">
        <w:rPr>
          <w:rFonts w:ascii="微软雅黑" w:eastAsia="微软雅黑" w:hAnsi="微软雅黑" w:hint="eastAsia"/>
          <w:color w:val="000000" w:themeColor="text1"/>
          <w:sz w:val="21"/>
          <w:szCs w:val="21"/>
        </w:rPr>
        <w:t>的不同创意内容，让</w:t>
      </w:r>
      <w:r>
        <w:rPr>
          <w:rFonts w:ascii="微软雅黑" w:eastAsia="微软雅黑" w:hAnsi="微软雅黑" w:hint="eastAsia"/>
          <w:color w:val="000000" w:themeColor="text1"/>
          <w:sz w:val="21"/>
          <w:szCs w:val="21"/>
        </w:rPr>
        <w:t>更为广泛的用户和受众</w:t>
      </w:r>
      <w:r w:rsidR="001D60CE">
        <w:rPr>
          <w:rFonts w:ascii="微软雅黑" w:eastAsia="微软雅黑" w:hAnsi="微软雅黑" w:hint="eastAsia"/>
          <w:color w:val="000000" w:themeColor="text1"/>
          <w:sz w:val="21"/>
          <w:szCs w:val="21"/>
        </w:rPr>
        <w:t>，</w:t>
      </w:r>
      <w:r>
        <w:rPr>
          <w:rFonts w:ascii="微软雅黑" w:eastAsia="微软雅黑" w:hAnsi="微软雅黑" w:hint="eastAsia"/>
          <w:color w:val="000000" w:themeColor="text1"/>
          <w:sz w:val="21"/>
          <w:szCs w:val="21"/>
        </w:rPr>
        <w:t>了解到</w:t>
      </w:r>
      <w:r w:rsidR="001D60CE">
        <w:rPr>
          <w:rFonts w:ascii="微软雅黑" w:eastAsia="微软雅黑" w:hAnsi="微软雅黑" w:hint="eastAsia"/>
          <w:color w:val="000000" w:themeColor="text1"/>
          <w:sz w:val="21"/>
          <w:szCs w:val="21"/>
        </w:rPr>
        <w:t>圣象</w:t>
      </w:r>
      <w:r>
        <w:rPr>
          <w:rFonts w:ascii="微软雅黑" w:eastAsia="微软雅黑" w:hAnsi="微软雅黑" w:hint="eastAsia"/>
          <w:color w:val="000000" w:themeColor="text1"/>
          <w:sz w:val="21"/>
          <w:szCs w:val="21"/>
        </w:rPr>
        <w:t>品牌的全新</w:t>
      </w:r>
      <w:r w:rsidR="001D60CE">
        <w:rPr>
          <w:rFonts w:ascii="微软雅黑" w:eastAsia="微软雅黑" w:hAnsi="微软雅黑"/>
          <w:color w:val="000000" w:themeColor="text1"/>
          <w:sz w:val="21"/>
          <w:szCs w:val="21"/>
        </w:rPr>
        <w:t>“亲近文化”</w:t>
      </w:r>
      <w:r>
        <w:rPr>
          <w:rFonts w:ascii="微软雅黑" w:eastAsia="微软雅黑" w:hAnsi="微软雅黑" w:hint="eastAsia"/>
          <w:color w:val="000000" w:themeColor="text1"/>
          <w:sz w:val="21"/>
          <w:szCs w:val="21"/>
        </w:rPr>
        <w:t>主张，让</w:t>
      </w:r>
      <w:r w:rsidR="001D60CE">
        <w:rPr>
          <w:rFonts w:ascii="微软雅黑" w:eastAsia="微软雅黑" w:hAnsi="微软雅黑" w:hint="eastAsia"/>
          <w:color w:val="000000" w:themeColor="text1"/>
          <w:sz w:val="21"/>
          <w:szCs w:val="21"/>
        </w:rPr>
        <w:t>圣象集团引领家居行业，驱动其形成亲近生活场景的解决方案。</w:t>
      </w:r>
    </w:p>
    <w:p w14:paraId="33879FD1" w14:textId="77777777" w:rsidR="001D60CE" w:rsidRDefault="001D60CE">
      <w:pPr>
        <w:spacing w:before="100" w:beforeAutospacing="1" w:after="100" w:afterAutospacing="1"/>
        <w:textAlignment w:val="baseline"/>
        <w:rPr>
          <w:rFonts w:ascii="微软雅黑" w:eastAsia="微软雅黑" w:hAnsi="微软雅黑"/>
          <w:b/>
          <w:color w:val="0000FF"/>
          <w:sz w:val="28"/>
        </w:rPr>
      </w:pPr>
    </w:p>
    <w:p w14:paraId="3D697FF7" w14:textId="65E23E94" w:rsidR="00CE59B9" w:rsidRDefault="00F041E3">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lastRenderedPageBreak/>
        <w:t>策略与创意</w:t>
      </w:r>
    </w:p>
    <w:p w14:paraId="135F0358" w14:textId="7C6F7FDF" w:rsidR="00CE59B9" w:rsidRDefault="00F041E3">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以跨媒体营销的组合拳形式，使《圣象亲近生活场景白皮书》所传递的品牌理念在不同圈层用户中进行扩散传播，并借由不同的媒介载体输出多视角的内容产物，如策划具有趣味性和知识性的抖音短视频，通过参与行业峰会将白皮书内容进行权威发布与解读，以及通过电视与电台媒体在疫情期间深度渗透到用户生活场景之中，</w:t>
      </w:r>
      <w:r w:rsidR="001D60CE">
        <w:rPr>
          <w:rFonts w:ascii="微软雅黑" w:eastAsia="微软雅黑" w:hAnsi="微软雅黑" w:hint="eastAsia"/>
          <w:color w:val="000000" w:themeColor="text1"/>
          <w:sz w:val="21"/>
          <w:szCs w:val="21"/>
        </w:rPr>
        <w:t>将场景白皮书落地到门店和终端，</w:t>
      </w:r>
      <w:r>
        <w:rPr>
          <w:rFonts w:ascii="微软雅黑" w:eastAsia="微软雅黑" w:hAnsi="微软雅黑" w:hint="eastAsia"/>
          <w:color w:val="000000" w:themeColor="text1"/>
          <w:sz w:val="21"/>
          <w:szCs w:val="21"/>
        </w:rPr>
        <w:t>通过</w:t>
      </w:r>
      <w:r w:rsidR="001D60CE">
        <w:rPr>
          <w:rFonts w:ascii="微软雅黑" w:eastAsia="微软雅黑" w:hAnsi="微软雅黑" w:hint="eastAsia"/>
          <w:color w:val="000000" w:themeColor="text1"/>
          <w:sz w:val="21"/>
          <w:szCs w:val="21"/>
        </w:rPr>
        <w:t>线上线下的</w:t>
      </w:r>
      <w:r>
        <w:rPr>
          <w:rFonts w:ascii="微软雅黑" w:eastAsia="微软雅黑" w:hAnsi="微软雅黑" w:hint="eastAsia"/>
          <w:color w:val="000000" w:themeColor="text1"/>
          <w:sz w:val="21"/>
          <w:szCs w:val="21"/>
        </w:rPr>
        <w:t>跨媒体整合传播，全方面的将白皮书内容高效扩散，让更多的消费者更多的从亲近文化的角度去理解圣象品牌，让圣象品牌更具品质，并树立圣象行业地位品牌影响力。</w:t>
      </w:r>
    </w:p>
    <w:p w14:paraId="3F100DED" w14:textId="51668166" w:rsidR="00CE59B9" w:rsidRDefault="00F041E3">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29A92C86" w14:textId="1A069157" w:rsidR="00D76657" w:rsidRDefault="00D76657" w:rsidP="00D76657">
      <w:pPr>
        <w:spacing w:before="100" w:beforeAutospacing="1" w:after="100" w:afterAutospacing="1"/>
        <w:jc w:val="both"/>
        <w:textAlignment w:val="baseline"/>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【#大学生</w:t>
      </w:r>
      <w:r w:rsidR="00886AB2">
        <w:rPr>
          <w:rFonts w:ascii="微软雅黑" w:eastAsia="微软雅黑" w:hAnsi="微软雅黑" w:hint="eastAsia"/>
          <w:b/>
          <w:bCs/>
          <w:color w:val="000000" w:themeColor="text1"/>
          <w:sz w:val="21"/>
          <w:szCs w:val="21"/>
        </w:rPr>
        <w:t>公益创意征集</w:t>
      </w:r>
      <w:r>
        <w:rPr>
          <w:rFonts w:ascii="微软雅黑" w:eastAsia="微软雅黑" w:hAnsi="微软雅黑" w:hint="eastAsia"/>
          <w:b/>
          <w:bCs/>
          <w:color w:val="000000" w:themeColor="text1"/>
          <w:sz w:val="21"/>
          <w:szCs w:val="21"/>
        </w:rPr>
        <w:t>#让</w:t>
      </w:r>
      <w:r w:rsidR="00886AB2">
        <w:rPr>
          <w:rFonts w:ascii="微软雅黑" w:eastAsia="微软雅黑" w:hAnsi="微软雅黑" w:hint="eastAsia"/>
          <w:b/>
          <w:bCs/>
          <w:color w:val="000000" w:themeColor="text1"/>
          <w:sz w:val="21"/>
          <w:szCs w:val="21"/>
        </w:rPr>
        <w:t>圣象的亲近文化主张</w:t>
      </w:r>
      <w:r>
        <w:rPr>
          <w:rFonts w:ascii="微软雅黑" w:eastAsia="微软雅黑" w:hAnsi="微软雅黑" w:hint="eastAsia"/>
          <w:b/>
          <w:bCs/>
          <w:color w:val="000000" w:themeColor="text1"/>
          <w:sz w:val="21"/>
          <w:szCs w:val="21"/>
        </w:rPr>
        <w:t>植入未来的</w:t>
      </w:r>
      <w:r>
        <w:rPr>
          <w:rFonts w:ascii="微软雅黑" w:eastAsia="微软雅黑" w:hAnsi="微软雅黑"/>
          <w:b/>
          <w:bCs/>
          <w:color w:val="000000" w:themeColor="text1"/>
          <w:sz w:val="21"/>
          <w:szCs w:val="21"/>
        </w:rPr>
        <w:t>Z</w:t>
      </w:r>
      <w:r>
        <w:rPr>
          <w:rFonts w:ascii="微软雅黑" w:eastAsia="微软雅黑" w:hAnsi="微软雅黑" w:hint="eastAsia"/>
          <w:b/>
          <w:bCs/>
          <w:color w:val="000000" w:themeColor="text1"/>
          <w:sz w:val="21"/>
          <w:szCs w:val="21"/>
        </w:rPr>
        <w:t>世代】</w:t>
      </w:r>
    </w:p>
    <w:p w14:paraId="0101A9A8" w14:textId="09027819" w:rsidR="00D76657" w:rsidRDefault="00D76657" w:rsidP="00D76657">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围绕“亲近文化“的主题，结合2</w:t>
      </w:r>
      <w:r>
        <w:rPr>
          <w:rFonts w:ascii="微软雅黑" w:eastAsia="微软雅黑" w:hAnsi="微软雅黑"/>
          <w:color w:val="000000" w:themeColor="text1"/>
          <w:sz w:val="21"/>
          <w:szCs w:val="21"/>
        </w:rPr>
        <w:t>020</w:t>
      </w:r>
      <w:r>
        <w:rPr>
          <w:rFonts w:ascii="微软雅黑" w:eastAsia="微软雅黑" w:hAnsi="微软雅黑" w:hint="eastAsia"/>
          <w:color w:val="000000" w:themeColor="text1"/>
          <w:sz w:val="21"/>
          <w:szCs w:val="21"/>
        </w:rPr>
        <w:t>年的疫情，</w:t>
      </w:r>
      <w:r w:rsidRPr="00D76657">
        <w:rPr>
          <w:rFonts w:ascii="微软雅黑" w:eastAsia="微软雅黑" w:hAnsi="微软雅黑"/>
          <w:color w:val="000000" w:themeColor="text1"/>
          <w:sz w:val="21"/>
          <w:szCs w:val="21"/>
        </w:rPr>
        <w:t>携手中国大学生广告艺术节学院奖共同发起“你好，中国就好”公益创意征集活动，向全国大学生征集“木，让家更亲近”主题创意作品，希望让更多的年轻人认识到人与大自然是不可分割的，“木”等自然资源在人与人之间亲近家庭关系、人居环境的重要作用，向社会持续输出年轻人公益创意内容，</w:t>
      </w:r>
      <w:r w:rsidR="002D6E68">
        <w:rPr>
          <w:rFonts w:ascii="微软雅黑" w:eastAsia="微软雅黑" w:hAnsi="微软雅黑" w:hint="eastAsia"/>
          <w:color w:val="000000" w:themeColor="text1"/>
          <w:sz w:val="21"/>
          <w:szCs w:val="21"/>
        </w:rPr>
        <w:t>以在未来的家居消费群体中进行品牌率先植入</w:t>
      </w:r>
      <w:r w:rsidR="003B0BC7">
        <w:rPr>
          <w:rFonts w:ascii="微软雅黑" w:eastAsia="微软雅黑" w:hAnsi="微软雅黑" w:hint="eastAsia"/>
          <w:color w:val="000000" w:themeColor="text1"/>
          <w:sz w:val="21"/>
          <w:szCs w:val="21"/>
        </w:rPr>
        <w:t>。</w:t>
      </w:r>
    </w:p>
    <w:p w14:paraId="2465A644" w14:textId="35711F3D" w:rsidR="00D76657" w:rsidRDefault="00D76657" w:rsidP="00C86F04">
      <w:pPr>
        <w:jc w:val="center"/>
      </w:pPr>
      <w:r>
        <w:fldChar w:fldCharType="begin"/>
      </w:r>
      <w:r>
        <w:instrText xml:space="preserve"> INCLUDEPICTURE "http://www.cnr.cn/rdzx/cxxhl/zxxx/20200519/W020200519545005531694.png" \* MERGEFORMATINET </w:instrText>
      </w:r>
      <w:r>
        <w:fldChar w:fldCharType="separate"/>
      </w:r>
      <w:r>
        <w:rPr>
          <w:noProof/>
        </w:rPr>
        <w:drawing>
          <wp:inline distT="0" distB="0" distL="0" distR="0" wp14:anchorId="3AE954C4" wp14:editId="48DBC902">
            <wp:extent cx="4733925" cy="2661486"/>
            <wp:effectExtent l="0" t="0" r="317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9117" cy="2664405"/>
                    </a:xfrm>
                    <a:prstGeom prst="rect">
                      <a:avLst/>
                    </a:prstGeom>
                    <a:noFill/>
                    <a:ln>
                      <a:noFill/>
                    </a:ln>
                  </pic:spPr>
                </pic:pic>
              </a:graphicData>
            </a:graphic>
          </wp:inline>
        </w:drawing>
      </w:r>
      <w:r>
        <w:fldChar w:fldCharType="end"/>
      </w:r>
    </w:p>
    <w:p w14:paraId="2420DC6E" w14:textId="1C116132" w:rsidR="00D76657" w:rsidRDefault="00886AB2">
      <w:pPr>
        <w:spacing w:before="100" w:beforeAutospacing="1" w:after="100" w:afterAutospacing="1"/>
        <w:textAlignment w:val="baseline"/>
        <w:rPr>
          <w:rFonts w:ascii="微软雅黑" w:eastAsia="微软雅黑" w:hAnsi="微软雅黑"/>
          <w:color w:val="000000" w:themeColor="text1"/>
          <w:sz w:val="21"/>
          <w:szCs w:val="21"/>
        </w:rPr>
      </w:pPr>
      <w:r w:rsidRPr="00886AB2">
        <w:rPr>
          <w:rFonts w:ascii="微软雅黑" w:eastAsia="微软雅黑" w:hAnsi="微软雅黑"/>
          <w:color w:val="000000" w:themeColor="text1"/>
          <w:sz w:val="21"/>
          <w:szCs w:val="21"/>
        </w:rPr>
        <w:t>4月，圣象联手学院奖开启第一场线上直播课程，首场活动收获满满</w:t>
      </w:r>
      <w:r>
        <w:rPr>
          <w:rFonts w:ascii="微软雅黑" w:eastAsia="微软雅黑" w:hAnsi="微软雅黑" w:hint="eastAsia"/>
          <w:color w:val="000000" w:themeColor="text1"/>
          <w:sz w:val="21"/>
          <w:szCs w:val="21"/>
        </w:rPr>
        <w:t>，</w:t>
      </w:r>
      <w:r w:rsidR="00815AD7">
        <w:rPr>
          <w:rFonts w:ascii="微软雅黑" w:eastAsia="微软雅黑" w:hAnsi="微软雅黑" w:hint="eastAsia"/>
          <w:color w:val="000000" w:themeColor="text1"/>
          <w:sz w:val="21"/>
          <w:szCs w:val="21"/>
        </w:rPr>
        <w:t>打响年轻人亲近公益创意第一枪；</w:t>
      </w:r>
      <w:r w:rsidR="00815AD7" w:rsidRPr="00815AD7">
        <w:rPr>
          <w:rFonts w:ascii="微软雅黑" w:eastAsia="微软雅黑" w:hAnsi="微软雅黑"/>
          <w:color w:val="000000" w:themeColor="text1"/>
          <w:sz w:val="21"/>
          <w:szCs w:val="21"/>
        </w:rPr>
        <w:t>5月，圣象会继续携手学院奖，开展全国4场云直播宣讲课程，并邀请到圣象全国各地区公司总经理化身课程主播，为高校学子带来多场创意风暴，解析圣象命题创意，拉近品牌与年轻人的距离，并设置多类互动活动，和圣象品牌一起创意狂欢。</w:t>
      </w:r>
    </w:p>
    <w:p w14:paraId="61CA8CE9" w14:textId="74A12000" w:rsidR="00167D53" w:rsidRDefault="00167D53">
      <w:pPr>
        <w:spacing w:before="100" w:beforeAutospacing="1" w:after="100" w:afterAutospacing="1"/>
        <w:textAlignment w:val="baseline"/>
        <w:rPr>
          <w:rFonts w:ascii="微软雅黑" w:eastAsia="微软雅黑" w:hAnsi="微软雅黑"/>
          <w:color w:val="000000" w:themeColor="text1"/>
          <w:sz w:val="21"/>
          <w:szCs w:val="21"/>
        </w:rPr>
      </w:pPr>
      <w:r w:rsidRPr="00167D53">
        <w:rPr>
          <w:rFonts w:ascii="微软雅黑" w:eastAsia="微软雅黑" w:hAnsi="微软雅黑"/>
          <w:noProof/>
          <w:color w:val="000000" w:themeColor="text1"/>
          <w:sz w:val="21"/>
          <w:szCs w:val="21"/>
        </w:rPr>
        <w:lastRenderedPageBreak/>
        <w:drawing>
          <wp:inline distT="0" distB="0" distL="0" distR="0" wp14:anchorId="327F117E" wp14:editId="2888F037">
            <wp:extent cx="5720715" cy="205486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2054860"/>
                    </a:xfrm>
                    <a:prstGeom prst="rect">
                      <a:avLst/>
                    </a:prstGeom>
                  </pic:spPr>
                </pic:pic>
              </a:graphicData>
            </a:graphic>
          </wp:inline>
        </w:drawing>
      </w:r>
    </w:p>
    <w:p w14:paraId="1A9AFDE8" w14:textId="48E7F1DB" w:rsidR="00220AB9" w:rsidRPr="00220AB9" w:rsidRDefault="00220AB9">
      <w:pPr>
        <w:spacing w:before="100" w:beforeAutospacing="1" w:after="100" w:afterAutospacing="1"/>
        <w:textAlignment w:val="baseline"/>
        <w:rPr>
          <w:rFonts w:ascii="微软雅黑" w:eastAsia="微软雅黑" w:hAnsi="微软雅黑"/>
          <w:color w:val="000000" w:themeColor="text1"/>
          <w:sz w:val="21"/>
          <w:szCs w:val="21"/>
        </w:rPr>
      </w:pPr>
      <w:r w:rsidRPr="00220AB9">
        <w:rPr>
          <w:rFonts w:ascii="微软雅黑" w:eastAsia="微软雅黑" w:hAnsi="微软雅黑"/>
          <w:color w:val="000000" w:themeColor="text1"/>
          <w:sz w:val="21"/>
          <w:szCs w:val="21"/>
        </w:rPr>
        <w:t>圣象联手学院奖组建“meng象轰趴馆”社群，并设置了圣象IP萌宠“萌小弟”英文名征集、萌小弟手绘大赛、段子手官方微信留言活动、#家的向心力 抖音挑战赛等活动。在本次春季征集活动中，圣象除了设置常规学院奖奖项外，还推出金象奖终极大奖，</w:t>
      </w:r>
      <w:r>
        <w:rPr>
          <w:rFonts w:ascii="微软雅黑" w:eastAsia="微软雅黑" w:hAnsi="微软雅黑" w:hint="eastAsia"/>
          <w:color w:val="000000" w:themeColor="text1"/>
          <w:sz w:val="21"/>
          <w:szCs w:val="21"/>
        </w:rPr>
        <w:t>鼓励</w:t>
      </w:r>
      <w:r w:rsidRPr="00220AB9">
        <w:rPr>
          <w:rFonts w:ascii="微软雅黑" w:eastAsia="微软雅黑" w:hAnsi="微软雅黑"/>
          <w:color w:val="000000" w:themeColor="text1"/>
          <w:sz w:val="21"/>
          <w:szCs w:val="21"/>
        </w:rPr>
        <w:t>同学们用创意作品为圣象品牌年轻化助力</w:t>
      </w:r>
      <w:r>
        <w:rPr>
          <w:rFonts w:ascii="微软雅黑" w:eastAsia="微软雅黑" w:hAnsi="微软雅黑" w:hint="eastAsia"/>
          <w:color w:val="000000" w:themeColor="text1"/>
          <w:sz w:val="21"/>
          <w:szCs w:val="21"/>
        </w:rPr>
        <w:t>，通过活动，收获了丰富的来自</w:t>
      </w:r>
      <w:r>
        <w:rPr>
          <w:rFonts w:ascii="微软雅黑" w:eastAsia="微软雅黑" w:hAnsi="微软雅黑"/>
          <w:color w:val="000000" w:themeColor="text1"/>
          <w:sz w:val="21"/>
          <w:szCs w:val="21"/>
        </w:rPr>
        <w:t>Z</w:t>
      </w:r>
      <w:r>
        <w:rPr>
          <w:rFonts w:ascii="微软雅黑" w:eastAsia="微软雅黑" w:hAnsi="微软雅黑" w:hint="eastAsia"/>
          <w:color w:val="000000" w:themeColor="text1"/>
          <w:sz w:val="21"/>
          <w:szCs w:val="21"/>
        </w:rPr>
        <w:t>世代的创意，</w:t>
      </w:r>
      <w:r w:rsidRPr="00220AB9">
        <w:rPr>
          <w:rFonts w:ascii="微软雅黑" w:eastAsia="微软雅黑" w:hAnsi="微软雅黑"/>
          <w:color w:val="000000" w:themeColor="text1"/>
          <w:sz w:val="21"/>
          <w:szCs w:val="21"/>
        </w:rPr>
        <w:t>树立</w:t>
      </w:r>
      <w:r>
        <w:rPr>
          <w:rFonts w:ascii="微软雅黑" w:eastAsia="微软雅黑" w:hAnsi="微软雅黑" w:hint="eastAsia"/>
          <w:color w:val="000000" w:themeColor="text1"/>
          <w:sz w:val="21"/>
          <w:szCs w:val="21"/>
        </w:rPr>
        <w:t>了</w:t>
      </w:r>
      <w:r w:rsidRPr="00220AB9">
        <w:rPr>
          <w:rFonts w:ascii="微软雅黑" w:eastAsia="微软雅黑" w:hAnsi="微软雅黑"/>
          <w:color w:val="000000" w:themeColor="text1"/>
          <w:sz w:val="21"/>
          <w:szCs w:val="21"/>
        </w:rPr>
        <w:t>圣象</w:t>
      </w:r>
      <w:r>
        <w:rPr>
          <w:rFonts w:ascii="微软雅黑" w:eastAsia="微软雅黑" w:hAnsi="微软雅黑" w:hint="eastAsia"/>
          <w:color w:val="000000" w:themeColor="text1"/>
          <w:sz w:val="21"/>
          <w:szCs w:val="21"/>
        </w:rPr>
        <w:t>亲近文化</w:t>
      </w:r>
      <w:r w:rsidRPr="00220AB9">
        <w:rPr>
          <w:rFonts w:ascii="微软雅黑" w:eastAsia="微软雅黑" w:hAnsi="微软雅黑"/>
          <w:color w:val="000000" w:themeColor="text1"/>
          <w:sz w:val="21"/>
          <w:szCs w:val="21"/>
        </w:rPr>
        <w:t>在年轻群体的品牌影响力，</w:t>
      </w:r>
      <w:r>
        <w:rPr>
          <w:rFonts w:ascii="微软雅黑" w:eastAsia="微软雅黑" w:hAnsi="微软雅黑" w:hint="eastAsia"/>
          <w:color w:val="000000" w:themeColor="text1"/>
          <w:sz w:val="21"/>
          <w:szCs w:val="21"/>
        </w:rPr>
        <w:t>并</w:t>
      </w:r>
      <w:r w:rsidRPr="00220AB9">
        <w:rPr>
          <w:rFonts w:ascii="微软雅黑" w:eastAsia="微软雅黑" w:hAnsi="微软雅黑"/>
          <w:color w:val="000000" w:themeColor="text1"/>
          <w:sz w:val="21"/>
          <w:szCs w:val="21"/>
        </w:rPr>
        <w:t>借助学生的创意态度，为圣象</w:t>
      </w:r>
      <w:r>
        <w:rPr>
          <w:rFonts w:ascii="微软雅黑" w:eastAsia="微软雅黑" w:hAnsi="微软雅黑" w:hint="eastAsia"/>
          <w:color w:val="000000" w:themeColor="text1"/>
          <w:sz w:val="21"/>
          <w:szCs w:val="21"/>
        </w:rPr>
        <w:t>亲近文化提供了丰富的创意素材</w:t>
      </w:r>
      <w:r w:rsidRPr="00220AB9">
        <w:rPr>
          <w:rFonts w:ascii="微软雅黑" w:eastAsia="微软雅黑" w:hAnsi="微软雅黑"/>
          <w:color w:val="000000" w:themeColor="text1"/>
          <w:sz w:val="21"/>
          <w:szCs w:val="21"/>
        </w:rPr>
        <w:t>。</w:t>
      </w:r>
    </w:p>
    <w:p w14:paraId="24BD492D" w14:textId="304C3AE8" w:rsidR="00167D53" w:rsidRDefault="00167D53">
      <w:pPr>
        <w:spacing w:before="100" w:beforeAutospacing="1" w:after="100" w:afterAutospacing="1"/>
        <w:textAlignment w:val="baseline"/>
        <w:rPr>
          <w:rFonts w:ascii="微软雅黑" w:eastAsia="微软雅黑" w:hAnsi="微软雅黑"/>
          <w:color w:val="000000" w:themeColor="text1"/>
          <w:sz w:val="21"/>
          <w:szCs w:val="21"/>
        </w:rPr>
      </w:pPr>
      <w:r w:rsidRPr="00167D53">
        <w:rPr>
          <w:rFonts w:ascii="微软雅黑" w:eastAsia="微软雅黑" w:hAnsi="微软雅黑"/>
          <w:noProof/>
          <w:color w:val="000000" w:themeColor="text1"/>
          <w:sz w:val="21"/>
          <w:szCs w:val="21"/>
        </w:rPr>
        <w:drawing>
          <wp:inline distT="0" distB="0" distL="0" distR="0" wp14:anchorId="2133CD9B" wp14:editId="5A98B483">
            <wp:extent cx="5720715" cy="29641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2964180"/>
                    </a:xfrm>
                    <a:prstGeom prst="rect">
                      <a:avLst/>
                    </a:prstGeom>
                  </pic:spPr>
                </pic:pic>
              </a:graphicData>
            </a:graphic>
          </wp:inline>
        </w:drawing>
      </w:r>
    </w:p>
    <w:p w14:paraId="2E4236AE" w14:textId="36226256" w:rsidR="00167D53" w:rsidRDefault="00167D53" w:rsidP="00167D53">
      <w:pPr>
        <w:spacing w:before="100" w:beforeAutospacing="1" w:after="100" w:afterAutospacing="1"/>
        <w:textAlignment w:val="baseline"/>
        <w:rPr>
          <w:rFonts w:ascii="微软雅黑" w:eastAsia="微软雅黑" w:hAnsi="微软雅黑"/>
          <w:color w:val="000000" w:themeColor="text1"/>
          <w:sz w:val="21"/>
          <w:szCs w:val="21"/>
        </w:rPr>
      </w:pPr>
      <w:r w:rsidRPr="00167D53">
        <w:rPr>
          <w:rFonts w:ascii="微软雅黑" w:eastAsia="微软雅黑" w:hAnsi="微软雅黑"/>
          <w:noProof/>
          <w:color w:val="000000" w:themeColor="text1"/>
          <w:sz w:val="21"/>
          <w:szCs w:val="21"/>
        </w:rPr>
        <w:lastRenderedPageBreak/>
        <w:drawing>
          <wp:inline distT="0" distB="0" distL="0" distR="0" wp14:anchorId="164B502F" wp14:editId="0C3A0027">
            <wp:extent cx="5640727" cy="30003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5097" cy="3018657"/>
                    </a:xfrm>
                    <a:prstGeom prst="rect">
                      <a:avLst/>
                    </a:prstGeom>
                  </pic:spPr>
                </pic:pic>
              </a:graphicData>
            </a:graphic>
          </wp:inline>
        </w:drawing>
      </w:r>
      <w:r>
        <w:rPr>
          <w:rFonts w:ascii="微软雅黑" w:eastAsia="微软雅黑" w:hAnsi="微软雅黑" w:hint="eastAsia"/>
          <w:color w:val="000000" w:themeColor="text1"/>
          <w:sz w:val="21"/>
          <w:szCs w:val="21"/>
        </w:rPr>
        <w:t>优秀视频</w:t>
      </w:r>
      <w:r w:rsidRPr="00167D53">
        <w:rPr>
          <w:rFonts w:ascii="微软雅黑" w:eastAsia="微软雅黑" w:hAnsi="微软雅黑"/>
          <w:color w:val="000000" w:themeColor="text1"/>
          <w:sz w:val="21"/>
          <w:szCs w:val="21"/>
        </w:rPr>
        <w:t xml:space="preserve">作品链接 </w:t>
      </w:r>
      <w:hyperlink r:id="rId12" w:history="1">
        <w:r w:rsidR="00220AB9" w:rsidRPr="007651DE">
          <w:rPr>
            <w:rStyle w:val="af0"/>
            <w:rFonts w:ascii="微软雅黑" w:eastAsia="微软雅黑" w:hAnsi="微软雅黑"/>
            <w:sz w:val="21"/>
            <w:szCs w:val="21"/>
          </w:rPr>
          <w:t>https://v.qq.com/x/page/s31394ao2p1.html</w:t>
        </w:r>
      </w:hyperlink>
    </w:p>
    <w:p w14:paraId="60235CC6" w14:textId="6FD5B90B" w:rsidR="00015D94" w:rsidRDefault="00015D94" w:rsidP="00167D53">
      <w:pPr>
        <w:spacing w:before="100" w:beforeAutospacing="1" w:after="100" w:afterAutospacing="1"/>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优秀空间设计作品展示：</w:t>
      </w:r>
    </w:p>
    <w:p w14:paraId="520B3254" w14:textId="595E1923" w:rsidR="00220AB9" w:rsidRPr="00C86F04" w:rsidRDefault="00220AB9" w:rsidP="00220AB9">
      <w:pPr>
        <w:rPr>
          <w:rFonts w:hint="eastAsia"/>
        </w:rPr>
      </w:pPr>
      <w:r>
        <w:fldChar w:fldCharType="begin"/>
      </w:r>
      <w:r>
        <w:instrText xml:space="preserve"> INCLUDEPICTURE "/var/folders/01/r7h3n8yd0_54kxt98psw13v80000gn/T/com.microsoft.Word/WebArchiveCopyPasteTempFiles/640?wx_fmt=jpeg&amp;wxfrom=5&amp;wx_lazy=1&amp;wx_co=1" \* MERGEFORMATINET </w:instrText>
      </w:r>
      <w:r>
        <w:fldChar w:fldCharType="separate"/>
      </w:r>
      <w:r>
        <w:rPr>
          <w:noProof/>
        </w:rPr>
        <w:drawing>
          <wp:inline distT="0" distB="0" distL="0" distR="0" wp14:anchorId="3DBEB33B" wp14:editId="5EE19B9D">
            <wp:extent cx="5720715" cy="3142615"/>
            <wp:effectExtent l="0" t="0" r="0" b="0"/>
            <wp:docPr id="31" name="图片 3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715" cy="3142615"/>
                    </a:xfrm>
                    <a:prstGeom prst="rect">
                      <a:avLst/>
                    </a:prstGeom>
                    <a:noFill/>
                    <a:ln>
                      <a:noFill/>
                    </a:ln>
                  </pic:spPr>
                </pic:pic>
              </a:graphicData>
            </a:graphic>
          </wp:inline>
        </w:drawing>
      </w:r>
      <w:r>
        <w:fldChar w:fldCharType="end"/>
      </w:r>
    </w:p>
    <w:p w14:paraId="1D8F7BC3" w14:textId="27A0773D" w:rsidR="00220AB9" w:rsidRDefault="00220AB9" w:rsidP="00220AB9">
      <w:r>
        <w:lastRenderedPageBreak/>
        <w:fldChar w:fldCharType="begin"/>
      </w:r>
      <w:r>
        <w:instrText xml:space="preserve"> INCLUDEPICTURE "/var/folders/01/r7h3n8yd0_54kxt98psw13v80000gn/T/com.microsoft.Word/WebArchiveCopyPasteTempFiles/640?wx_fmt=jpeg&amp;wxfrom=5&amp;wx_lazy=1&amp;wx_co=1" \* MERGEFORMATINET </w:instrText>
      </w:r>
      <w:r>
        <w:fldChar w:fldCharType="separate"/>
      </w:r>
      <w:r>
        <w:rPr>
          <w:noProof/>
        </w:rPr>
        <w:drawing>
          <wp:inline distT="0" distB="0" distL="0" distR="0" wp14:anchorId="571A0DC7" wp14:editId="66243736">
            <wp:extent cx="5720715" cy="4290695"/>
            <wp:effectExtent l="0" t="0" r="0" b="1905"/>
            <wp:docPr id="32" name="图片 3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715" cy="4290695"/>
                    </a:xfrm>
                    <a:prstGeom prst="rect">
                      <a:avLst/>
                    </a:prstGeom>
                    <a:noFill/>
                    <a:ln>
                      <a:noFill/>
                    </a:ln>
                  </pic:spPr>
                </pic:pic>
              </a:graphicData>
            </a:graphic>
          </wp:inline>
        </w:drawing>
      </w:r>
      <w:r>
        <w:fldChar w:fldCharType="end"/>
      </w:r>
    </w:p>
    <w:p w14:paraId="65F31776" w14:textId="7FD5976C" w:rsidR="00CE59B9" w:rsidRDefault="00F041E3">
      <w:pPr>
        <w:spacing w:before="100" w:beforeAutospacing="1" w:after="100" w:afterAutospacing="1"/>
        <w:jc w:val="both"/>
        <w:textAlignment w:val="baseline"/>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w:t>
      </w:r>
      <w:r w:rsidR="00070B5A">
        <w:rPr>
          <w:rFonts w:ascii="微软雅黑" w:eastAsia="微软雅黑" w:hAnsi="微软雅黑" w:hint="eastAsia"/>
          <w:b/>
          <w:bCs/>
          <w:color w:val="000000" w:themeColor="text1"/>
          <w:sz w:val="21"/>
          <w:szCs w:val="21"/>
        </w:rPr>
        <w:t>创新形式，权威影响，</w:t>
      </w:r>
      <w:r>
        <w:rPr>
          <w:rFonts w:ascii="微软雅黑" w:eastAsia="微软雅黑" w:hAnsi="微软雅黑" w:hint="eastAsia"/>
          <w:b/>
          <w:bCs/>
          <w:color w:val="000000" w:themeColor="text1"/>
          <w:sz w:val="21"/>
          <w:szCs w:val="21"/>
        </w:rPr>
        <w:t>深度传播#</w:t>
      </w:r>
      <w:r w:rsidR="00070B5A">
        <w:rPr>
          <w:rFonts w:ascii="微软雅黑" w:eastAsia="微软雅黑" w:hAnsi="微软雅黑" w:hint="eastAsia"/>
          <w:b/>
          <w:bCs/>
          <w:color w:val="000000" w:themeColor="text1"/>
          <w:sz w:val="21"/>
          <w:szCs w:val="21"/>
        </w:rPr>
        <w:t>在</w:t>
      </w:r>
      <w:r>
        <w:rPr>
          <w:rFonts w:ascii="微软雅黑" w:eastAsia="微软雅黑" w:hAnsi="微软雅黑" w:hint="eastAsia"/>
          <w:b/>
          <w:bCs/>
          <w:color w:val="000000" w:themeColor="text1"/>
          <w:sz w:val="21"/>
          <w:szCs w:val="21"/>
        </w:rPr>
        <w:t>圣象25周年活动</w:t>
      </w:r>
      <w:r w:rsidR="00070B5A">
        <w:rPr>
          <w:rFonts w:ascii="微软雅黑" w:eastAsia="微软雅黑" w:hAnsi="微软雅黑" w:hint="eastAsia"/>
          <w:b/>
          <w:bCs/>
          <w:color w:val="000000" w:themeColor="text1"/>
          <w:sz w:val="21"/>
          <w:szCs w:val="21"/>
        </w:rPr>
        <w:t>上，通过创新报告发布形式，凝聚行业专家与权威媒体，深度影响圣象线下门店与分公司总经理，实现行业引领，驱动内容深度传播</w:t>
      </w:r>
      <w:r>
        <w:rPr>
          <w:rFonts w:ascii="微软雅黑" w:eastAsia="微软雅黑" w:hAnsi="微软雅黑" w:hint="eastAsia"/>
          <w:b/>
          <w:bCs/>
          <w:color w:val="000000" w:themeColor="text1"/>
          <w:sz w:val="21"/>
          <w:szCs w:val="21"/>
        </w:rPr>
        <w:t>】</w:t>
      </w:r>
    </w:p>
    <w:p w14:paraId="2D8D0F6C" w14:textId="4869A8C5" w:rsidR="001D60CE" w:rsidRDefault="001D60CE" w:rsidP="001D60CE">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针对《圣象亲近生活场景白皮书》</w:t>
      </w:r>
      <w:r w:rsidR="00F041E3">
        <w:rPr>
          <w:rFonts w:ascii="微软雅黑" w:eastAsia="微软雅黑" w:hAnsi="微软雅黑" w:hint="eastAsia"/>
          <w:color w:val="000000" w:themeColor="text1"/>
          <w:sz w:val="21"/>
          <w:szCs w:val="21"/>
        </w:rPr>
        <w:t>，</w:t>
      </w:r>
      <w:r>
        <w:rPr>
          <w:rFonts w:ascii="微软雅黑" w:eastAsia="微软雅黑" w:hAnsi="微软雅黑" w:hint="eastAsia"/>
          <w:color w:val="000000" w:themeColor="text1"/>
          <w:sz w:val="21"/>
          <w:szCs w:val="21"/>
        </w:rPr>
        <w:t>选择了圣象集团2</w:t>
      </w:r>
      <w:r>
        <w:rPr>
          <w:rFonts w:ascii="微软雅黑" w:eastAsia="微软雅黑" w:hAnsi="微软雅黑"/>
          <w:color w:val="000000" w:themeColor="text1"/>
          <w:sz w:val="21"/>
          <w:szCs w:val="21"/>
        </w:rPr>
        <w:t>5</w:t>
      </w:r>
      <w:r>
        <w:rPr>
          <w:rFonts w:ascii="微软雅黑" w:eastAsia="微软雅黑" w:hAnsi="微软雅黑" w:hint="eastAsia"/>
          <w:color w:val="000000" w:themeColor="text1"/>
          <w:sz w:val="21"/>
          <w:szCs w:val="21"/>
        </w:rPr>
        <w:t>周年的特别活动——</w:t>
      </w:r>
      <w:r w:rsidRPr="001D60CE">
        <w:rPr>
          <w:rFonts w:ascii="微软雅黑" w:eastAsia="微软雅黑" w:hAnsi="微软雅黑"/>
          <w:color w:val="000000" w:themeColor="text1"/>
          <w:sz w:val="21"/>
          <w:szCs w:val="21"/>
        </w:rPr>
        <w:t>圣象2020年度发布会暨圣象25周年庆典晚会</w:t>
      </w:r>
      <w:r>
        <w:rPr>
          <w:rFonts w:ascii="微软雅黑" w:eastAsia="微软雅黑" w:hAnsi="微软雅黑" w:hint="eastAsia"/>
          <w:color w:val="000000" w:themeColor="text1"/>
          <w:sz w:val="21"/>
          <w:szCs w:val="21"/>
        </w:rPr>
        <w:t>上</w:t>
      </w:r>
      <w:r w:rsidR="00F041E3">
        <w:rPr>
          <w:rFonts w:ascii="微软雅黑" w:eastAsia="微软雅黑" w:hAnsi="微软雅黑" w:hint="eastAsia"/>
          <w:color w:val="000000" w:themeColor="text1"/>
          <w:sz w:val="21"/>
          <w:szCs w:val="21"/>
        </w:rPr>
        <w:t>正式进行发布。</w:t>
      </w:r>
      <w:r>
        <w:rPr>
          <w:rFonts w:ascii="微软雅黑" w:eastAsia="微软雅黑" w:hAnsi="微软雅黑" w:hint="eastAsia"/>
          <w:color w:val="000000" w:themeColor="text1"/>
          <w:sz w:val="21"/>
          <w:szCs w:val="21"/>
        </w:rPr>
        <w:t>来自</w:t>
      </w:r>
      <w:r w:rsidRPr="001D60CE">
        <w:rPr>
          <w:rFonts w:ascii="微软雅黑" w:eastAsia="微软雅黑" w:hAnsi="微软雅黑"/>
          <w:color w:val="000000" w:themeColor="text1"/>
          <w:sz w:val="21"/>
          <w:szCs w:val="21"/>
        </w:rPr>
        <w:t>圣象集团董事长陈建军</w:t>
      </w:r>
      <w:r>
        <w:rPr>
          <w:rFonts w:ascii="微软雅黑" w:eastAsia="微软雅黑" w:hAnsi="微软雅黑" w:hint="eastAsia"/>
          <w:color w:val="000000" w:themeColor="text1"/>
          <w:sz w:val="21"/>
          <w:szCs w:val="21"/>
        </w:rPr>
        <w:t>等在内的</w:t>
      </w:r>
      <w:r w:rsidRPr="001D60CE">
        <w:rPr>
          <w:rFonts w:ascii="微软雅黑" w:eastAsia="微软雅黑" w:hAnsi="微软雅黑"/>
          <w:color w:val="000000" w:themeColor="text1"/>
          <w:sz w:val="21"/>
          <w:szCs w:val="21"/>
        </w:rPr>
        <w:t>高层领导以及来自圣象集团全国各分公司领导</w:t>
      </w:r>
      <w:r>
        <w:rPr>
          <w:rFonts w:ascii="微软雅黑" w:eastAsia="微软雅黑" w:hAnsi="微软雅黑" w:hint="eastAsia"/>
          <w:color w:val="000000" w:themeColor="text1"/>
          <w:sz w:val="21"/>
          <w:szCs w:val="21"/>
        </w:rPr>
        <w:t>共聚一堂，同时，来自集团</w:t>
      </w:r>
      <w:r w:rsidRPr="001D60CE">
        <w:rPr>
          <w:rFonts w:ascii="微软雅黑" w:eastAsia="微软雅黑" w:hAnsi="微软雅黑"/>
          <w:color w:val="000000" w:themeColor="text1"/>
          <w:sz w:val="21"/>
          <w:szCs w:val="21"/>
        </w:rPr>
        <w:t>总部员工</w:t>
      </w:r>
      <w:r>
        <w:rPr>
          <w:rFonts w:ascii="微软雅黑" w:eastAsia="微软雅黑" w:hAnsi="微软雅黑" w:hint="eastAsia"/>
          <w:color w:val="000000" w:themeColor="text1"/>
          <w:sz w:val="21"/>
          <w:szCs w:val="21"/>
        </w:rPr>
        <w:t>、</w:t>
      </w:r>
      <w:r w:rsidRPr="001D60CE">
        <w:rPr>
          <w:rFonts w:ascii="微软雅黑" w:eastAsia="微软雅黑" w:hAnsi="微软雅黑"/>
          <w:color w:val="000000" w:themeColor="text1"/>
          <w:sz w:val="21"/>
          <w:szCs w:val="21"/>
        </w:rPr>
        <w:t>协会领导、业内大咖、行业伙伴、新闻媒体等也相聚于此，共享圣象创新发展理念和创新成果，共同创领行业发展新价值观</w:t>
      </w:r>
      <w:r>
        <w:rPr>
          <w:rFonts w:ascii="微软雅黑" w:eastAsia="微软雅黑" w:hAnsi="微软雅黑" w:hint="eastAsia"/>
          <w:color w:val="000000" w:themeColor="text1"/>
          <w:sz w:val="21"/>
          <w:szCs w:val="21"/>
        </w:rPr>
        <w:t>，覆盖了全国3</w:t>
      </w:r>
      <w:r>
        <w:rPr>
          <w:rFonts w:ascii="微软雅黑" w:eastAsia="微软雅黑" w:hAnsi="微软雅黑"/>
          <w:color w:val="000000" w:themeColor="text1"/>
          <w:sz w:val="21"/>
          <w:szCs w:val="21"/>
        </w:rPr>
        <w:t>000</w:t>
      </w:r>
      <w:r>
        <w:rPr>
          <w:rFonts w:ascii="微软雅黑" w:eastAsia="微软雅黑" w:hAnsi="微软雅黑" w:hint="eastAsia"/>
          <w:color w:val="000000" w:themeColor="text1"/>
          <w:sz w:val="21"/>
          <w:szCs w:val="21"/>
        </w:rPr>
        <w:t>家门店的</w:t>
      </w:r>
      <w:r w:rsidRPr="001D60CE">
        <w:rPr>
          <w:rFonts w:ascii="微软雅黑" w:eastAsia="微软雅黑" w:hAnsi="微软雅黑"/>
          <w:color w:val="000000" w:themeColor="text1"/>
          <w:sz w:val="21"/>
          <w:szCs w:val="21"/>
        </w:rPr>
        <w:t>圣象43家公司总经理</w:t>
      </w:r>
      <w:r>
        <w:rPr>
          <w:rFonts w:ascii="微软雅黑" w:eastAsia="微软雅黑" w:hAnsi="微软雅黑" w:hint="eastAsia"/>
          <w:color w:val="000000" w:themeColor="text1"/>
          <w:sz w:val="21"/>
          <w:szCs w:val="21"/>
        </w:rPr>
        <w:t>，</w:t>
      </w:r>
      <w:r w:rsidRPr="001D60CE">
        <w:rPr>
          <w:rFonts w:ascii="微软雅黑" w:eastAsia="微软雅黑" w:hAnsi="微软雅黑"/>
          <w:color w:val="000000" w:themeColor="text1"/>
          <w:sz w:val="21"/>
          <w:szCs w:val="21"/>
        </w:rPr>
        <w:t>六大战区正副总经理集体</w:t>
      </w:r>
      <w:r>
        <w:rPr>
          <w:rFonts w:ascii="微软雅黑" w:eastAsia="微软雅黑" w:hAnsi="微软雅黑" w:hint="eastAsia"/>
          <w:color w:val="000000" w:themeColor="text1"/>
          <w:sz w:val="21"/>
          <w:szCs w:val="21"/>
        </w:rPr>
        <w:t>也到了现场。</w:t>
      </w:r>
    </w:p>
    <w:p w14:paraId="57CABC4E" w14:textId="74073A55" w:rsidR="001D60CE" w:rsidRPr="001D60CE" w:rsidRDefault="001D60CE" w:rsidP="001D60CE">
      <w:pPr>
        <w:shd w:val="clear" w:color="auto" w:fill="FFFFFF"/>
        <w:spacing w:before="151" w:after="432"/>
        <w:rPr>
          <w:rFonts w:ascii="微软雅黑" w:eastAsia="微软雅黑" w:hAnsi="微软雅黑"/>
          <w:color w:val="000000" w:themeColor="text1"/>
          <w:sz w:val="21"/>
          <w:szCs w:val="21"/>
        </w:rPr>
      </w:pPr>
      <w:r w:rsidRPr="001D60CE">
        <w:rPr>
          <w:rFonts w:ascii="微软雅黑" w:eastAsia="微软雅黑" w:hAnsi="微软雅黑" w:hint="eastAsia"/>
          <w:color w:val="000000" w:themeColor="text1"/>
          <w:sz w:val="21"/>
          <w:szCs w:val="21"/>
        </w:rPr>
        <w:t>伴随名为《新家的向往》的主题视频开场，圣象</w:t>
      </w:r>
      <w:r>
        <w:rPr>
          <w:rFonts w:ascii="微软雅黑" w:eastAsia="微软雅黑" w:hAnsi="微软雅黑" w:hint="eastAsia"/>
          <w:color w:val="000000" w:themeColor="text1"/>
          <w:sz w:val="21"/>
          <w:szCs w:val="21"/>
        </w:rPr>
        <w:t>《圣象亲近生活场景白皮书》暨</w:t>
      </w:r>
      <w:r w:rsidRPr="001D60CE">
        <w:rPr>
          <w:rFonts w:ascii="微软雅黑" w:eastAsia="微软雅黑" w:hAnsi="微软雅黑" w:hint="eastAsia"/>
          <w:color w:val="000000" w:themeColor="text1"/>
          <w:sz w:val="21"/>
          <w:szCs w:val="21"/>
        </w:rPr>
        <w:t>2020年新品发布会正式启动。</w:t>
      </w:r>
      <w:r>
        <w:rPr>
          <w:rFonts w:ascii="微软雅黑" w:eastAsia="微软雅黑" w:hAnsi="微软雅黑" w:hint="eastAsia"/>
          <w:color w:val="000000" w:themeColor="text1"/>
          <w:sz w:val="21"/>
          <w:szCs w:val="21"/>
        </w:rPr>
        <w:t>活动策划了</w:t>
      </w:r>
      <w:r w:rsidRPr="001D60CE">
        <w:rPr>
          <w:rFonts w:ascii="微软雅黑" w:eastAsia="微软雅黑" w:hAnsi="微软雅黑" w:hint="eastAsia"/>
          <w:color w:val="000000" w:themeColor="text1"/>
          <w:sz w:val="21"/>
          <w:szCs w:val="21"/>
        </w:rPr>
        <w:t>开场舞蹈《新家的第一步》以优美和谐的舞姿，展现了人们对美好家居空间的畅想。</w:t>
      </w:r>
    </w:p>
    <w:p w14:paraId="17A6D37B" w14:textId="56A860E9" w:rsidR="001D60CE" w:rsidRPr="001D60CE" w:rsidRDefault="001D60CE" w:rsidP="00C86F04">
      <w:pPr>
        <w:shd w:val="clear" w:color="auto" w:fill="FFFFFF"/>
        <w:spacing w:before="151" w:after="432"/>
        <w:jc w:val="center"/>
        <w:rPr>
          <w:rFonts w:ascii="PingFang SC" w:eastAsia="PingFang SC" w:hAnsi="PingFang SC"/>
          <w:color w:val="191919"/>
        </w:rPr>
      </w:pPr>
      <w:r w:rsidRPr="001D60CE">
        <w:rPr>
          <w:rFonts w:ascii="PingFang SC" w:eastAsia="PingFang SC" w:hAnsi="PingFang SC"/>
          <w:color w:val="191919"/>
        </w:rPr>
        <w:lastRenderedPageBreak/>
        <w:fldChar w:fldCharType="begin"/>
      </w:r>
      <w:r w:rsidRPr="001D60CE">
        <w:rPr>
          <w:rFonts w:ascii="PingFang SC" w:eastAsia="PingFang SC" w:hAnsi="PingFang SC"/>
          <w:color w:val="191919"/>
        </w:rPr>
        <w:instrText xml:space="preserve"> INCLUDEPICTURE "http://p3.itc.cn/q_70/images03/20200929/884749ac37404558a2f1fa38a97d3991.jpeg" \* MERGEFORMATINET </w:instrText>
      </w:r>
      <w:r w:rsidRPr="001D60CE">
        <w:rPr>
          <w:rFonts w:ascii="PingFang SC" w:eastAsia="PingFang SC" w:hAnsi="PingFang SC"/>
          <w:color w:val="191919"/>
        </w:rPr>
        <w:fldChar w:fldCharType="separate"/>
      </w:r>
      <w:r w:rsidRPr="001D60CE">
        <w:rPr>
          <w:rFonts w:ascii="PingFang SC" w:eastAsia="PingFang SC" w:hAnsi="PingFang SC"/>
          <w:noProof/>
          <w:color w:val="191919"/>
        </w:rPr>
        <w:drawing>
          <wp:inline distT="0" distB="0" distL="0" distR="0" wp14:anchorId="6E73492A" wp14:editId="6770B83A">
            <wp:extent cx="4814888" cy="32099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6425" cy="3210950"/>
                    </a:xfrm>
                    <a:prstGeom prst="rect">
                      <a:avLst/>
                    </a:prstGeom>
                    <a:noFill/>
                    <a:ln>
                      <a:noFill/>
                    </a:ln>
                  </pic:spPr>
                </pic:pic>
              </a:graphicData>
            </a:graphic>
          </wp:inline>
        </w:drawing>
      </w:r>
      <w:r w:rsidRPr="001D60CE">
        <w:rPr>
          <w:rFonts w:ascii="PingFang SC" w:eastAsia="PingFang SC" w:hAnsi="PingFang SC"/>
          <w:color w:val="191919"/>
        </w:rPr>
        <w:fldChar w:fldCharType="end"/>
      </w:r>
    </w:p>
    <w:p w14:paraId="39D7E5F4" w14:textId="6A58715E" w:rsidR="00CE59B9" w:rsidRDefault="001D60CE">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为了让亲近生活场景白皮书的内容深入人心，紧扣“亲近文化”的场景主题，发布会采取</w:t>
      </w:r>
      <w:r w:rsidR="00F041E3">
        <w:rPr>
          <w:rFonts w:ascii="微软雅黑" w:eastAsia="微软雅黑" w:hAnsi="微软雅黑" w:hint="eastAsia"/>
          <w:color w:val="000000" w:themeColor="text1"/>
          <w:sz w:val="21"/>
          <w:szCs w:val="21"/>
        </w:rPr>
        <w:t>非常特别的“FM92.8幸福调频电台访谈”的形式，将报告内容</w:t>
      </w:r>
      <w:r>
        <w:rPr>
          <w:rFonts w:ascii="微软雅黑" w:eastAsia="微软雅黑" w:hAnsi="微软雅黑" w:hint="eastAsia"/>
          <w:color w:val="000000" w:themeColor="text1"/>
          <w:sz w:val="21"/>
          <w:szCs w:val="21"/>
        </w:rPr>
        <w:t>现场进行了</w:t>
      </w:r>
      <w:r w:rsidR="00F041E3">
        <w:rPr>
          <w:rFonts w:ascii="微软雅黑" w:eastAsia="微软雅黑" w:hAnsi="微软雅黑" w:hint="eastAsia"/>
          <w:color w:val="000000" w:themeColor="text1"/>
          <w:sz w:val="21"/>
          <w:szCs w:val="21"/>
        </w:rPr>
        <w:t>趣味化解读，同时，也借由电台平台，将报告内容形成深化传播，同时，圣象高层领导也通过接受第一财经电视媒体等平台解读战略目标及报告助力行业的深远影响力。</w:t>
      </w:r>
    </w:p>
    <w:p w14:paraId="29849A95" w14:textId="09F730DB" w:rsidR="00996604" w:rsidRDefault="00F041E3" w:rsidP="00C86F04">
      <w:pPr>
        <w:spacing w:before="100" w:beforeAutospacing="1" w:after="100" w:afterAutospacing="1"/>
        <w:jc w:val="center"/>
        <w:textAlignment w:val="baseline"/>
        <w:rPr>
          <w:rFonts w:hint="eastAsia"/>
          <w:b/>
          <w:szCs w:val="21"/>
        </w:rPr>
      </w:pPr>
      <w:r>
        <w:rPr>
          <w:b/>
          <w:noProof/>
          <w:szCs w:val="21"/>
        </w:rPr>
        <w:drawing>
          <wp:inline distT="0" distB="0" distL="0" distR="0" wp14:anchorId="77753D78" wp14:editId="67C414C2">
            <wp:extent cx="4117340" cy="2641600"/>
            <wp:effectExtent l="0" t="0" r="1651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117340" cy="2641600"/>
                    </a:xfrm>
                    <a:prstGeom prst="rect">
                      <a:avLst/>
                    </a:prstGeom>
                    <a:noFill/>
                    <a:ln>
                      <a:noFill/>
                    </a:ln>
                  </pic:spPr>
                </pic:pic>
              </a:graphicData>
            </a:graphic>
          </wp:inline>
        </w:drawing>
      </w:r>
    </w:p>
    <w:p w14:paraId="0C65558A" w14:textId="5E90A87B" w:rsidR="00996604" w:rsidRDefault="00996604" w:rsidP="00C86F04">
      <w:pPr>
        <w:jc w:val="center"/>
      </w:pPr>
      <w:r>
        <w:lastRenderedPageBreak/>
        <w:fldChar w:fldCharType="begin"/>
      </w:r>
      <w:r>
        <w:instrText xml:space="preserve"> INCLUDEPICTURE "https://x0.ifengimg.com/res/2020/A00C914775CD723D31006145E019A19516DD4E9F_size26_w554_h311.jpeg" \* MERGEFORMATINET </w:instrText>
      </w:r>
      <w:r>
        <w:fldChar w:fldCharType="separate"/>
      </w:r>
      <w:r>
        <w:rPr>
          <w:noProof/>
        </w:rPr>
        <w:drawing>
          <wp:inline distT="0" distB="0" distL="0" distR="0" wp14:anchorId="23F1C027" wp14:editId="5E132084">
            <wp:extent cx="4998720" cy="2805919"/>
            <wp:effectExtent l="0" t="0" r="508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458" cy="2808578"/>
                    </a:xfrm>
                    <a:prstGeom prst="rect">
                      <a:avLst/>
                    </a:prstGeom>
                    <a:noFill/>
                    <a:ln>
                      <a:noFill/>
                    </a:ln>
                  </pic:spPr>
                </pic:pic>
              </a:graphicData>
            </a:graphic>
          </wp:inline>
        </w:drawing>
      </w:r>
      <w:r>
        <w:fldChar w:fldCharType="end"/>
      </w:r>
    </w:p>
    <w:p w14:paraId="7CBE5FB4" w14:textId="6B19EC91" w:rsidR="00CE59B9" w:rsidRPr="00C86F04" w:rsidRDefault="00996604" w:rsidP="00C86F04">
      <w:pPr>
        <w:jc w:val="center"/>
      </w:pPr>
      <w:r>
        <w:fldChar w:fldCharType="begin"/>
      </w:r>
      <w:r>
        <w:instrText xml:space="preserve"> INCLUDEPICTURE "https://x0.ifengimg.com/res/2020/EF99C47B28397E062D41FD6F0F2A2938549A14D3_size30_w554_h309.jpeg" \* MERGEFORMATINET </w:instrText>
      </w:r>
      <w:r>
        <w:fldChar w:fldCharType="separate"/>
      </w:r>
      <w:r>
        <w:rPr>
          <w:noProof/>
        </w:rPr>
        <w:drawing>
          <wp:inline distT="0" distB="0" distL="0" distR="0" wp14:anchorId="6D6276BF" wp14:editId="4846A277">
            <wp:extent cx="4998720" cy="2784280"/>
            <wp:effectExtent l="0" t="0" r="508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9623" cy="2790353"/>
                    </a:xfrm>
                    <a:prstGeom prst="rect">
                      <a:avLst/>
                    </a:prstGeom>
                    <a:noFill/>
                    <a:ln>
                      <a:noFill/>
                    </a:ln>
                  </pic:spPr>
                </pic:pic>
              </a:graphicData>
            </a:graphic>
          </wp:inline>
        </w:drawing>
      </w:r>
      <w:r>
        <w:fldChar w:fldCharType="end"/>
      </w:r>
      <w:r w:rsidR="00F041E3">
        <w:rPr>
          <w:b/>
          <w:noProof/>
          <w:szCs w:val="21"/>
        </w:rPr>
        <w:drawing>
          <wp:inline distT="0" distB="0" distL="0" distR="0" wp14:anchorId="685D5388" wp14:editId="3C126235">
            <wp:extent cx="5020695" cy="276013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a:extLst>
                        <a:ext uri="{28A0092B-C50C-407E-A947-70E740481C1C}">
                          <a14:useLocalDpi xmlns:a14="http://schemas.microsoft.com/office/drawing/2010/main" val="0"/>
                        </a:ext>
                      </a:extLst>
                    </a:blip>
                    <a:srcRect l="-509" t="879" r="1720" b="1964"/>
                    <a:stretch>
                      <a:fillRect/>
                    </a:stretch>
                  </pic:blipFill>
                  <pic:spPr>
                    <a:xfrm>
                      <a:off x="0" y="0"/>
                      <a:ext cx="5060834" cy="2782199"/>
                    </a:xfrm>
                    <a:prstGeom prst="rect">
                      <a:avLst/>
                    </a:prstGeom>
                    <a:noFill/>
                    <a:ln>
                      <a:noFill/>
                    </a:ln>
                  </pic:spPr>
                </pic:pic>
              </a:graphicData>
            </a:graphic>
          </wp:inline>
        </w:drawing>
      </w:r>
    </w:p>
    <w:p w14:paraId="2E6A7C38" w14:textId="77777777" w:rsidR="00CE59B9" w:rsidRDefault="00F041E3" w:rsidP="00C86F04">
      <w:pPr>
        <w:spacing w:before="100" w:beforeAutospacing="1" w:after="100" w:afterAutospacing="1"/>
        <w:jc w:val="center"/>
        <w:textAlignment w:val="baseline"/>
        <w:rPr>
          <w:rFonts w:ascii="微软雅黑" w:eastAsia="微软雅黑" w:hAnsi="微软雅黑"/>
          <w:b/>
          <w:bCs/>
          <w:color w:val="000000" w:themeColor="text1"/>
          <w:sz w:val="21"/>
          <w:szCs w:val="21"/>
        </w:rPr>
      </w:pPr>
      <w:r>
        <w:rPr>
          <w:noProof/>
          <w:color w:val="FF0000"/>
          <w:szCs w:val="21"/>
        </w:rPr>
        <w:lastRenderedPageBreak/>
        <w:drawing>
          <wp:inline distT="0" distB="0" distL="0" distR="0" wp14:anchorId="2A60B216" wp14:editId="4A054599">
            <wp:extent cx="5394960" cy="3113896"/>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l="1455" r="1678"/>
                    <a:stretch>
                      <a:fillRect/>
                    </a:stretch>
                  </pic:blipFill>
                  <pic:spPr>
                    <a:xfrm>
                      <a:off x="0" y="0"/>
                      <a:ext cx="5485134" cy="3165943"/>
                    </a:xfrm>
                    <a:prstGeom prst="rect">
                      <a:avLst/>
                    </a:prstGeom>
                    <a:noFill/>
                    <a:ln>
                      <a:noFill/>
                    </a:ln>
                  </pic:spPr>
                </pic:pic>
              </a:graphicData>
            </a:graphic>
          </wp:inline>
        </w:drawing>
      </w:r>
    </w:p>
    <w:p w14:paraId="4D4FFC9E" w14:textId="56936D93" w:rsidR="00CE59B9" w:rsidRDefault="00F041E3">
      <w:pPr>
        <w:spacing w:before="100" w:beforeAutospacing="1" w:after="100" w:afterAutospacing="1"/>
        <w:jc w:val="both"/>
        <w:textAlignment w:val="baseline"/>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【#趣味传播#抖音短视频，打造品牌C端传播高光时刻】</w:t>
      </w:r>
    </w:p>
    <w:p w14:paraId="109B0BE6" w14:textId="668E9E55" w:rsidR="00CE59B9" w:rsidRDefault="00070B5A">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同时，</w:t>
      </w:r>
      <w:r w:rsidR="00F041E3">
        <w:rPr>
          <w:rFonts w:ascii="微软雅黑" w:eastAsia="微软雅黑" w:hAnsi="微软雅黑" w:hint="eastAsia"/>
          <w:color w:val="000000" w:themeColor="text1"/>
          <w:sz w:val="21"/>
          <w:szCs w:val="21"/>
        </w:rPr>
        <w:t>通过将《圣象亲近生活场景白皮书》进行趣味化</w:t>
      </w:r>
      <w:r>
        <w:rPr>
          <w:rFonts w:ascii="微软雅黑" w:eastAsia="微软雅黑" w:hAnsi="微软雅黑" w:hint="eastAsia"/>
          <w:color w:val="000000" w:themeColor="text1"/>
          <w:sz w:val="21"/>
          <w:szCs w:val="21"/>
        </w:rPr>
        <w:t>的</w:t>
      </w:r>
      <w:r w:rsidR="00F041E3">
        <w:rPr>
          <w:rFonts w:ascii="微软雅黑" w:eastAsia="微软雅黑" w:hAnsi="微软雅黑" w:hint="eastAsia"/>
          <w:color w:val="000000" w:themeColor="text1"/>
          <w:sz w:val="21"/>
          <w:szCs w:val="21"/>
        </w:rPr>
        <w:t>视频演绎，在抖音短视频平台进行传播，视频中所传递的“亲近生活场景”快速成为用户所关注的趣味话题</w:t>
      </w:r>
      <w:r>
        <w:rPr>
          <w:rFonts w:ascii="微软雅黑" w:eastAsia="微软雅黑" w:hAnsi="微软雅黑" w:hint="eastAsia"/>
          <w:color w:val="000000" w:themeColor="text1"/>
          <w:sz w:val="21"/>
          <w:szCs w:val="21"/>
        </w:rPr>
        <w:t>，精准触达圣象所关注的家居和装修的目标用户，建立用户对于</w:t>
      </w:r>
      <w:r w:rsidR="00F041E3">
        <w:rPr>
          <w:rFonts w:ascii="微软雅黑" w:eastAsia="微软雅黑" w:hAnsi="微软雅黑" w:hint="eastAsia"/>
          <w:color w:val="000000" w:themeColor="text1"/>
          <w:sz w:val="21"/>
          <w:szCs w:val="21"/>
        </w:rPr>
        <w:t>圣象</w:t>
      </w:r>
      <w:r>
        <w:rPr>
          <w:rFonts w:ascii="微软雅黑" w:eastAsia="微软雅黑" w:hAnsi="微软雅黑" w:hint="eastAsia"/>
          <w:color w:val="000000" w:themeColor="text1"/>
          <w:sz w:val="21"/>
          <w:szCs w:val="21"/>
        </w:rPr>
        <w:t>“亲近文化”和“亲近生活场景”的品牌深度认知。</w:t>
      </w:r>
    </w:p>
    <w:p w14:paraId="27242982" w14:textId="77777777" w:rsidR="00CE59B9" w:rsidRDefault="00F041E3" w:rsidP="00C86F04">
      <w:pPr>
        <w:spacing w:before="100" w:beforeAutospacing="1" w:after="100" w:afterAutospacing="1"/>
        <w:jc w:val="center"/>
        <w:textAlignment w:val="baseline"/>
      </w:pPr>
      <w:r>
        <w:rPr>
          <w:noProof/>
        </w:rPr>
        <w:drawing>
          <wp:inline distT="0" distB="0" distL="0" distR="0" wp14:anchorId="2F1667F2" wp14:editId="099E8D2D">
            <wp:extent cx="4743450" cy="42195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743450" cy="4219575"/>
                    </a:xfrm>
                    <a:prstGeom prst="rect">
                      <a:avLst/>
                    </a:prstGeom>
                  </pic:spPr>
                </pic:pic>
              </a:graphicData>
            </a:graphic>
          </wp:inline>
        </w:drawing>
      </w:r>
    </w:p>
    <w:p w14:paraId="3159277C" w14:textId="474BEB61" w:rsidR="00CE59B9" w:rsidRDefault="00F041E3" w:rsidP="00C86F04">
      <w:pPr>
        <w:spacing w:before="100" w:beforeAutospacing="1" w:after="100" w:afterAutospacing="1"/>
        <w:jc w:val="center"/>
        <w:textAlignment w:val="baseline"/>
      </w:pPr>
      <w:r>
        <w:rPr>
          <w:b/>
          <w:noProof/>
          <w:szCs w:val="21"/>
        </w:rPr>
        <w:lastRenderedPageBreak/>
        <w:drawing>
          <wp:inline distT="0" distB="0" distL="0" distR="0" wp14:anchorId="229ABE28" wp14:editId="257DD0F6">
            <wp:extent cx="4702175" cy="1873250"/>
            <wp:effectExtent l="0" t="0" r="317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702175" cy="1873250"/>
                    </a:xfrm>
                    <a:prstGeom prst="rect">
                      <a:avLst/>
                    </a:prstGeom>
                    <a:noFill/>
                    <a:ln>
                      <a:noFill/>
                    </a:ln>
                  </pic:spPr>
                </pic:pic>
              </a:graphicData>
            </a:graphic>
          </wp:inline>
        </w:drawing>
      </w:r>
    </w:p>
    <w:p w14:paraId="323BDDD3" w14:textId="089A7E9A" w:rsidR="00996604" w:rsidRDefault="00996604">
      <w:pPr>
        <w:spacing w:before="100" w:beforeAutospacing="1" w:after="100" w:afterAutospacing="1"/>
        <w:jc w:val="both"/>
        <w:textAlignment w:val="baseline"/>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抖音</w:t>
      </w:r>
      <w:r w:rsidRPr="00996604">
        <w:rPr>
          <w:rFonts w:ascii="微软雅黑" w:eastAsia="微软雅黑" w:hAnsi="微软雅黑" w:hint="eastAsia"/>
          <w:b/>
          <w:bCs/>
          <w:color w:val="000000" w:themeColor="text1"/>
          <w:sz w:val="21"/>
          <w:szCs w:val="21"/>
        </w:rPr>
        <w:t>视频连接</w:t>
      </w:r>
      <w:r>
        <w:rPr>
          <w:rFonts w:ascii="微软雅黑" w:eastAsia="微软雅黑" w:hAnsi="微软雅黑" w:hint="eastAsia"/>
          <w:b/>
          <w:bCs/>
          <w:color w:val="000000" w:themeColor="text1"/>
          <w:sz w:val="21"/>
          <w:szCs w:val="21"/>
        </w:rPr>
        <w:t xml:space="preserve">： </w:t>
      </w:r>
      <w:r>
        <w:rPr>
          <w:rFonts w:ascii="微软雅黑" w:eastAsia="微软雅黑" w:hAnsi="微软雅黑"/>
          <w:b/>
          <w:bCs/>
          <w:color w:val="000000" w:themeColor="text1"/>
          <w:sz w:val="21"/>
          <w:szCs w:val="21"/>
        </w:rPr>
        <w:t xml:space="preserve"> </w:t>
      </w:r>
    </w:p>
    <w:p w14:paraId="6332B3C2" w14:textId="2E1C1172" w:rsidR="00C86F04" w:rsidRPr="00996604" w:rsidRDefault="00C86F04" w:rsidP="00C86F04">
      <w:pPr>
        <w:spacing w:before="100" w:beforeAutospacing="1" w:after="100" w:afterAutospacing="1"/>
        <w:jc w:val="center"/>
        <w:textAlignment w:val="baseline"/>
        <w:rPr>
          <w:rFonts w:ascii="微软雅黑" w:eastAsia="微软雅黑" w:hAnsi="微软雅黑"/>
          <w:b/>
          <w:bCs/>
          <w:color w:val="000000" w:themeColor="text1"/>
          <w:sz w:val="21"/>
          <w:szCs w:val="21"/>
        </w:rPr>
      </w:pPr>
      <w:r w:rsidRPr="00C86F04">
        <w:rPr>
          <w:rFonts w:ascii="微软雅黑" w:eastAsia="微软雅黑" w:hAnsi="微软雅黑"/>
          <w:b/>
          <w:bCs/>
          <w:color w:val="000000" w:themeColor="text1"/>
          <w:sz w:val="21"/>
          <w:szCs w:val="21"/>
        </w:rPr>
        <w:drawing>
          <wp:inline distT="0" distB="0" distL="0" distR="0" wp14:anchorId="05D60D0C" wp14:editId="7FBF3589">
            <wp:extent cx="5575300" cy="5194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5300" cy="5194300"/>
                    </a:xfrm>
                    <a:prstGeom prst="rect">
                      <a:avLst/>
                    </a:prstGeom>
                  </pic:spPr>
                </pic:pic>
              </a:graphicData>
            </a:graphic>
          </wp:inline>
        </w:drawing>
      </w:r>
    </w:p>
    <w:p w14:paraId="596D50EA" w14:textId="05CA2AA5" w:rsidR="000D3EB9" w:rsidRDefault="000D3EB9" w:rsidP="000D3EB9">
      <w:pPr>
        <w:spacing w:before="100" w:beforeAutospacing="1" w:after="100" w:afterAutospacing="1"/>
        <w:jc w:val="both"/>
        <w:textAlignment w:val="baseline"/>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【#朋友圈海报#系列朋友圈海报，阐述圣象亲近场景】</w:t>
      </w:r>
    </w:p>
    <w:p w14:paraId="3C758B27" w14:textId="4946D879" w:rsidR="000D3EB9" w:rsidRPr="006B6CA2" w:rsidRDefault="006B6CA2">
      <w:pPr>
        <w:spacing w:before="100" w:beforeAutospacing="1" w:after="100" w:afterAutospacing="1"/>
        <w:jc w:val="both"/>
        <w:textAlignment w:val="baseline"/>
        <w:rPr>
          <w:rFonts w:ascii="微软雅黑" w:eastAsia="微软雅黑" w:hAnsi="微软雅黑"/>
          <w:color w:val="000000" w:themeColor="text1"/>
          <w:sz w:val="21"/>
          <w:szCs w:val="21"/>
        </w:rPr>
      </w:pPr>
      <w:r w:rsidRPr="006B6CA2">
        <w:rPr>
          <w:rFonts w:ascii="微软雅黑" w:eastAsia="微软雅黑" w:hAnsi="微软雅黑" w:hint="eastAsia"/>
          <w:color w:val="000000" w:themeColor="text1"/>
          <w:sz w:val="21"/>
          <w:szCs w:val="21"/>
        </w:rPr>
        <w:t>利用协会、集团领导以及4</w:t>
      </w:r>
      <w:r w:rsidRPr="006B6CA2">
        <w:rPr>
          <w:rFonts w:ascii="微软雅黑" w:eastAsia="微软雅黑" w:hAnsi="微软雅黑"/>
          <w:color w:val="000000" w:themeColor="text1"/>
          <w:sz w:val="21"/>
          <w:szCs w:val="21"/>
        </w:rPr>
        <w:t>3</w:t>
      </w:r>
      <w:r w:rsidRPr="006B6CA2">
        <w:rPr>
          <w:rFonts w:ascii="微软雅黑" w:eastAsia="微软雅黑" w:hAnsi="微软雅黑" w:hint="eastAsia"/>
          <w:color w:val="000000" w:themeColor="text1"/>
          <w:sz w:val="21"/>
          <w:szCs w:val="21"/>
        </w:rPr>
        <w:t>家分公司总经理</w:t>
      </w:r>
      <w:r>
        <w:rPr>
          <w:rFonts w:ascii="微软雅黑" w:eastAsia="微软雅黑" w:hAnsi="微软雅黑" w:hint="eastAsia"/>
          <w:color w:val="000000" w:themeColor="text1"/>
          <w:sz w:val="21"/>
          <w:szCs w:val="21"/>
        </w:rPr>
        <w:t>和3</w:t>
      </w:r>
      <w:r>
        <w:rPr>
          <w:rFonts w:ascii="微软雅黑" w:eastAsia="微软雅黑" w:hAnsi="微软雅黑"/>
          <w:color w:val="000000" w:themeColor="text1"/>
          <w:sz w:val="21"/>
          <w:szCs w:val="21"/>
        </w:rPr>
        <w:t>00</w:t>
      </w:r>
      <w:r>
        <w:rPr>
          <w:rFonts w:ascii="微软雅黑" w:eastAsia="微软雅黑" w:hAnsi="微软雅黑" w:hint="eastAsia"/>
          <w:color w:val="000000" w:themeColor="text1"/>
          <w:sz w:val="21"/>
          <w:szCs w:val="21"/>
        </w:rPr>
        <w:t>家门店、行业媒体和意见领袖</w:t>
      </w:r>
      <w:r w:rsidRPr="006B6CA2">
        <w:rPr>
          <w:rFonts w:ascii="微软雅黑" w:eastAsia="微软雅黑" w:hAnsi="微软雅黑" w:hint="eastAsia"/>
          <w:color w:val="000000" w:themeColor="text1"/>
          <w:sz w:val="21"/>
          <w:szCs w:val="21"/>
        </w:rPr>
        <w:t>的朋友圈，</w:t>
      </w:r>
      <w:r>
        <w:rPr>
          <w:rFonts w:ascii="微软雅黑" w:eastAsia="微软雅黑" w:hAnsi="微软雅黑" w:hint="eastAsia"/>
          <w:color w:val="000000" w:themeColor="text1"/>
          <w:sz w:val="21"/>
          <w:szCs w:val="21"/>
        </w:rPr>
        <w:t>将《圣象亲近生活场景白皮书》的核心内容制作创意朋友圈海报，将报告制作成</w:t>
      </w:r>
      <w:r>
        <w:rPr>
          <w:rFonts w:ascii="微软雅黑" w:eastAsia="微软雅黑" w:hAnsi="微软雅黑"/>
          <w:color w:val="000000" w:themeColor="text1"/>
          <w:sz w:val="21"/>
          <w:szCs w:val="21"/>
        </w:rPr>
        <w:t>H5</w:t>
      </w:r>
      <w:r>
        <w:rPr>
          <w:rFonts w:ascii="微软雅黑" w:eastAsia="微软雅黑" w:hAnsi="微软雅黑" w:hint="eastAsia"/>
          <w:color w:val="000000" w:themeColor="text1"/>
          <w:sz w:val="21"/>
          <w:szCs w:val="21"/>
        </w:rPr>
        <w:t>，通过各自的私域流量和社群进行进行二次扩散，以进一步的将圣象声量从B端扩散到C端。</w:t>
      </w:r>
    </w:p>
    <w:p w14:paraId="3F67DA0C" w14:textId="29F79F1B" w:rsidR="00815AD7" w:rsidRDefault="006B6CA2">
      <w:pPr>
        <w:spacing w:before="100" w:beforeAutospacing="1" w:after="100" w:afterAutospacing="1"/>
        <w:jc w:val="both"/>
        <w:textAlignment w:val="baseline"/>
        <w:rPr>
          <w:rFonts w:ascii="微软雅黑" w:eastAsia="微软雅黑" w:hAnsi="微软雅黑"/>
          <w:b/>
          <w:bCs/>
          <w:color w:val="000000" w:themeColor="text1"/>
          <w:sz w:val="21"/>
          <w:szCs w:val="21"/>
        </w:rPr>
      </w:pPr>
      <w:r>
        <w:rPr>
          <w:noProof/>
          <w:color w:val="FF0000"/>
          <w:szCs w:val="21"/>
        </w:rPr>
        <w:lastRenderedPageBreak/>
        <w:drawing>
          <wp:inline distT="0" distB="0" distL="0" distR="0" wp14:anchorId="77F4AFE7" wp14:editId="5E7FBA2C">
            <wp:extent cx="5990590" cy="2571750"/>
            <wp:effectExtent l="0" t="0" r="381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2606" cy="2572615"/>
                    </a:xfrm>
                    <a:prstGeom prst="rect">
                      <a:avLst/>
                    </a:prstGeom>
                    <a:noFill/>
                    <a:ln>
                      <a:noFill/>
                    </a:ln>
                  </pic:spPr>
                </pic:pic>
              </a:graphicData>
            </a:graphic>
          </wp:inline>
        </w:drawing>
      </w:r>
      <w:r w:rsidR="007D42F1" w:rsidRPr="007D42F1">
        <w:rPr>
          <w:rFonts w:ascii="微软雅黑" w:eastAsia="微软雅黑" w:hAnsi="微软雅黑"/>
          <w:b/>
          <w:bCs/>
          <w:noProof/>
          <w:color w:val="000000" w:themeColor="text1"/>
          <w:sz w:val="21"/>
          <w:szCs w:val="21"/>
        </w:rPr>
        <w:drawing>
          <wp:inline distT="0" distB="0" distL="0" distR="0" wp14:anchorId="4A966C16" wp14:editId="42C97304">
            <wp:extent cx="6009055" cy="32289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10730" cy="3229875"/>
                    </a:xfrm>
                    <a:prstGeom prst="rect">
                      <a:avLst/>
                    </a:prstGeom>
                  </pic:spPr>
                </pic:pic>
              </a:graphicData>
            </a:graphic>
          </wp:inline>
        </w:drawing>
      </w:r>
    </w:p>
    <w:p w14:paraId="444C8FEC" w14:textId="7C73A1E0" w:rsidR="00CE59B9" w:rsidRDefault="00F041E3">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b/>
          <w:bCs/>
          <w:color w:val="000000" w:themeColor="text1"/>
          <w:sz w:val="21"/>
          <w:szCs w:val="21"/>
        </w:rPr>
        <w:t>【#深度体验#</w:t>
      </w:r>
      <w:r w:rsidR="00070B5A">
        <w:rPr>
          <w:rFonts w:ascii="微软雅黑" w:eastAsia="微软雅黑" w:hAnsi="微软雅黑" w:hint="eastAsia"/>
          <w:b/>
          <w:bCs/>
          <w:color w:val="000000" w:themeColor="text1"/>
          <w:sz w:val="21"/>
          <w:szCs w:val="21"/>
        </w:rPr>
        <w:t>落地</w:t>
      </w:r>
      <w:r>
        <w:rPr>
          <w:rFonts w:ascii="微软雅黑" w:eastAsia="微软雅黑" w:hAnsi="微软雅黑" w:hint="eastAsia"/>
          <w:b/>
          <w:bCs/>
          <w:color w:val="000000" w:themeColor="text1"/>
          <w:sz w:val="21"/>
          <w:szCs w:val="21"/>
        </w:rPr>
        <w:t>线下</w:t>
      </w:r>
      <w:r w:rsidR="00070B5A">
        <w:rPr>
          <w:rFonts w:ascii="微软雅黑" w:eastAsia="微软雅黑" w:hAnsi="微软雅黑" w:hint="eastAsia"/>
          <w:b/>
          <w:bCs/>
          <w:color w:val="000000" w:themeColor="text1"/>
          <w:sz w:val="21"/>
          <w:szCs w:val="21"/>
        </w:rPr>
        <w:t>亲近</w:t>
      </w:r>
      <w:r w:rsidR="00001341">
        <w:rPr>
          <w:rFonts w:ascii="微软雅黑" w:eastAsia="微软雅黑" w:hAnsi="微软雅黑" w:hint="eastAsia"/>
          <w:b/>
          <w:bCs/>
          <w:color w:val="000000" w:themeColor="text1"/>
          <w:sz w:val="21"/>
          <w:szCs w:val="21"/>
        </w:rPr>
        <w:t>生活</w:t>
      </w:r>
      <w:r w:rsidR="00070B5A">
        <w:rPr>
          <w:rFonts w:ascii="微软雅黑" w:eastAsia="微软雅黑" w:hAnsi="微软雅黑" w:hint="eastAsia"/>
          <w:b/>
          <w:bCs/>
          <w:color w:val="000000" w:themeColor="text1"/>
          <w:sz w:val="21"/>
          <w:szCs w:val="21"/>
        </w:rPr>
        <w:t>场景的</w:t>
      </w:r>
      <w:r w:rsidR="00001341">
        <w:rPr>
          <w:rFonts w:ascii="微软雅黑" w:eastAsia="微软雅黑" w:hAnsi="微软雅黑" w:hint="eastAsia"/>
          <w:b/>
          <w:bCs/>
          <w:color w:val="000000" w:themeColor="text1"/>
          <w:sz w:val="21"/>
          <w:szCs w:val="21"/>
        </w:rPr>
        <w:t>主题</w:t>
      </w:r>
      <w:r>
        <w:rPr>
          <w:rFonts w:ascii="微软雅黑" w:eastAsia="微软雅黑" w:hAnsi="微软雅黑" w:hint="eastAsia"/>
          <w:b/>
          <w:bCs/>
          <w:color w:val="000000" w:themeColor="text1"/>
          <w:sz w:val="21"/>
          <w:szCs w:val="21"/>
        </w:rPr>
        <w:t>体验空间】</w:t>
      </w:r>
    </w:p>
    <w:p w14:paraId="483A1C56" w14:textId="408B15F6" w:rsidR="00CE59B9" w:rsidRDefault="00F041E3">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圣象在</w:t>
      </w:r>
      <w:r w:rsidR="006B6CA2">
        <w:rPr>
          <w:rFonts w:ascii="微软雅黑" w:eastAsia="微软雅黑" w:hAnsi="微软雅黑" w:hint="eastAsia"/>
          <w:color w:val="000000" w:themeColor="text1"/>
          <w:sz w:val="21"/>
          <w:szCs w:val="21"/>
        </w:rPr>
        <w:t>2</w:t>
      </w:r>
      <w:r w:rsidR="006B6CA2">
        <w:rPr>
          <w:rFonts w:ascii="微软雅黑" w:eastAsia="微软雅黑" w:hAnsi="微软雅黑"/>
          <w:color w:val="000000" w:themeColor="text1"/>
          <w:sz w:val="21"/>
          <w:szCs w:val="21"/>
        </w:rPr>
        <w:t>020</w:t>
      </w:r>
      <w:r w:rsidR="006B6CA2">
        <w:rPr>
          <w:rFonts w:ascii="微软雅黑" w:eastAsia="微软雅黑" w:hAnsi="微软雅黑" w:hint="eastAsia"/>
          <w:color w:val="000000" w:themeColor="text1"/>
          <w:sz w:val="21"/>
          <w:szCs w:val="21"/>
        </w:rPr>
        <w:t>年的</w:t>
      </w:r>
      <w:r>
        <w:rPr>
          <w:rFonts w:ascii="微软雅黑" w:eastAsia="微软雅黑" w:hAnsi="微软雅黑" w:hint="eastAsia"/>
          <w:color w:val="000000" w:themeColor="text1"/>
          <w:sz w:val="21"/>
          <w:szCs w:val="21"/>
        </w:rPr>
        <w:t>各类</w:t>
      </w:r>
      <w:r w:rsidR="006B6CA2">
        <w:rPr>
          <w:rFonts w:ascii="微软雅黑" w:eastAsia="微软雅黑" w:hAnsi="微软雅黑" w:hint="eastAsia"/>
          <w:color w:val="000000" w:themeColor="text1"/>
          <w:sz w:val="21"/>
          <w:szCs w:val="21"/>
        </w:rPr>
        <w:t>行业展会和</w:t>
      </w:r>
      <w:r>
        <w:rPr>
          <w:rFonts w:ascii="微软雅黑" w:eastAsia="微软雅黑" w:hAnsi="微软雅黑" w:hint="eastAsia"/>
          <w:color w:val="000000" w:themeColor="text1"/>
          <w:sz w:val="21"/>
          <w:szCs w:val="21"/>
        </w:rPr>
        <w:t>活动现场，</w:t>
      </w:r>
      <w:r w:rsidR="006B6CA2">
        <w:rPr>
          <w:rFonts w:ascii="微软雅黑" w:eastAsia="微软雅黑" w:hAnsi="微软雅黑" w:hint="eastAsia"/>
          <w:color w:val="000000" w:themeColor="text1"/>
          <w:sz w:val="21"/>
          <w:szCs w:val="21"/>
        </w:rPr>
        <w:t>都以报告所阐述的“亲近生活场景”为创意，通过“亲近场景样板间”和“快闪”的形式，</w:t>
      </w:r>
      <w:r>
        <w:rPr>
          <w:rFonts w:ascii="微软雅黑" w:eastAsia="微软雅黑" w:hAnsi="微软雅黑" w:hint="eastAsia"/>
          <w:color w:val="000000" w:themeColor="text1"/>
          <w:sz w:val="21"/>
          <w:szCs w:val="21"/>
        </w:rPr>
        <w:t>将亲近生活场景融入其</w:t>
      </w:r>
      <w:r w:rsidR="006B6CA2">
        <w:rPr>
          <w:rFonts w:ascii="微软雅黑" w:eastAsia="微软雅黑" w:hAnsi="微软雅黑" w:hint="eastAsia"/>
          <w:color w:val="000000" w:themeColor="text1"/>
          <w:sz w:val="21"/>
          <w:szCs w:val="21"/>
        </w:rPr>
        <w:t>整体的设计</w:t>
      </w:r>
      <w:r>
        <w:rPr>
          <w:rFonts w:ascii="微软雅黑" w:eastAsia="微软雅黑" w:hAnsi="微软雅黑" w:hint="eastAsia"/>
          <w:color w:val="000000" w:themeColor="text1"/>
          <w:sz w:val="21"/>
          <w:szCs w:val="21"/>
        </w:rPr>
        <w:t>布局与布景当中，让参展或游览用户能够在线下场景中体验到圣象所传递的品牌理念，从而使《圣象亲近生活场景白皮书》更加落地和极具代入感。</w:t>
      </w:r>
    </w:p>
    <w:p w14:paraId="32D65164" w14:textId="441A0688" w:rsidR="006B6CA2" w:rsidRDefault="006B6CA2">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同时，圣象</w:t>
      </w:r>
      <w:r w:rsidR="00001341">
        <w:rPr>
          <w:rFonts w:ascii="微软雅黑" w:eastAsia="微软雅黑" w:hAnsi="微软雅黑" w:hint="eastAsia"/>
          <w:color w:val="000000" w:themeColor="text1"/>
          <w:sz w:val="21"/>
          <w:szCs w:val="21"/>
        </w:rPr>
        <w:t>集团</w:t>
      </w:r>
      <w:r>
        <w:rPr>
          <w:rFonts w:ascii="微软雅黑" w:eastAsia="微软雅黑" w:hAnsi="微软雅黑" w:hint="eastAsia"/>
          <w:color w:val="000000" w:themeColor="text1"/>
          <w:sz w:val="21"/>
          <w:szCs w:val="21"/>
        </w:rPr>
        <w:t>各地终端门店</w:t>
      </w:r>
      <w:r w:rsidR="0069495F">
        <w:rPr>
          <w:rFonts w:ascii="微软雅黑" w:eastAsia="微软雅黑" w:hAnsi="微软雅黑" w:hint="eastAsia"/>
          <w:color w:val="000000" w:themeColor="text1"/>
          <w:sz w:val="21"/>
          <w:szCs w:val="21"/>
        </w:rPr>
        <w:t>围绕亲近场景白皮书</w:t>
      </w:r>
      <w:r w:rsidR="00001341">
        <w:rPr>
          <w:rFonts w:ascii="微软雅黑" w:eastAsia="微软雅黑" w:hAnsi="微软雅黑" w:hint="eastAsia"/>
          <w:color w:val="000000" w:themeColor="text1"/>
          <w:sz w:val="21"/>
          <w:szCs w:val="21"/>
        </w:rPr>
        <w:t>的内容</w:t>
      </w:r>
      <w:r>
        <w:rPr>
          <w:rFonts w:ascii="微软雅黑" w:eastAsia="微软雅黑" w:hAnsi="微软雅黑" w:hint="eastAsia"/>
          <w:color w:val="000000" w:themeColor="text1"/>
          <w:sz w:val="21"/>
          <w:szCs w:val="21"/>
        </w:rPr>
        <w:t>，将门店进行了场景化改造，</w:t>
      </w:r>
      <w:r w:rsidR="0069495F">
        <w:rPr>
          <w:rFonts w:ascii="微软雅黑" w:eastAsia="微软雅黑" w:hAnsi="微软雅黑" w:hint="eastAsia"/>
          <w:color w:val="000000" w:themeColor="text1"/>
          <w:sz w:val="21"/>
          <w:szCs w:val="21"/>
        </w:rPr>
        <w:t>从过去的“地板交易终端“变成了融合了</w:t>
      </w:r>
      <w:r w:rsidR="005B6C00">
        <w:rPr>
          <w:rFonts w:ascii="微软雅黑" w:eastAsia="微软雅黑" w:hAnsi="微软雅黑" w:hint="eastAsia"/>
          <w:color w:val="000000" w:themeColor="text1"/>
          <w:sz w:val="21"/>
          <w:szCs w:val="21"/>
        </w:rPr>
        <w:t>以“木”为核心的</w:t>
      </w:r>
      <w:r w:rsidR="0069495F">
        <w:rPr>
          <w:rFonts w:ascii="微软雅黑" w:eastAsia="微软雅黑" w:hAnsi="微软雅黑" w:hint="eastAsia"/>
          <w:color w:val="000000" w:themeColor="text1"/>
          <w:sz w:val="21"/>
          <w:szCs w:val="21"/>
        </w:rPr>
        <w:t>客厅、书房、餐厅等</w:t>
      </w:r>
      <w:r w:rsidR="005B6C00">
        <w:rPr>
          <w:rFonts w:ascii="微软雅黑" w:eastAsia="微软雅黑" w:hAnsi="微软雅黑" w:hint="eastAsia"/>
          <w:color w:val="000000" w:themeColor="text1"/>
          <w:sz w:val="21"/>
          <w:szCs w:val="21"/>
        </w:rPr>
        <w:t>样板间，</w:t>
      </w:r>
      <w:r w:rsidR="0069495F">
        <w:rPr>
          <w:rFonts w:ascii="微软雅黑" w:eastAsia="微软雅黑" w:hAnsi="微软雅黑" w:hint="eastAsia"/>
          <w:color w:val="000000" w:themeColor="text1"/>
          <w:sz w:val="21"/>
          <w:szCs w:val="21"/>
        </w:rPr>
        <w:t>让消费者到终端门店可以深度的体验圣象“亲近生活场景“，也让圣象终端门店更有体验感</w:t>
      </w:r>
      <w:r w:rsidR="00001341">
        <w:rPr>
          <w:rFonts w:ascii="微软雅黑" w:eastAsia="微软雅黑" w:hAnsi="微软雅黑" w:hint="eastAsia"/>
          <w:color w:val="000000" w:themeColor="text1"/>
          <w:sz w:val="21"/>
          <w:szCs w:val="21"/>
        </w:rPr>
        <w:t>，提升了客流量和消费者停留时间。</w:t>
      </w:r>
    </w:p>
    <w:p w14:paraId="22C2816F" w14:textId="2FFF970D" w:rsidR="00996604" w:rsidRPr="00C86F04" w:rsidRDefault="00370EE0" w:rsidP="00996604">
      <w:pPr>
        <w:spacing w:before="100" w:beforeAutospacing="1" w:after="100" w:afterAutospacing="1"/>
        <w:jc w:val="both"/>
        <w:textAlignment w:val="baseline"/>
        <w:rPr>
          <w:rFonts w:ascii="微软雅黑" w:eastAsia="微软雅黑" w:hAnsi="微软雅黑" w:hint="eastAsia"/>
          <w:color w:val="000000" w:themeColor="text1"/>
          <w:sz w:val="21"/>
          <w:szCs w:val="21"/>
        </w:rPr>
      </w:pPr>
      <w:r w:rsidRPr="00370EE0">
        <w:rPr>
          <w:rFonts w:ascii="微软雅黑" w:eastAsia="微软雅黑" w:hAnsi="微软雅黑"/>
          <w:noProof/>
          <w:color w:val="000000" w:themeColor="text1"/>
          <w:sz w:val="21"/>
          <w:szCs w:val="21"/>
        </w:rPr>
        <w:lastRenderedPageBreak/>
        <w:drawing>
          <wp:inline distT="0" distB="0" distL="0" distR="0" wp14:anchorId="720F9FC3" wp14:editId="0B7553C5">
            <wp:extent cx="5720715" cy="2778760"/>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0715" cy="2778760"/>
                    </a:xfrm>
                    <a:prstGeom prst="rect">
                      <a:avLst/>
                    </a:prstGeom>
                  </pic:spPr>
                </pic:pic>
              </a:graphicData>
            </a:graphic>
          </wp:inline>
        </w:drawing>
      </w:r>
      <w:r w:rsidR="00996604">
        <w:fldChar w:fldCharType="begin"/>
      </w:r>
      <w:r w:rsidR="00996604">
        <w:instrText xml:space="preserve"> INCLUDEPICTURE "https://pics3.baidu.com/feed/562c11dfa9ec8a130c57dd842624ba89a0ecc037.png?token=914b9bcc88a373741d91013f483368e4&amp;s=03931CC118549A492EA9F40F030030D0" \* MERGEFORMATINET </w:instrText>
      </w:r>
      <w:r w:rsidR="00996604">
        <w:fldChar w:fldCharType="separate"/>
      </w:r>
      <w:r w:rsidR="00996604">
        <w:rPr>
          <w:noProof/>
        </w:rPr>
        <w:drawing>
          <wp:inline distT="0" distB="0" distL="0" distR="0" wp14:anchorId="6E0DDCAE" wp14:editId="645DC0FB">
            <wp:extent cx="5720715" cy="321818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0715" cy="3218180"/>
                    </a:xfrm>
                    <a:prstGeom prst="rect">
                      <a:avLst/>
                    </a:prstGeom>
                    <a:noFill/>
                    <a:ln>
                      <a:noFill/>
                    </a:ln>
                  </pic:spPr>
                </pic:pic>
              </a:graphicData>
            </a:graphic>
          </wp:inline>
        </w:drawing>
      </w:r>
      <w:r w:rsidR="00996604">
        <w:fldChar w:fldCharType="end"/>
      </w:r>
      <w:r w:rsidR="00F041E3">
        <w:rPr>
          <w:noProof/>
        </w:rPr>
        <w:drawing>
          <wp:inline distT="0" distB="0" distL="0" distR="0" wp14:anchorId="66C62B55" wp14:editId="47C01C04">
            <wp:extent cx="5720715" cy="1583154"/>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a:stretch>
                      <a:fillRect/>
                    </a:stretch>
                  </pic:blipFill>
                  <pic:spPr>
                    <a:xfrm>
                      <a:off x="0" y="0"/>
                      <a:ext cx="5735604" cy="1587274"/>
                    </a:xfrm>
                    <a:prstGeom prst="rect">
                      <a:avLst/>
                    </a:prstGeom>
                  </pic:spPr>
                </pic:pic>
              </a:graphicData>
            </a:graphic>
          </wp:inline>
        </w:drawing>
      </w:r>
    </w:p>
    <w:p w14:paraId="40F196E6" w14:textId="317FD504" w:rsidR="00996604" w:rsidRDefault="00996604" w:rsidP="00996604">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b/>
          <w:bCs/>
          <w:color w:val="000000" w:themeColor="text1"/>
          <w:sz w:val="21"/>
          <w:szCs w:val="21"/>
        </w:rPr>
        <w:t>【#行业</w:t>
      </w:r>
      <w:r w:rsidR="00FB7129">
        <w:rPr>
          <w:rFonts w:ascii="微软雅黑" w:eastAsia="微软雅黑" w:hAnsi="微软雅黑" w:hint="eastAsia"/>
          <w:b/>
          <w:bCs/>
          <w:color w:val="000000" w:themeColor="text1"/>
          <w:sz w:val="21"/>
          <w:szCs w:val="21"/>
        </w:rPr>
        <w:t>媒体</w:t>
      </w:r>
      <w:r>
        <w:rPr>
          <w:rFonts w:ascii="微软雅黑" w:eastAsia="微软雅黑" w:hAnsi="微软雅黑" w:hint="eastAsia"/>
          <w:b/>
          <w:bCs/>
          <w:color w:val="000000" w:themeColor="text1"/>
          <w:sz w:val="21"/>
          <w:szCs w:val="21"/>
        </w:rPr>
        <w:t>稿件解读#进一步</w:t>
      </w:r>
      <w:r w:rsidR="00FB7129">
        <w:rPr>
          <w:rFonts w:ascii="微软雅黑" w:eastAsia="微软雅黑" w:hAnsi="微软雅黑" w:hint="eastAsia"/>
          <w:b/>
          <w:bCs/>
          <w:color w:val="000000" w:themeColor="text1"/>
          <w:sz w:val="21"/>
          <w:szCs w:val="21"/>
        </w:rPr>
        <w:t>深化</w:t>
      </w:r>
      <w:r>
        <w:rPr>
          <w:rFonts w:ascii="微软雅黑" w:eastAsia="微软雅黑" w:hAnsi="微软雅黑" w:hint="eastAsia"/>
          <w:b/>
          <w:bCs/>
          <w:color w:val="000000" w:themeColor="text1"/>
          <w:sz w:val="21"/>
          <w:szCs w:val="21"/>
        </w:rPr>
        <w:t>圣象品牌</w:t>
      </w:r>
      <w:r w:rsidR="00FB7129">
        <w:rPr>
          <w:rFonts w:ascii="微软雅黑" w:eastAsia="微软雅黑" w:hAnsi="微软雅黑" w:hint="eastAsia"/>
          <w:b/>
          <w:bCs/>
          <w:color w:val="000000" w:themeColor="text1"/>
          <w:sz w:val="21"/>
          <w:szCs w:val="21"/>
        </w:rPr>
        <w:t>的行业趋势引领性</w:t>
      </w:r>
      <w:r>
        <w:rPr>
          <w:rFonts w:ascii="微软雅黑" w:eastAsia="微软雅黑" w:hAnsi="微软雅黑" w:hint="eastAsia"/>
          <w:b/>
          <w:bCs/>
          <w:color w:val="000000" w:themeColor="text1"/>
          <w:sz w:val="21"/>
          <w:szCs w:val="21"/>
        </w:rPr>
        <w:t>】</w:t>
      </w:r>
    </w:p>
    <w:p w14:paraId="140626C9" w14:textId="22CD3C50" w:rsidR="00E47ABE" w:rsidRPr="00E47ABE" w:rsidRDefault="00E47ABE" w:rsidP="00E47ABE">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围绕圣象亲近生活场景报告，以及圣象的行业引领，</w:t>
      </w:r>
      <w:r w:rsidRPr="00E47ABE">
        <w:rPr>
          <w:rFonts w:ascii="微软雅黑" w:eastAsia="微软雅黑" w:hAnsi="微软雅黑" w:hint="eastAsia"/>
          <w:color w:val="000000" w:themeColor="text1"/>
          <w:sz w:val="21"/>
          <w:szCs w:val="21"/>
        </w:rPr>
        <w:t>《肖明超</w:t>
      </w:r>
      <w:r w:rsidRPr="00E47ABE">
        <w:rPr>
          <w:rFonts w:ascii="微软雅黑" w:eastAsia="微软雅黑" w:hAnsi="微软雅黑"/>
          <w:color w:val="000000" w:themeColor="text1"/>
          <w:sz w:val="21"/>
          <w:szCs w:val="21"/>
        </w:rPr>
        <w:t>-</w:t>
      </w:r>
      <w:r w:rsidRPr="00E47ABE">
        <w:rPr>
          <w:rFonts w:ascii="微软雅黑" w:eastAsia="微软雅黑" w:hAnsi="微软雅黑" w:hint="eastAsia"/>
          <w:color w:val="000000" w:themeColor="text1"/>
          <w:sz w:val="21"/>
          <w:szCs w:val="21"/>
        </w:rPr>
        <w:t>趋势观察》</w:t>
      </w:r>
      <w:r>
        <w:rPr>
          <w:rFonts w:ascii="微软雅黑" w:eastAsia="微软雅黑" w:hAnsi="微软雅黑" w:hint="eastAsia"/>
          <w:color w:val="000000" w:themeColor="text1"/>
          <w:sz w:val="21"/>
          <w:szCs w:val="21"/>
        </w:rPr>
        <w:t>结合其2</w:t>
      </w:r>
      <w:r>
        <w:rPr>
          <w:rFonts w:ascii="微软雅黑" w:eastAsia="微软雅黑" w:hAnsi="微软雅黑"/>
          <w:color w:val="000000" w:themeColor="text1"/>
          <w:sz w:val="21"/>
          <w:szCs w:val="21"/>
        </w:rPr>
        <w:t>5</w:t>
      </w:r>
      <w:r>
        <w:rPr>
          <w:rFonts w:ascii="微软雅黑" w:eastAsia="微软雅黑" w:hAnsi="微软雅黑" w:hint="eastAsia"/>
          <w:color w:val="000000" w:themeColor="text1"/>
          <w:sz w:val="21"/>
          <w:szCs w:val="21"/>
        </w:rPr>
        <w:t>周年战略以及疫情下的创新，</w:t>
      </w:r>
      <w:r w:rsidRPr="00E47ABE">
        <w:rPr>
          <w:rFonts w:ascii="微软雅黑" w:eastAsia="微软雅黑" w:hAnsi="微软雅黑" w:hint="eastAsia"/>
          <w:color w:val="000000" w:themeColor="text1"/>
          <w:sz w:val="21"/>
          <w:szCs w:val="21"/>
        </w:rPr>
        <w:t>撰写</w:t>
      </w:r>
      <w:r>
        <w:rPr>
          <w:rFonts w:ascii="微软雅黑" w:eastAsia="微软雅黑" w:hAnsi="微软雅黑" w:hint="eastAsia"/>
          <w:color w:val="000000" w:themeColor="text1"/>
          <w:sz w:val="21"/>
          <w:szCs w:val="21"/>
        </w:rPr>
        <w:t>了</w:t>
      </w:r>
      <w:r w:rsidRPr="00E47ABE">
        <w:rPr>
          <w:rFonts w:ascii="微软雅黑" w:eastAsia="微软雅黑" w:hAnsi="微软雅黑" w:hint="eastAsia"/>
          <w:color w:val="000000" w:themeColor="text1"/>
          <w:sz w:val="21"/>
          <w:szCs w:val="21"/>
        </w:rPr>
        <w:t>深度文章并作传播</w:t>
      </w:r>
      <w:r>
        <w:rPr>
          <w:rFonts w:ascii="微软雅黑" w:eastAsia="微软雅黑" w:hAnsi="微软雅黑" w:hint="eastAsia"/>
          <w:color w:val="000000" w:themeColor="text1"/>
          <w:sz w:val="21"/>
          <w:szCs w:val="21"/>
        </w:rPr>
        <w:t>，进一步在垂直的营销、互联网、科技以及家居行业中提升圣象的行业影响力，传递圣象的行业引领者形象。</w:t>
      </w:r>
    </w:p>
    <w:p w14:paraId="068A269A" w14:textId="5B971F96" w:rsidR="00996604" w:rsidRPr="00C86F04" w:rsidRDefault="00E47ABE">
      <w:pPr>
        <w:spacing w:before="100" w:beforeAutospacing="1" w:after="100" w:afterAutospacing="1"/>
        <w:textAlignment w:val="baseline"/>
        <w:rPr>
          <w:rFonts w:ascii="微软雅黑" w:eastAsia="微软雅黑" w:hAnsi="微软雅黑" w:hint="eastAsia"/>
          <w:b/>
          <w:color w:val="0000FF"/>
          <w:u w:val="single"/>
        </w:rPr>
      </w:pPr>
      <w:r w:rsidRPr="00E47ABE">
        <w:rPr>
          <w:rFonts w:ascii="微软雅黑" w:eastAsia="微软雅黑" w:hAnsi="微软雅黑"/>
          <w:b/>
          <w:color w:val="0000FF"/>
          <w:u w:val="single"/>
        </w:rPr>
        <w:lastRenderedPageBreak/>
        <w:t>https://mp.weixin.qq.com/s/W640VTxNhHJsT4UYvSF7XQ</w:t>
      </w:r>
    </w:p>
    <w:p w14:paraId="2BD67DCA" w14:textId="55373FD8" w:rsidR="00C86F04" w:rsidRDefault="00C86F04">
      <w:pPr>
        <w:spacing w:before="100" w:beforeAutospacing="1" w:after="100" w:afterAutospacing="1"/>
        <w:textAlignment w:val="baseline"/>
        <w:rPr>
          <w:rFonts w:ascii="微软雅黑" w:eastAsia="微软雅黑" w:hAnsi="微软雅黑" w:hint="eastAsia"/>
          <w:b/>
          <w:color w:val="0000FF"/>
          <w:sz w:val="28"/>
        </w:rPr>
      </w:pPr>
      <w:r w:rsidRPr="00C86F04">
        <w:rPr>
          <w:rFonts w:ascii="微软雅黑" w:eastAsia="微软雅黑" w:hAnsi="微软雅黑"/>
          <w:b/>
          <w:color w:val="0000FF"/>
          <w:sz w:val="28"/>
        </w:rPr>
        <w:drawing>
          <wp:inline distT="0" distB="0" distL="0" distR="0" wp14:anchorId="43992F17" wp14:editId="398E7C9C">
            <wp:extent cx="5720715" cy="35471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0715" cy="3547110"/>
                    </a:xfrm>
                    <a:prstGeom prst="rect">
                      <a:avLst/>
                    </a:prstGeom>
                  </pic:spPr>
                </pic:pic>
              </a:graphicData>
            </a:graphic>
          </wp:inline>
        </w:drawing>
      </w:r>
    </w:p>
    <w:p w14:paraId="4758EA11" w14:textId="4D77C33F" w:rsidR="00CE59B9" w:rsidRDefault="00F041E3">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420FCF04" w14:textId="51676FC2" w:rsidR="00167D53" w:rsidRPr="00167D53" w:rsidRDefault="00996604">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color w:val="000000" w:themeColor="text1"/>
          <w:sz w:val="21"/>
          <w:szCs w:val="21"/>
        </w:rPr>
        <w:t>1</w:t>
      </w:r>
      <w:r w:rsidR="00C86F04">
        <w:rPr>
          <w:rFonts w:ascii="微软雅黑" w:eastAsia="微软雅黑" w:hAnsi="微软雅黑" w:hint="eastAsia"/>
          <w:color w:val="000000" w:themeColor="text1"/>
          <w:sz w:val="21"/>
          <w:szCs w:val="21"/>
        </w:rPr>
        <w:t>、</w:t>
      </w:r>
      <w:r>
        <w:rPr>
          <w:rFonts w:ascii="微软雅黑" w:eastAsia="微软雅黑" w:hAnsi="微软雅黑" w:hint="eastAsia"/>
          <w:color w:val="000000" w:themeColor="text1"/>
          <w:sz w:val="21"/>
          <w:szCs w:val="21"/>
        </w:rPr>
        <w:t>在第一阶段大学生创意活动中，</w:t>
      </w:r>
      <w:r w:rsidR="00167D53" w:rsidRPr="00167D53">
        <w:rPr>
          <w:rFonts w:ascii="微软雅黑" w:eastAsia="微软雅黑" w:hAnsi="微软雅黑" w:hint="eastAsia"/>
          <w:color w:val="000000" w:themeColor="text1"/>
          <w:sz w:val="21"/>
          <w:szCs w:val="21"/>
        </w:rPr>
        <w:t>#</w:t>
      </w:r>
      <w:r w:rsidR="00167D53" w:rsidRPr="00167D53">
        <w:rPr>
          <w:rFonts w:ascii="微软雅黑" w:eastAsia="微软雅黑" w:hAnsi="微软雅黑"/>
          <w:color w:val="000000" w:themeColor="text1"/>
          <w:sz w:val="21"/>
          <w:szCs w:val="21"/>
        </w:rPr>
        <w:t>你好，中国就好#微博话题阅读量超过1279W+</w:t>
      </w:r>
      <w:r w:rsidR="00167D53">
        <w:rPr>
          <w:rFonts w:ascii="微软雅黑" w:eastAsia="微软雅黑" w:hAnsi="微软雅黑" w:hint="eastAsia"/>
          <w:color w:val="000000" w:themeColor="text1"/>
          <w:sz w:val="21"/>
          <w:szCs w:val="21"/>
        </w:rPr>
        <w:t>，</w:t>
      </w:r>
      <w:r w:rsidR="00167D53" w:rsidRPr="00167D53">
        <w:rPr>
          <w:rFonts w:ascii="微软雅黑" w:eastAsia="微软雅黑" w:hAnsi="微软雅黑"/>
          <w:color w:val="000000" w:themeColor="text1"/>
          <w:sz w:val="21"/>
          <w:szCs w:val="21"/>
        </w:rPr>
        <w:t>圣象创意星课堂学院奖官网播放量6W+</w:t>
      </w:r>
      <w:r w:rsidR="00167D53">
        <w:rPr>
          <w:rFonts w:ascii="微软雅黑" w:eastAsia="微软雅黑" w:hAnsi="微软雅黑" w:hint="eastAsia"/>
          <w:color w:val="000000" w:themeColor="text1"/>
          <w:sz w:val="21"/>
          <w:szCs w:val="21"/>
        </w:rPr>
        <w:t>，</w:t>
      </w:r>
      <w:r w:rsidR="00167D53" w:rsidRPr="00167D53">
        <w:rPr>
          <w:rFonts w:ascii="微软雅黑" w:eastAsia="微软雅黑" w:hAnsi="微软雅黑"/>
          <w:color w:val="000000" w:themeColor="text1"/>
          <w:sz w:val="21"/>
          <w:szCs w:val="21"/>
        </w:rPr>
        <w:t>圣象创意星课堂腾讯视频播放量3.7W</w:t>
      </w:r>
      <w:r w:rsidR="00167D53">
        <w:rPr>
          <w:rFonts w:ascii="微软雅黑" w:eastAsia="微软雅黑" w:hAnsi="微软雅黑" w:hint="eastAsia"/>
          <w:color w:val="000000" w:themeColor="text1"/>
          <w:sz w:val="21"/>
          <w:szCs w:val="21"/>
        </w:rPr>
        <w:t>，</w:t>
      </w:r>
      <w:r w:rsidR="00167D53" w:rsidRPr="00167D53">
        <w:rPr>
          <w:rFonts w:ascii="微软雅黑" w:eastAsia="微软雅黑" w:hAnsi="微软雅黑"/>
          <w:color w:val="000000" w:themeColor="text1"/>
          <w:sz w:val="21"/>
          <w:szCs w:val="21"/>
        </w:rPr>
        <w:t>圣象线上巡讲，抖音短视频合计播放量51W</w:t>
      </w:r>
      <w:r w:rsidR="00167D53">
        <w:rPr>
          <w:rFonts w:ascii="微软雅黑" w:eastAsia="微软雅黑" w:hAnsi="微软雅黑" w:hint="eastAsia"/>
          <w:color w:val="000000" w:themeColor="text1"/>
          <w:sz w:val="21"/>
          <w:szCs w:val="21"/>
        </w:rPr>
        <w:t>，</w:t>
      </w:r>
      <w:r w:rsidR="00167D53" w:rsidRPr="00167D53">
        <w:rPr>
          <w:rFonts w:ascii="微软雅黑" w:eastAsia="微软雅黑" w:hAnsi="微软雅黑"/>
          <w:color w:val="000000" w:themeColor="text1"/>
          <w:sz w:val="21"/>
          <w:szCs w:val="21"/>
        </w:rPr>
        <w:t>抖音话题 #创意星球大讲堂播放467.5W;微博话题 #创意星球大讲堂# 阅读量2541.4W，讨论1.7W</w:t>
      </w:r>
      <w:r w:rsidR="00167D53">
        <w:rPr>
          <w:rFonts w:ascii="微软雅黑" w:eastAsia="微软雅黑" w:hAnsi="微软雅黑" w:hint="eastAsia"/>
          <w:color w:val="000000" w:themeColor="text1"/>
          <w:sz w:val="21"/>
          <w:szCs w:val="21"/>
        </w:rPr>
        <w:t>，</w:t>
      </w:r>
      <w:r w:rsidR="00167D53" w:rsidRPr="00167D53">
        <w:rPr>
          <w:rFonts w:ascii="微软雅黑" w:eastAsia="微软雅黑" w:hAnsi="微软雅黑"/>
          <w:color w:val="000000" w:themeColor="text1"/>
          <w:sz w:val="21"/>
          <w:szCs w:val="21"/>
        </w:rPr>
        <w:t>来自全国各地的同学们积极报名“校园星推官”活动，并在微信、微博积极推广，微博累计阅读量超531.1 万。从3月到4月，在长达两个月的时间里，与学院奖一起深入校园，展开全国高校巡讲活动。最终，学校初步筛选出6139件，组委会专业评委会筛选出3209件优秀的圣象作品</w:t>
      </w:r>
      <w:r w:rsidR="00167D53">
        <w:rPr>
          <w:rFonts w:ascii="微软雅黑" w:eastAsia="微软雅黑" w:hAnsi="微软雅黑" w:hint="eastAsia"/>
          <w:color w:val="000000" w:themeColor="text1"/>
          <w:sz w:val="21"/>
          <w:szCs w:val="21"/>
        </w:rPr>
        <w:t>。</w:t>
      </w:r>
    </w:p>
    <w:p w14:paraId="66AE7AEB" w14:textId="4B598E87" w:rsidR="00167D53" w:rsidRDefault="00996604">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color w:val="000000" w:themeColor="text1"/>
          <w:sz w:val="21"/>
          <w:szCs w:val="21"/>
        </w:rPr>
        <w:t>2</w:t>
      </w:r>
      <w:r w:rsidR="00C86F04">
        <w:rPr>
          <w:rFonts w:ascii="微软雅黑" w:eastAsia="微软雅黑" w:hAnsi="微软雅黑" w:hint="eastAsia"/>
          <w:color w:val="000000" w:themeColor="text1"/>
          <w:sz w:val="21"/>
          <w:szCs w:val="21"/>
        </w:rPr>
        <w:t>、</w:t>
      </w:r>
      <w:r>
        <w:rPr>
          <w:rFonts w:ascii="微软雅黑" w:eastAsia="微软雅黑" w:hAnsi="微软雅黑" w:hint="eastAsia"/>
          <w:color w:val="000000" w:themeColor="text1"/>
          <w:sz w:val="21"/>
          <w:szCs w:val="21"/>
        </w:rPr>
        <w:t>圣象2</w:t>
      </w:r>
      <w:r>
        <w:rPr>
          <w:rFonts w:ascii="微软雅黑" w:eastAsia="微软雅黑" w:hAnsi="微软雅黑"/>
          <w:color w:val="000000" w:themeColor="text1"/>
          <w:sz w:val="21"/>
          <w:szCs w:val="21"/>
        </w:rPr>
        <w:t>5</w:t>
      </w:r>
      <w:r>
        <w:rPr>
          <w:rFonts w:ascii="微软雅黑" w:eastAsia="微软雅黑" w:hAnsi="微软雅黑" w:hint="eastAsia"/>
          <w:color w:val="000000" w:themeColor="text1"/>
          <w:sz w:val="21"/>
          <w:szCs w:val="21"/>
        </w:rPr>
        <w:t>周年发布会白皮书</w:t>
      </w:r>
      <w:r w:rsidR="00E47ABE">
        <w:rPr>
          <w:rFonts w:ascii="微软雅黑" w:eastAsia="微软雅黑" w:hAnsi="微软雅黑" w:hint="eastAsia"/>
          <w:color w:val="000000" w:themeColor="text1"/>
          <w:sz w:val="21"/>
          <w:szCs w:val="21"/>
        </w:rPr>
        <w:t>，通过到场媒体以及互联网媒体的传播扩散，共有上百家媒体的报道和曝光，曝光量在</w:t>
      </w:r>
      <w:r w:rsidR="00E47ABE">
        <w:rPr>
          <w:rFonts w:ascii="微软雅黑" w:eastAsia="微软雅黑" w:hAnsi="微软雅黑"/>
          <w:color w:val="000000" w:themeColor="text1"/>
          <w:sz w:val="21"/>
          <w:szCs w:val="21"/>
        </w:rPr>
        <w:t>3000</w:t>
      </w:r>
      <w:r w:rsidR="00E47ABE">
        <w:rPr>
          <w:rFonts w:ascii="微软雅黑" w:eastAsia="微软雅黑" w:hAnsi="微软雅黑" w:hint="eastAsia"/>
          <w:color w:val="000000" w:themeColor="text1"/>
          <w:sz w:val="21"/>
          <w:szCs w:val="21"/>
        </w:rPr>
        <w:t>万+以上。</w:t>
      </w:r>
    </w:p>
    <w:p w14:paraId="2345E591" w14:textId="188AEF31" w:rsidR="00E47ABE" w:rsidRDefault="00E47ABE">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3</w:t>
      </w:r>
      <w:r w:rsidR="00C86F04">
        <w:rPr>
          <w:rFonts w:ascii="微软雅黑" w:eastAsia="微软雅黑" w:hAnsi="微软雅黑" w:hint="eastAsia"/>
          <w:color w:val="000000" w:themeColor="text1"/>
          <w:sz w:val="21"/>
          <w:szCs w:val="21"/>
        </w:rPr>
        <w:t>、</w:t>
      </w:r>
      <w:r w:rsidR="00F041E3">
        <w:rPr>
          <w:rFonts w:ascii="微软雅黑" w:eastAsia="微软雅黑" w:hAnsi="微软雅黑"/>
          <w:color w:val="000000" w:themeColor="text1"/>
          <w:sz w:val="21"/>
          <w:szCs w:val="21"/>
        </w:rPr>
        <w:t>在</w:t>
      </w:r>
      <w:r w:rsidR="00F041E3">
        <w:rPr>
          <w:rFonts w:ascii="微软雅黑" w:eastAsia="微软雅黑" w:hAnsi="微软雅黑" w:hint="eastAsia"/>
          <w:color w:val="000000" w:themeColor="text1"/>
          <w:sz w:val="21"/>
          <w:szCs w:val="21"/>
        </w:rPr>
        <w:t>#木地板原来这么有文化啊#家的向心力</w:t>
      </w:r>
      <w:r w:rsidR="00F041E3">
        <w:rPr>
          <w:rFonts w:ascii="微软雅黑" w:eastAsia="微软雅黑" w:hAnsi="微软雅黑"/>
          <w:color w:val="000000" w:themeColor="text1"/>
          <w:sz w:val="21"/>
          <w:szCs w:val="21"/>
        </w:rPr>
        <w:t>抖音短视频中</w:t>
      </w:r>
      <w:r w:rsidR="00F041E3">
        <w:rPr>
          <w:rFonts w:ascii="微软雅黑" w:eastAsia="微软雅黑" w:hAnsi="微软雅黑" w:hint="eastAsia"/>
          <w:color w:val="000000" w:themeColor="text1"/>
          <w:sz w:val="21"/>
          <w:szCs w:val="21"/>
        </w:rPr>
        <w:t>，曝光量</w:t>
      </w:r>
      <w:r w:rsidR="00F041E3">
        <w:rPr>
          <w:rFonts w:ascii="微软雅黑" w:eastAsia="微软雅黑" w:hAnsi="微软雅黑"/>
          <w:color w:val="000000" w:themeColor="text1"/>
          <w:sz w:val="21"/>
          <w:szCs w:val="21"/>
        </w:rPr>
        <w:t>达到</w:t>
      </w:r>
      <w:r w:rsidR="00F041E3">
        <w:rPr>
          <w:rFonts w:ascii="微软雅黑" w:eastAsia="微软雅黑" w:hAnsi="微软雅黑" w:hint="eastAsia"/>
          <w:color w:val="000000" w:themeColor="text1"/>
          <w:sz w:val="21"/>
          <w:szCs w:val="21"/>
        </w:rPr>
        <w:t>1</w:t>
      </w:r>
      <w:r w:rsidR="00F041E3">
        <w:rPr>
          <w:rFonts w:ascii="微软雅黑" w:eastAsia="微软雅黑" w:hAnsi="微软雅黑"/>
          <w:color w:val="000000" w:themeColor="text1"/>
          <w:sz w:val="21"/>
          <w:szCs w:val="21"/>
        </w:rPr>
        <w:t>0w</w:t>
      </w:r>
      <w:r w:rsidR="00F041E3">
        <w:rPr>
          <w:rFonts w:ascii="微软雅黑" w:eastAsia="微软雅黑" w:hAnsi="微软雅黑" w:hint="eastAsia"/>
          <w:color w:val="000000" w:themeColor="text1"/>
          <w:sz w:val="21"/>
          <w:szCs w:val="21"/>
        </w:rPr>
        <w:t>+，</w:t>
      </w:r>
      <w:r w:rsidR="00F041E3">
        <w:rPr>
          <w:rFonts w:ascii="微软雅黑" w:eastAsia="微软雅黑" w:hAnsi="微软雅黑"/>
          <w:color w:val="000000" w:themeColor="text1"/>
          <w:sz w:val="21"/>
          <w:szCs w:val="21"/>
        </w:rPr>
        <w:t>点赞数</w:t>
      </w:r>
      <w:r w:rsidR="00F041E3">
        <w:rPr>
          <w:rFonts w:ascii="微软雅黑" w:eastAsia="微软雅黑" w:hAnsi="微软雅黑" w:hint="eastAsia"/>
          <w:color w:val="000000" w:themeColor="text1"/>
          <w:sz w:val="21"/>
          <w:szCs w:val="21"/>
        </w:rPr>
        <w:t>1</w:t>
      </w:r>
      <w:r w:rsidR="00F041E3">
        <w:rPr>
          <w:rFonts w:ascii="微软雅黑" w:eastAsia="微软雅黑" w:hAnsi="微软雅黑"/>
          <w:color w:val="000000" w:themeColor="text1"/>
          <w:sz w:val="21"/>
          <w:szCs w:val="21"/>
        </w:rPr>
        <w:t>.2w+</w:t>
      </w:r>
      <w:r w:rsidR="00F041E3">
        <w:rPr>
          <w:rFonts w:ascii="微软雅黑" w:eastAsia="微软雅黑" w:hAnsi="微软雅黑" w:hint="eastAsia"/>
          <w:color w:val="000000" w:themeColor="text1"/>
          <w:sz w:val="21"/>
          <w:szCs w:val="21"/>
        </w:rPr>
        <w:t>。</w:t>
      </w:r>
    </w:p>
    <w:p w14:paraId="7E576822" w14:textId="129E6613" w:rsidR="00E47ABE" w:rsidRPr="00685C31" w:rsidRDefault="00E47ABE">
      <w:pPr>
        <w:spacing w:before="100" w:beforeAutospacing="1" w:after="100" w:afterAutospacing="1"/>
        <w:jc w:val="both"/>
        <w:textAlignment w:val="baseline"/>
        <w:rPr>
          <w:rFonts w:ascii="微软雅黑" w:eastAsia="微软雅黑" w:hAnsi="微软雅黑"/>
          <w:color w:val="000000" w:themeColor="text1"/>
          <w:sz w:val="21"/>
          <w:szCs w:val="21"/>
        </w:rPr>
      </w:pPr>
      <w:r>
        <w:rPr>
          <w:rFonts w:ascii="微软雅黑" w:eastAsia="微软雅黑" w:hAnsi="微软雅黑"/>
          <w:color w:val="000000" w:themeColor="text1"/>
          <w:sz w:val="21"/>
          <w:szCs w:val="21"/>
        </w:rPr>
        <w:t>4</w:t>
      </w:r>
      <w:r w:rsidR="00C86F04">
        <w:rPr>
          <w:rFonts w:ascii="微软雅黑" w:eastAsia="微软雅黑" w:hAnsi="微软雅黑" w:hint="eastAsia"/>
          <w:color w:val="000000" w:themeColor="text1"/>
          <w:sz w:val="21"/>
          <w:szCs w:val="21"/>
        </w:rPr>
        <w:t>、</w:t>
      </w:r>
      <w:r w:rsidRPr="00685C31">
        <w:rPr>
          <w:rFonts w:ascii="微软雅黑" w:eastAsia="微软雅黑" w:hAnsi="微软雅黑" w:hint="eastAsia"/>
          <w:color w:val="000000" w:themeColor="text1"/>
          <w:sz w:val="21"/>
          <w:szCs w:val="21"/>
        </w:rPr>
        <w:t>通过圣象集团的</w:t>
      </w:r>
      <w:r w:rsidRPr="00685C31">
        <w:rPr>
          <w:rFonts w:ascii="微软雅黑" w:eastAsia="微软雅黑" w:hAnsi="微软雅黑"/>
          <w:color w:val="000000" w:themeColor="text1"/>
          <w:sz w:val="21"/>
          <w:szCs w:val="21"/>
        </w:rPr>
        <w:t>3000</w:t>
      </w:r>
      <w:r w:rsidRPr="00685C31">
        <w:rPr>
          <w:rFonts w:ascii="微软雅黑" w:eastAsia="微软雅黑" w:hAnsi="微软雅黑" w:hint="eastAsia"/>
          <w:color w:val="000000" w:themeColor="text1"/>
          <w:sz w:val="21"/>
          <w:szCs w:val="21"/>
        </w:rPr>
        <w:t>家门店导购的朋友圈和社群传播，触达超过1</w:t>
      </w:r>
      <w:r w:rsidRPr="00685C31">
        <w:rPr>
          <w:rFonts w:ascii="微软雅黑" w:eastAsia="微软雅黑" w:hAnsi="微软雅黑"/>
          <w:color w:val="000000" w:themeColor="text1"/>
          <w:sz w:val="21"/>
          <w:szCs w:val="21"/>
        </w:rPr>
        <w:t>0</w:t>
      </w:r>
      <w:r w:rsidRPr="00685C31">
        <w:rPr>
          <w:rFonts w:ascii="微软雅黑" w:eastAsia="微软雅黑" w:hAnsi="微软雅黑" w:hint="eastAsia"/>
          <w:color w:val="000000" w:themeColor="text1"/>
          <w:sz w:val="21"/>
          <w:szCs w:val="21"/>
        </w:rPr>
        <w:t>万的精准家居目标用户</w:t>
      </w:r>
      <w:r w:rsidR="00685C31">
        <w:rPr>
          <w:rFonts w:ascii="微软雅黑" w:eastAsia="微软雅黑" w:hAnsi="微软雅黑" w:hint="eastAsia"/>
          <w:color w:val="000000" w:themeColor="text1"/>
          <w:sz w:val="21"/>
          <w:szCs w:val="21"/>
        </w:rPr>
        <w:t>，同时通过《肖明超-趋势观察》的深度稿件，实现了超过1</w:t>
      </w:r>
      <w:r w:rsidR="00685C31">
        <w:rPr>
          <w:rFonts w:ascii="微软雅黑" w:eastAsia="微软雅黑" w:hAnsi="微软雅黑"/>
          <w:color w:val="000000" w:themeColor="text1"/>
          <w:sz w:val="21"/>
          <w:szCs w:val="21"/>
        </w:rPr>
        <w:t>.3</w:t>
      </w:r>
      <w:r w:rsidR="00685C31">
        <w:rPr>
          <w:rFonts w:ascii="微软雅黑" w:eastAsia="微软雅黑" w:hAnsi="微软雅黑" w:hint="eastAsia"/>
          <w:color w:val="000000" w:themeColor="text1"/>
          <w:sz w:val="21"/>
          <w:szCs w:val="21"/>
        </w:rPr>
        <w:t>万+的行业垂直精众的阅读量。</w:t>
      </w:r>
    </w:p>
    <w:p w14:paraId="39186205" w14:textId="63DB3E21" w:rsidR="00CE59B9" w:rsidRDefault="00E47ABE">
      <w:pPr>
        <w:spacing w:before="100" w:beforeAutospacing="1" w:after="100" w:afterAutospacing="1"/>
        <w:jc w:val="both"/>
        <w:textAlignment w:val="baseline"/>
        <w:rPr>
          <w:rFonts w:ascii="微软雅黑" w:eastAsia="微软雅黑" w:hAnsi="微软雅黑"/>
          <w:color w:val="000000" w:themeColor="text1"/>
          <w:sz w:val="21"/>
          <w:szCs w:val="21"/>
        </w:rPr>
      </w:pPr>
      <w:r w:rsidRPr="00685C31">
        <w:rPr>
          <w:rFonts w:ascii="微软雅黑" w:eastAsia="微软雅黑" w:hAnsi="微软雅黑" w:hint="eastAsia"/>
          <w:color w:val="000000" w:themeColor="text1"/>
          <w:sz w:val="21"/>
          <w:szCs w:val="21"/>
        </w:rPr>
        <w:t>圣象集团以</w:t>
      </w:r>
      <w:r w:rsidR="00F041E3">
        <w:rPr>
          <w:rFonts w:ascii="微软雅黑" w:eastAsia="微软雅黑" w:hAnsi="微软雅黑" w:hint="eastAsia"/>
          <w:color w:val="000000" w:themeColor="text1"/>
          <w:sz w:val="21"/>
          <w:szCs w:val="21"/>
        </w:rPr>
        <w:t>此次《圣象生活场景白皮书》的</w:t>
      </w:r>
      <w:r>
        <w:rPr>
          <w:rFonts w:ascii="微软雅黑" w:eastAsia="微软雅黑" w:hAnsi="微软雅黑" w:hint="eastAsia"/>
          <w:color w:val="000000" w:themeColor="text1"/>
          <w:sz w:val="21"/>
          <w:szCs w:val="21"/>
        </w:rPr>
        <w:t>研究和</w:t>
      </w:r>
      <w:r w:rsidR="00F041E3">
        <w:rPr>
          <w:rFonts w:ascii="微软雅黑" w:eastAsia="微软雅黑" w:hAnsi="微软雅黑" w:hint="eastAsia"/>
          <w:color w:val="000000" w:themeColor="text1"/>
          <w:sz w:val="21"/>
          <w:szCs w:val="21"/>
        </w:rPr>
        <w:t>发布</w:t>
      </w:r>
      <w:r>
        <w:rPr>
          <w:rFonts w:ascii="微软雅黑" w:eastAsia="微软雅黑" w:hAnsi="微软雅黑" w:hint="eastAsia"/>
          <w:color w:val="000000" w:themeColor="text1"/>
          <w:sz w:val="21"/>
          <w:szCs w:val="21"/>
        </w:rPr>
        <w:t>为基础，</w:t>
      </w:r>
      <w:r w:rsidR="00F041E3">
        <w:rPr>
          <w:rFonts w:ascii="微软雅黑" w:eastAsia="微软雅黑" w:hAnsi="微软雅黑" w:hint="eastAsia"/>
          <w:color w:val="000000" w:themeColor="text1"/>
          <w:sz w:val="21"/>
          <w:szCs w:val="21"/>
        </w:rPr>
        <w:t>让圣象打破了</w:t>
      </w:r>
      <w:r w:rsidR="001752B9">
        <w:rPr>
          <w:rFonts w:ascii="微软雅黑" w:eastAsia="微软雅黑" w:hAnsi="微软雅黑" w:hint="eastAsia"/>
          <w:color w:val="000000" w:themeColor="text1"/>
          <w:sz w:val="21"/>
          <w:szCs w:val="21"/>
        </w:rPr>
        <w:t>在行业和终端客户中对于圣象就是</w:t>
      </w:r>
      <w:r>
        <w:rPr>
          <w:rFonts w:ascii="微软雅黑" w:eastAsia="微软雅黑" w:hAnsi="微软雅黑" w:hint="eastAsia"/>
          <w:color w:val="000000" w:themeColor="text1"/>
          <w:sz w:val="21"/>
          <w:szCs w:val="21"/>
        </w:rPr>
        <w:t>木地板</w:t>
      </w:r>
      <w:r w:rsidR="00F041E3">
        <w:rPr>
          <w:rFonts w:ascii="微软雅黑" w:eastAsia="微软雅黑" w:hAnsi="微软雅黑" w:hint="eastAsia"/>
          <w:color w:val="000000" w:themeColor="text1"/>
          <w:sz w:val="21"/>
          <w:szCs w:val="21"/>
        </w:rPr>
        <w:t>单一品类</w:t>
      </w:r>
      <w:r>
        <w:rPr>
          <w:rFonts w:ascii="微软雅黑" w:eastAsia="微软雅黑" w:hAnsi="微软雅黑" w:hint="eastAsia"/>
          <w:color w:val="000000" w:themeColor="text1"/>
          <w:sz w:val="21"/>
          <w:szCs w:val="21"/>
        </w:rPr>
        <w:t>的认知</w:t>
      </w:r>
      <w:r w:rsidR="00F041E3">
        <w:rPr>
          <w:rFonts w:ascii="微软雅黑" w:eastAsia="微软雅黑" w:hAnsi="微软雅黑" w:hint="eastAsia"/>
          <w:color w:val="000000" w:themeColor="text1"/>
          <w:sz w:val="21"/>
          <w:szCs w:val="21"/>
        </w:rPr>
        <w:t>，</w:t>
      </w:r>
      <w:r w:rsidR="001752B9">
        <w:rPr>
          <w:rFonts w:ascii="微软雅黑" w:eastAsia="微软雅黑" w:hAnsi="微软雅黑" w:hint="eastAsia"/>
          <w:color w:val="000000" w:themeColor="text1"/>
          <w:sz w:val="21"/>
          <w:szCs w:val="21"/>
        </w:rPr>
        <w:t>围绕圣象的“亲近文化“建设的品牌主线，对圣象品牌进行了系统性和立体性的品牌升级，也为圣象拓展了新的亲近场景</w:t>
      </w:r>
      <w:r w:rsidR="00F041E3">
        <w:rPr>
          <w:rFonts w:ascii="微软雅黑" w:eastAsia="微软雅黑" w:hAnsi="微软雅黑" w:hint="eastAsia"/>
          <w:color w:val="000000" w:themeColor="text1"/>
          <w:sz w:val="21"/>
          <w:szCs w:val="21"/>
        </w:rPr>
        <w:t>增长</w:t>
      </w:r>
      <w:r w:rsidR="001752B9">
        <w:rPr>
          <w:rFonts w:ascii="微软雅黑" w:eastAsia="微软雅黑" w:hAnsi="微软雅黑" w:hint="eastAsia"/>
          <w:color w:val="000000" w:themeColor="text1"/>
          <w:sz w:val="21"/>
          <w:szCs w:val="21"/>
        </w:rPr>
        <w:t>和想象空间</w:t>
      </w:r>
      <w:r w:rsidR="0016068A">
        <w:rPr>
          <w:rFonts w:ascii="微软雅黑" w:eastAsia="微软雅黑" w:hAnsi="微软雅黑" w:hint="eastAsia"/>
          <w:color w:val="000000" w:themeColor="text1"/>
          <w:sz w:val="21"/>
          <w:szCs w:val="21"/>
        </w:rPr>
        <w:t>，对于家居建材这一高度依赖线下体验和B端经销商和门店的品类，探索出了一条新的品牌内容整合营销之路。</w:t>
      </w:r>
    </w:p>
    <w:sectPr w:rsidR="00CE59B9">
      <w:headerReference w:type="even" r:id="rId30"/>
      <w:headerReference w:type="default" r:id="rId31"/>
      <w:footerReference w:type="even" r:id="rId32"/>
      <w:footerReference w:type="default" r:id="rId33"/>
      <w:headerReference w:type="first" r:id="rId34"/>
      <w:footerReference w:type="first" r:id="rId3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EFE1D" w14:textId="77777777" w:rsidR="00557991" w:rsidRDefault="00557991">
      <w:r>
        <w:separator/>
      </w:r>
    </w:p>
  </w:endnote>
  <w:endnote w:type="continuationSeparator" w:id="0">
    <w:p w14:paraId="5368CFD6" w14:textId="77777777" w:rsidR="00557991" w:rsidRDefault="00557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PingFang SC">
    <w:altName w:val="PingFang SC"/>
    <w:panose1 w:val="020B0400000000000000"/>
    <w:charset w:val="86"/>
    <w:family w:val="swiss"/>
    <w:pitch w:val="variable"/>
    <w:sig w:usb0="A00002FF" w:usb1="7ACFFDFB" w:usb2="00000017"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607C9" w14:textId="77777777" w:rsidR="00CE59B9" w:rsidRDefault="00F041E3">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48A5AEA4" w14:textId="77777777" w:rsidR="00CE59B9" w:rsidRDefault="00CE59B9">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A6FEB" w14:textId="77777777" w:rsidR="00CE59B9" w:rsidRDefault="00CE59B9">
    <w:pPr>
      <w:pStyle w:val="a7"/>
      <w:framePr w:wrap="around" w:vAnchor="text" w:hAnchor="margin" w:xAlign="right" w:y="1"/>
      <w:rPr>
        <w:rStyle w:val="ae"/>
      </w:rPr>
    </w:pPr>
  </w:p>
  <w:p w14:paraId="46846675" w14:textId="77777777" w:rsidR="00CE59B9" w:rsidRDefault="00CE59B9">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515DA" w14:textId="77777777" w:rsidR="00030663" w:rsidRDefault="0003066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D5DBA9" w14:textId="77777777" w:rsidR="00557991" w:rsidRDefault="00557991">
      <w:r>
        <w:separator/>
      </w:r>
    </w:p>
  </w:footnote>
  <w:footnote w:type="continuationSeparator" w:id="0">
    <w:p w14:paraId="40521F7F" w14:textId="77777777" w:rsidR="00557991" w:rsidRDefault="00557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B5829" w14:textId="77777777" w:rsidR="00030663" w:rsidRDefault="00030663">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F1171" w14:textId="77777777" w:rsidR="00CE59B9" w:rsidRDefault="00F041E3">
    <w:pPr>
      <w:pStyle w:val="a8"/>
      <w:jc w:val="both"/>
      <w:rPr>
        <w:rFonts w:ascii="微软雅黑" w:eastAsia="微软雅黑" w:hAnsi="微软雅黑"/>
        <w:color w:val="333333"/>
        <w:sz w:val="21"/>
      </w:rPr>
    </w:pPr>
    <w:r>
      <w:rPr>
        <w:b/>
        <w:noProof/>
        <w:color w:val="333333"/>
        <w:sz w:val="21"/>
      </w:rPr>
      <w:drawing>
        <wp:inline distT="0" distB="0" distL="0" distR="0" wp14:anchorId="68D7494E" wp14:editId="2624152C">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D81FE" w14:textId="77777777" w:rsidR="00030663" w:rsidRDefault="00030663">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01341"/>
    <w:rsid w:val="00015D94"/>
    <w:rsid w:val="00020E7A"/>
    <w:rsid w:val="00024497"/>
    <w:rsid w:val="00030663"/>
    <w:rsid w:val="00036979"/>
    <w:rsid w:val="0004144A"/>
    <w:rsid w:val="00046CF7"/>
    <w:rsid w:val="000532E1"/>
    <w:rsid w:val="00056E4C"/>
    <w:rsid w:val="0006079A"/>
    <w:rsid w:val="000631F9"/>
    <w:rsid w:val="00070B5A"/>
    <w:rsid w:val="00071CE5"/>
    <w:rsid w:val="000724F0"/>
    <w:rsid w:val="0007509B"/>
    <w:rsid w:val="00077EC5"/>
    <w:rsid w:val="000915E6"/>
    <w:rsid w:val="0009363C"/>
    <w:rsid w:val="00097129"/>
    <w:rsid w:val="000979A5"/>
    <w:rsid w:val="000A3EB7"/>
    <w:rsid w:val="000B2399"/>
    <w:rsid w:val="000D05FE"/>
    <w:rsid w:val="000D3EB9"/>
    <w:rsid w:val="000D6DC9"/>
    <w:rsid w:val="000E10C0"/>
    <w:rsid w:val="000E18A5"/>
    <w:rsid w:val="000E2A45"/>
    <w:rsid w:val="000F07ED"/>
    <w:rsid w:val="000F10E6"/>
    <w:rsid w:val="000F4F10"/>
    <w:rsid w:val="000F5168"/>
    <w:rsid w:val="000F63B2"/>
    <w:rsid w:val="001042DE"/>
    <w:rsid w:val="00105D3A"/>
    <w:rsid w:val="00106EA3"/>
    <w:rsid w:val="0010732C"/>
    <w:rsid w:val="00114DD5"/>
    <w:rsid w:val="001265C9"/>
    <w:rsid w:val="00131A61"/>
    <w:rsid w:val="00136B4D"/>
    <w:rsid w:val="00140F81"/>
    <w:rsid w:val="00142184"/>
    <w:rsid w:val="001458CE"/>
    <w:rsid w:val="00146A94"/>
    <w:rsid w:val="001540DA"/>
    <w:rsid w:val="00157C7E"/>
    <w:rsid w:val="0016068A"/>
    <w:rsid w:val="00167D53"/>
    <w:rsid w:val="00172A27"/>
    <w:rsid w:val="001731D8"/>
    <w:rsid w:val="00173E91"/>
    <w:rsid w:val="001752B9"/>
    <w:rsid w:val="00176817"/>
    <w:rsid w:val="00181C7B"/>
    <w:rsid w:val="00184006"/>
    <w:rsid w:val="001856D5"/>
    <w:rsid w:val="00192A5B"/>
    <w:rsid w:val="00194762"/>
    <w:rsid w:val="00195220"/>
    <w:rsid w:val="001954B4"/>
    <w:rsid w:val="0019737F"/>
    <w:rsid w:val="001A500D"/>
    <w:rsid w:val="001C4334"/>
    <w:rsid w:val="001D11F3"/>
    <w:rsid w:val="001D2E2D"/>
    <w:rsid w:val="001D60CE"/>
    <w:rsid w:val="001E12DA"/>
    <w:rsid w:val="001E38F1"/>
    <w:rsid w:val="001E6133"/>
    <w:rsid w:val="001F17F1"/>
    <w:rsid w:val="001F36FC"/>
    <w:rsid w:val="001F4270"/>
    <w:rsid w:val="0020719F"/>
    <w:rsid w:val="002208F6"/>
    <w:rsid w:val="00220AB9"/>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D6E68"/>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0EE0"/>
    <w:rsid w:val="00371D9E"/>
    <w:rsid w:val="00371F8B"/>
    <w:rsid w:val="00386E93"/>
    <w:rsid w:val="0038758A"/>
    <w:rsid w:val="003A2FD7"/>
    <w:rsid w:val="003A3097"/>
    <w:rsid w:val="003A3802"/>
    <w:rsid w:val="003B0BC7"/>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44AA"/>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210B8"/>
    <w:rsid w:val="005344CB"/>
    <w:rsid w:val="00535A1F"/>
    <w:rsid w:val="005479C8"/>
    <w:rsid w:val="00547E1C"/>
    <w:rsid w:val="005504E6"/>
    <w:rsid w:val="0055479D"/>
    <w:rsid w:val="00557991"/>
    <w:rsid w:val="00567477"/>
    <w:rsid w:val="0057565D"/>
    <w:rsid w:val="005764AD"/>
    <w:rsid w:val="00576609"/>
    <w:rsid w:val="0058033D"/>
    <w:rsid w:val="00582618"/>
    <w:rsid w:val="00582F7D"/>
    <w:rsid w:val="005A0F2E"/>
    <w:rsid w:val="005A539D"/>
    <w:rsid w:val="005A56AE"/>
    <w:rsid w:val="005A697D"/>
    <w:rsid w:val="005B2564"/>
    <w:rsid w:val="005B6389"/>
    <w:rsid w:val="005B6C00"/>
    <w:rsid w:val="005C011B"/>
    <w:rsid w:val="005C16B2"/>
    <w:rsid w:val="005D5D19"/>
    <w:rsid w:val="005D614B"/>
    <w:rsid w:val="005D77D7"/>
    <w:rsid w:val="005E3D19"/>
    <w:rsid w:val="005E4E84"/>
    <w:rsid w:val="00607FB5"/>
    <w:rsid w:val="006126FE"/>
    <w:rsid w:val="00613CE9"/>
    <w:rsid w:val="00642F29"/>
    <w:rsid w:val="00644994"/>
    <w:rsid w:val="00650F34"/>
    <w:rsid w:val="0065606B"/>
    <w:rsid w:val="0065759C"/>
    <w:rsid w:val="00661A8D"/>
    <w:rsid w:val="006707FE"/>
    <w:rsid w:val="0067611E"/>
    <w:rsid w:val="006853C8"/>
    <w:rsid w:val="00685C31"/>
    <w:rsid w:val="00693C3F"/>
    <w:rsid w:val="0069495F"/>
    <w:rsid w:val="006955F5"/>
    <w:rsid w:val="006A24F1"/>
    <w:rsid w:val="006B5BB6"/>
    <w:rsid w:val="006B6CA2"/>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1A27"/>
    <w:rsid w:val="0073428A"/>
    <w:rsid w:val="007365E4"/>
    <w:rsid w:val="00753753"/>
    <w:rsid w:val="007538EE"/>
    <w:rsid w:val="00764220"/>
    <w:rsid w:val="007806BF"/>
    <w:rsid w:val="0079238C"/>
    <w:rsid w:val="00793F18"/>
    <w:rsid w:val="00795109"/>
    <w:rsid w:val="007A0451"/>
    <w:rsid w:val="007B2D27"/>
    <w:rsid w:val="007C0828"/>
    <w:rsid w:val="007C3F70"/>
    <w:rsid w:val="007C4C7A"/>
    <w:rsid w:val="007D01FE"/>
    <w:rsid w:val="007D42F1"/>
    <w:rsid w:val="007D5451"/>
    <w:rsid w:val="007D76B6"/>
    <w:rsid w:val="007E2B9D"/>
    <w:rsid w:val="007F6422"/>
    <w:rsid w:val="0080439E"/>
    <w:rsid w:val="00812085"/>
    <w:rsid w:val="00812A8A"/>
    <w:rsid w:val="00813515"/>
    <w:rsid w:val="008159A4"/>
    <w:rsid w:val="00815AD7"/>
    <w:rsid w:val="00820C09"/>
    <w:rsid w:val="00823822"/>
    <w:rsid w:val="00825032"/>
    <w:rsid w:val="00832432"/>
    <w:rsid w:val="008326D5"/>
    <w:rsid w:val="00833986"/>
    <w:rsid w:val="0085738D"/>
    <w:rsid w:val="008612D4"/>
    <w:rsid w:val="008674D7"/>
    <w:rsid w:val="00880022"/>
    <w:rsid w:val="00886AB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33221"/>
    <w:rsid w:val="00946CB6"/>
    <w:rsid w:val="009573AC"/>
    <w:rsid w:val="00970C56"/>
    <w:rsid w:val="0097433A"/>
    <w:rsid w:val="00976708"/>
    <w:rsid w:val="0098226A"/>
    <w:rsid w:val="009823A9"/>
    <w:rsid w:val="00983853"/>
    <w:rsid w:val="009849FB"/>
    <w:rsid w:val="00987934"/>
    <w:rsid w:val="00993AA4"/>
    <w:rsid w:val="00996604"/>
    <w:rsid w:val="009B0E2C"/>
    <w:rsid w:val="009B796F"/>
    <w:rsid w:val="009C6E37"/>
    <w:rsid w:val="009D6291"/>
    <w:rsid w:val="009E0D6A"/>
    <w:rsid w:val="009E6D94"/>
    <w:rsid w:val="009F7D3B"/>
    <w:rsid w:val="00A00B39"/>
    <w:rsid w:val="00A03263"/>
    <w:rsid w:val="00A03798"/>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68F"/>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91A00"/>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46690"/>
    <w:rsid w:val="00B5241D"/>
    <w:rsid w:val="00B53874"/>
    <w:rsid w:val="00B54EBC"/>
    <w:rsid w:val="00B62DD6"/>
    <w:rsid w:val="00B709EA"/>
    <w:rsid w:val="00B71E01"/>
    <w:rsid w:val="00B74EFC"/>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24D0"/>
    <w:rsid w:val="00C04E7B"/>
    <w:rsid w:val="00C078EC"/>
    <w:rsid w:val="00C171FB"/>
    <w:rsid w:val="00C213B6"/>
    <w:rsid w:val="00C26EC3"/>
    <w:rsid w:val="00C272F9"/>
    <w:rsid w:val="00C3688D"/>
    <w:rsid w:val="00C40E03"/>
    <w:rsid w:val="00C5015C"/>
    <w:rsid w:val="00C516C8"/>
    <w:rsid w:val="00C657FA"/>
    <w:rsid w:val="00C73B42"/>
    <w:rsid w:val="00C86F04"/>
    <w:rsid w:val="00C93159"/>
    <w:rsid w:val="00C96025"/>
    <w:rsid w:val="00CA397B"/>
    <w:rsid w:val="00CA426C"/>
    <w:rsid w:val="00CB2251"/>
    <w:rsid w:val="00CB2938"/>
    <w:rsid w:val="00CB29C6"/>
    <w:rsid w:val="00CB462E"/>
    <w:rsid w:val="00CB4A74"/>
    <w:rsid w:val="00CC24FE"/>
    <w:rsid w:val="00CC70FB"/>
    <w:rsid w:val="00CE55AC"/>
    <w:rsid w:val="00CE59B9"/>
    <w:rsid w:val="00D13BC3"/>
    <w:rsid w:val="00D14F03"/>
    <w:rsid w:val="00D409BB"/>
    <w:rsid w:val="00D5007A"/>
    <w:rsid w:val="00D5598B"/>
    <w:rsid w:val="00D56BD0"/>
    <w:rsid w:val="00D63679"/>
    <w:rsid w:val="00D6725D"/>
    <w:rsid w:val="00D71A2E"/>
    <w:rsid w:val="00D731FC"/>
    <w:rsid w:val="00D76657"/>
    <w:rsid w:val="00D80973"/>
    <w:rsid w:val="00DB3708"/>
    <w:rsid w:val="00DB4C4A"/>
    <w:rsid w:val="00DC32E7"/>
    <w:rsid w:val="00DC397E"/>
    <w:rsid w:val="00DD56E4"/>
    <w:rsid w:val="00DE76F1"/>
    <w:rsid w:val="00E004F9"/>
    <w:rsid w:val="00E21168"/>
    <w:rsid w:val="00E23547"/>
    <w:rsid w:val="00E26E63"/>
    <w:rsid w:val="00E336C0"/>
    <w:rsid w:val="00E40A89"/>
    <w:rsid w:val="00E40EE7"/>
    <w:rsid w:val="00E457D7"/>
    <w:rsid w:val="00E46527"/>
    <w:rsid w:val="00E47ABE"/>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D77EE"/>
    <w:rsid w:val="00EE38CD"/>
    <w:rsid w:val="00EE6D2C"/>
    <w:rsid w:val="00EE72D7"/>
    <w:rsid w:val="00F0134F"/>
    <w:rsid w:val="00F041E3"/>
    <w:rsid w:val="00F22C99"/>
    <w:rsid w:val="00F35569"/>
    <w:rsid w:val="00F3618F"/>
    <w:rsid w:val="00F4008B"/>
    <w:rsid w:val="00F41E61"/>
    <w:rsid w:val="00F503C8"/>
    <w:rsid w:val="00F56689"/>
    <w:rsid w:val="00F567BD"/>
    <w:rsid w:val="00F821BF"/>
    <w:rsid w:val="00F853FB"/>
    <w:rsid w:val="00FA4FF9"/>
    <w:rsid w:val="00FA553E"/>
    <w:rsid w:val="00FB3C62"/>
    <w:rsid w:val="00FB6FEC"/>
    <w:rsid w:val="00FB7129"/>
    <w:rsid w:val="00FC35C6"/>
    <w:rsid w:val="00FC3853"/>
    <w:rsid w:val="00FC53DE"/>
    <w:rsid w:val="00FC629F"/>
    <w:rsid w:val="00FC74F1"/>
    <w:rsid w:val="00FC7652"/>
    <w:rsid w:val="00FD2192"/>
    <w:rsid w:val="00FD7838"/>
    <w:rsid w:val="00FD7E55"/>
    <w:rsid w:val="00FE1360"/>
    <w:rsid w:val="00FE497C"/>
    <w:rsid w:val="00FE70B2"/>
    <w:rsid w:val="00FE7398"/>
    <w:rsid w:val="30BE487C"/>
    <w:rsid w:val="45100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8A1FFF"/>
  <w15:docId w15:val="{A8B0D724-947A-C24B-A2A3-1362A425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7ABE"/>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rPr>
      <w:rFonts w:ascii="Arial" w:hAnsi="Arial" w:cs="Times New Roman"/>
      <w:sz w:val="18"/>
      <w:szCs w:val="20"/>
    </w:rPr>
  </w:style>
  <w:style w:type="paragraph" w:styleId="a5">
    <w:name w:val="Balloon Text"/>
    <w:basedOn w:val="a"/>
    <w:link w:val="a6"/>
    <w:uiPriority w:val="99"/>
    <w:semiHidden/>
    <w:unhideWhenUsed/>
    <w:rPr>
      <w:sz w:val="18"/>
      <w:szCs w:val="18"/>
    </w:rPr>
  </w:style>
  <w:style w:type="paragraph" w:styleId="a7">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uiPriority w:val="99"/>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style>
  <w:style w:type="character" w:styleId="af">
    <w:name w:val="Emphasis"/>
    <w:basedOn w:val="a0"/>
    <w:qFormat/>
    <w:rPr>
      <w:i/>
    </w:rPr>
  </w:style>
  <w:style w:type="character" w:styleId="af0">
    <w:name w:val="Hyperlink"/>
    <w:basedOn w:val="a0"/>
    <w:rPr>
      <w:color w:val="0000FF"/>
      <w:u w:val="single"/>
    </w:rPr>
  </w:style>
  <w:style w:type="character" w:customStyle="1" w:styleId="ab">
    <w:name w:val="标题 字符"/>
    <w:basedOn w:val="a0"/>
    <w:link w:val="aa"/>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pPr>
      <w:spacing w:before="100" w:beforeAutospacing="1" w:after="100" w:afterAutospacing="1"/>
    </w:pPr>
    <w:rPr>
      <w:rFonts w:cs="Times New Roman"/>
      <w:color w:val="0F0000"/>
      <w:sz w:val="18"/>
      <w:szCs w:val="20"/>
    </w:rPr>
  </w:style>
  <w:style w:type="paragraph" w:customStyle="1" w:styleId="af2">
    <w:name w:val="清單段落"/>
    <w:basedOn w:val="a"/>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rPr>
      <w:kern w:val="2"/>
      <w:sz w:val="18"/>
      <w:szCs w:val="18"/>
    </w:rPr>
  </w:style>
  <w:style w:type="character" w:styleId="af3">
    <w:name w:val="Unresolved Mention"/>
    <w:basedOn w:val="a0"/>
    <w:uiPriority w:val="99"/>
    <w:semiHidden/>
    <w:unhideWhenUsed/>
    <w:rsid w:val="00220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48391">
      <w:bodyDiv w:val="1"/>
      <w:marLeft w:val="0"/>
      <w:marRight w:val="0"/>
      <w:marTop w:val="0"/>
      <w:marBottom w:val="0"/>
      <w:divBdr>
        <w:top w:val="none" w:sz="0" w:space="0" w:color="auto"/>
        <w:left w:val="none" w:sz="0" w:space="0" w:color="auto"/>
        <w:bottom w:val="none" w:sz="0" w:space="0" w:color="auto"/>
        <w:right w:val="none" w:sz="0" w:space="0" w:color="auto"/>
      </w:divBdr>
      <w:divsChild>
        <w:div w:id="1413047787">
          <w:marLeft w:val="0"/>
          <w:marRight w:val="0"/>
          <w:marTop w:val="0"/>
          <w:marBottom w:val="0"/>
          <w:divBdr>
            <w:top w:val="none" w:sz="0" w:space="0" w:color="auto"/>
            <w:left w:val="none" w:sz="0" w:space="0" w:color="auto"/>
            <w:bottom w:val="none" w:sz="0" w:space="0" w:color="auto"/>
            <w:right w:val="none" w:sz="0" w:space="0" w:color="auto"/>
          </w:divBdr>
          <w:divsChild>
            <w:div w:id="308902622">
              <w:marLeft w:val="0"/>
              <w:marRight w:val="0"/>
              <w:marTop w:val="0"/>
              <w:marBottom w:val="0"/>
              <w:divBdr>
                <w:top w:val="none" w:sz="0" w:space="0" w:color="auto"/>
                <w:left w:val="none" w:sz="0" w:space="0" w:color="auto"/>
                <w:bottom w:val="none" w:sz="0" w:space="0" w:color="auto"/>
                <w:right w:val="none" w:sz="0" w:space="0" w:color="auto"/>
              </w:divBdr>
              <w:divsChild>
                <w:div w:id="1450973126">
                  <w:marLeft w:val="0"/>
                  <w:marRight w:val="0"/>
                  <w:marTop w:val="0"/>
                  <w:marBottom w:val="0"/>
                  <w:divBdr>
                    <w:top w:val="none" w:sz="0" w:space="0" w:color="auto"/>
                    <w:left w:val="none" w:sz="0" w:space="0" w:color="auto"/>
                    <w:bottom w:val="none" w:sz="0" w:space="0" w:color="auto"/>
                    <w:right w:val="none" w:sz="0" w:space="0" w:color="auto"/>
                  </w:divBdr>
                  <w:divsChild>
                    <w:div w:id="93023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70956">
      <w:bodyDiv w:val="1"/>
      <w:marLeft w:val="0"/>
      <w:marRight w:val="0"/>
      <w:marTop w:val="0"/>
      <w:marBottom w:val="0"/>
      <w:divBdr>
        <w:top w:val="none" w:sz="0" w:space="0" w:color="auto"/>
        <w:left w:val="none" w:sz="0" w:space="0" w:color="auto"/>
        <w:bottom w:val="none" w:sz="0" w:space="0" w:color="auto"/>
        <w:right w:val="none" w:sz="0" w:space="0" w:color="auto"/>
      </w:divBdr>
    </w:div>
    <w:div w:id="69933077">
      <w:bodyDiv w:val="1"/>
      <w:marLeft w:val="0"/>
      <w:marRight w:val="0"/>
      <w:marTop w:val="0"/>
      <w:marBottom w:val="0"/>
      <w:divBdr>
        <w:top w:val="none" w:sz="0" w:space="0" w:color="auto"/>
        <w:left w:val="none" w:sz="0" w:space="0" w:color="auto"/>
        <w:bottom w:val="none" w:sz="0" w:space="0" w:color="auto"/>
        <w:right w:val="none" w:sz="0" w:space="0" w:color="auto"/>
      </w:divBdr>
      <w:divsChild>
        <w:div w:id="1308166545">
          <w:marLeft w:val="0"/>
          <w:marRight w:val="0"/>
          <w:marTop w:val="0"/>
          <w:marBottom w:val="0"/>
          <w:divBdr>
            <w:top w:val="none" w:sz="0" w:space="0" w:color="auto"/>
            <w:left w:val="none" w:sz="0" w:space="0" w:color="auto"/>
            <w:bottom w:val="none" w:sz="0" w:space="0" w:color="auto"/>
            <w:right w:val="none" w:sz="0" w:space="0" w:color="auto"/>
          </w:divBdr>
          <w:divsChild>
            <w:div w:id="151987828">
              <w:marLeft w:val="0"/>
              <w:marRight w:val="0"/>
              <w:marTop w:val="0"/>
              <w:marBottom w:val="0"/>
              <w:divBdr>
                <w:top w:val="none" w:sz="0" w:space="0" w:color="auto"/>
                <w:left w:val="none" w:sz="0" w:space="0" w:color="auto"/>
                <w:bottom w:val="none" w:sz="0" w:space="0" w:color="auto"/>
                <w:right w:val="none" w:sz="0" w:space="0" w:color="auto"/>
              </w:divBdr>
              <w:divsChild>
                <w:div w:id="1666856684">
                  <w:marLeft w:val="0"/>
                  <w:marRight w:val="0"/>
                  <w:marTop w:val="0"/>
                  <w:marBottom w:val="0"/>
                  <w:divBdr>
                    <w:top w:val="none" w:sz="0" w:space="0" w:color="auto"/>
                    <w:left w:val="none" w:sz="0" w:space="0" w:color="auto"/>
                    <w:bottom w:val="none" w:sz="0" w:space="0" w:color="auto"/>
                    <w:right w:val="none" w:sz="0" w:space="0" w:color="auto"/>
                  </w:divBdr>
                  <w:divsChild>
                    <w:div w:id="7619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0354">
      <w:bodyDiv w:val="1"/>
      <w:marLeft w:val="0"/>
      <w:marRight w:val="0"/>
      <w:marTop w:val="0"/>
      <w:marBottom w:val="0"/>
      <w:divBdr>
        <w:top w:val="none" w:sz="0" w:space="0" w:color="auto"/>
        <w:left w:val="none" w:sz="0" w:space="0" w:color="auto"/>
        <w:bottom w:val="none" w:sz="0" w:space="0" w:color="auto"/>
        <w:right w:val="none" w:sz="0" w:space="0" w:color="auto"/>
      </w:divBdr>
    </w:div>
    <w:div w:id="183179409">
      <w:bodyDiv w:val="1"/>
      <w:marLeft w:val="0"/>
      <w:marRight w:val="0"/>
      <w:marTop w:val="0"/>
      <w:marBottom w:val="0"/>
      <w:divBdr>
        <w:top w:val="none" w:sz="0" w:space="0" w:color="auto"/>
        <w:left w:val="none" w:sz="0" w:space="0" w:color="auto"/>
        <w:bottom w:val="none" w:sz="0" w:space="0" w:color="auto"/>
        <w:right w:val="none" w:sz="0" w:space="0" w:color="auto"/>
      </w:divBdr>
      <w:divsChild>
        <w:div w:id="1314750049">
          <w:marLeft w:val="0"/>
          <w:marRight w:val="0"/>
          <w:marTop w:val="0"/>
          <w:marBottom w:val="0"/>
          <w:divBdr>
            <w:top w:val="none" w:sz="0" w:space="0" w:color="auto"/>
            <w:left w:val="none" w:sz="0" w:space="0" w:color="auto"/>
            <w:bottom w:val="none" w:sz="0" w:space="0" w:color="auto"/>
            <w:right w:val="none" w:sz="0" w:space="0" w:color="auto"/>
          </w:divBdr>
          <w:divsChild>
            <w:div w:id="1961716792">
              <w:marLeft w:val="0"/>
              <w:marRight w:val="0"/>
              <w:marTop w:val="0"/>
              <w:marBottom w:val="0"/>
              <w:divBdr>
                <w:top w:val="none" w:sz="0" w:space="0" w:color="auto"/>
                <w:left w:val="none" w:sz="0" w:space="0" w:color="auto"/>
                <w:bottom w:val="none" w:sz="0" w:space="0" w:color="auto"/>
                <w:right w:val="none" w:sz="0" w:space="0" w:color="auto"/>
              </w:divBdr>
              <w:divsChild>
                <w:div w:id="1678772401">
                  <w:marLeft w:val="0"/>
                  <w:marRight w:val="0"/>
                  <w:marTop w:val="0"/>
                  <w:marBottom w:val="0"/>
                  <w:divBdr>
                    <w:top w:val="none" w:sz="0" w:space="0" w:color="auto"/>
                    <w:left w:val="none" w:sz="0" w:space="0" w:color="auto"/>
                    <w:bottom w:val="none" w:sz="0" w:space="0" w:color="auto"/>
                    <w:right w:val="none" w:sz="0" w:space="0" w:color="auto"/>
                  </w:divBdr>
                  <w:divsChild>
                    <w:div w:id="8918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416504">
      <w:bodyDiv w:val="1"/>
      <w:marLeft w:val="0"/>
      <w:marRight w:val="0"/>
      <w:marTop w:val="0"/>
      <w:marBottom w:val="0"/>
      <w:divBdr>
        <w:top w:val="none" w:sz="0" w:space="0" w:color="auto"/>
        <w:left w:val="none" w:sz="0" w:space="0" w:color="auto"/>
        <w:bottom w:val="none" w:sz="0" w:space="0" w:color="auto"/>
        <w:right w:val="none" w:sz="0" w:space="0" w:color="auto"/>
      </w:divBdr>
    </w:div>
    <w:div w:id="696664833">
      <w:bodyDiv w:val="1"/>
      <w:marLeft w:val="0"/>
      <w:marRight w:val="0"/>
      <w:marTop w:val="0"/>
      <w:marBottom w:val="0"/>
      <w:divBdr>
        <w:top w:val="none" w:sz="0" w:space="0" w:color="auto"/>
        <w:left w:val="none" w:sz="0" w:space="0" w:color="auto"/>
        <w:bottom w:val="none" w:sz="0" w:space="0" w:color="auto"/>
        <w:right w:val="none" w:sz="0" w:space="0" w:color="auto"/>
      </w:divBdr>
      <w:divsChild>
        <w:div w:id="1785732779">
          <w:marLeft w:val="0"/>
          <w:marRight w:val="0"/>
          <w:marTop w:val="0"/>
          <w:marBottom w:val="0"/>
          <w:divBdr>
            <w:top w:val="none" w:sz="0" w:space="0" w:color="auto"/>
            <w:left w:val="none" w:sz="0" w:space="0" w:color="auto"/>
            <w:bottom w:val="none" w:sz="0" w:space="0" w:color="auto"/>
            <w:right w:val="none" w:sz="0" w:space="0" w:color="auto"/>
          </w:divBdr>
          <w:divsChild>
            <w:div w:id="113910355">
              <w:marLeft w:val="0"/>
              <w:marRight w:val="0"/>
              <w:marTop w:val="0"/>
              <w:marBottom w:val="0"/>
              <w:divBdr>
                <w:top w:val="none" w:sz="0" w:space="0" w:color="auto"/>
                <w:left w:val="none" w:sz="0" w:space="0" w:color="auto"/>
                <w:bottom w:val="none" w:sz="0" w:space="0" w:color="auto"/>
                <w:right w:val="none" w:sz="0" w:space="0" w:color="auto"/>
              </w:divBdr>
              <w:divsChild>
                <w:div w:id="1162813559">
                  <w:marLeft w:val="0"/>
                  <w:marRight w:val="0"/>
                  <w:marTop w:val="0"/>
                  <w:marBottom w:val="0"/>
                  <w:divBdr>
                    <w:top w:val="none" w:sz="0" w:space="0" w:color="auto"/>
                    <w:left w:val="none" w:sz="0" w:space="0" w:color="auto"/>
                    <w:bottom w:val="none" w:sz="0" w:space="0" w:color="auto"/>
                    <w:right w:val="none" w:sz="0" w:space="0" w:color="auto"/>
                  </w:divBdr>
                  <w:divsChild>
                    <w:div w:id="19143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246435">
      <w:bodyDiv w:val="1"/>
      <w:marLeft w:val="0"/>
      <w:marRight w:val="0"/>
      <w:marTop w:val="0"/>
      <w:marBottom w:val="0"/>
      <w:divBdr>
        <w:top w:val="none" w:sz="0" w:space="0" w:color="auto"/>
        <w:left w:val="none" w:sz="0" w:space="0" w:color="auto"/>
        <w:bottom w:val="none" w:sz="0" w:space="0" w:color="auto"/>
        <w:right w:val="none" w:sz="0" w:space="0" w:color="auto"/>
      </w:divBdr>
    </w:div>
    <w:div w:id="805857650">
      <w:bodyDiv w:val="1"/>
      <w:marLeft w:val="0"/>
      <w:marRight w:val="0"/>
      <w:marTop w:val="0"/>
      <w:marBottom w:val="0"/>
      <w:divBdr>
        <w:top w:val="none" w:sz="0" w:space="0" w:color="auto"/>
        <w:left w:val="none" w:sz="0" w:space="0" w:color="auto"/>
        <w:bottom w:val="none" w:sz="0" w:space="0" w:color="auto"/>
        <w:right w:val="none" w:sz="0" w:space="0" w:color="auto"/>
      </w:divBdr>
    </w:div>
    <w:div w:id="857505288">
      <w:bodyDiv w:val="1"/>
      <w:marLeft w:val="0"/>
      <w:marRight w:val="0"/>
      <w:marTop w:val="0"/>
      <w:marBottom w:val="0"/>
      <w:divBdr>
        <w:top w:val="none" w:sz="0" w:space="0" w:color="auto"/>
        <w:left w:val="none" w:sz="0" w:space="0" w:color="auto"/>
        <w:bottom w:val="none" w:sz="0" w:space="0" w:color="auto"/>
        <w:right w:val="none" w:sz="0" w:space="0" w:color="auto"/>
      </w:divBdr>
    </w:div>
    <w:div w:id="1003320977">
      <w:bodyDiv w:val="1"/>
      <w:marLeft w:val="0"/>
      <w:marRight w:val="0"/>
      <w:marTop w:val="0"/>
      <w:marBottom w:val="0"/>
      <w:divBdr>
        <w:top w:val="none" w:sz="0" w:space="0" w:color="auto"/>
        <w:left w:val="none" w:sz="0" w:space="0" w:color="auto"/>
        <w:bottom w:val="none" w:sz="0" w:space="0" w:color="auto"/>
        <w:right w:val="none" w:sz="0" w:space="0" w:color="auto"/>
      </w:divBdr>
    </w:div>
    <w:div w:id="1003974539">
      <w:bodyDiv w:val="1"/>
      <w:marLeft w:val="0"/>
      <w:marRight w:val="0"/>
      <w:marTop w:val="0"/>
      <w:marBottom w:val="0"/>
      <w:divBdr>
        <w:top w:val="none" w:sz="0" w:space="0" w:color="auto"/>
        <w:left w:val="none" w:sz="0" w:space="0" w:color="auto"/>
        <w:bottom w:val="none" w:sz="0" w:space="0" w:color="auto"/>
        <w:right w:val="none" w:sz="0" w:space="0" w:color="auto"/>
      </w:divBdr>
    </w:div>
    <w:div w:id="1091245935">
      <w:bodyDiv w:val="1"/>
      <w:marLeft w:val="0"/>
      <w:marRight w:val="0"/>
      <w:marTop w:val="0"/>
      <w:marBottom w:val="0"/>
      <w:divBdr>
        <w:top w:val="none" w:sz="0" w:space="0" w:color="auto"/>
        <w:left w:val="none" w:sz="0" w:space="0" w:color="auto"/>
        <w:bottom w:val="none" w:sz="0" w:space="0" w:color="auto"/>
        <w:right w:val="none" w:sz="0" w:space="0" w:color="auto"/>
      </w:divBdr>
      <w:divsChild>
        <w:div w:id="133103894">
          <w:marLeft w:val="0"/>
          <w:marRight w:val="0"/>
          <w:marTop w:val="0"/>
          <w:marBottom w:val="0"/>
          <w:divBdr>
            <w:top w:val="none" w:sz="0" w:space="0" w:color="auto"/>
            <w:left w:val="none" w:sz="0" w:space="0" w:color="auto"/>
            <w:bottom w:val="none" w:sz="0" w:space="0" w:color="auto"/>
            <w:right w:val="none" w:sz="0" w:space="0" w:color="auto"/>
          </w:divBdr>
          <w:divsChild>
            <w:div w:id="1224369386">
              <w:marLeft w:val="0"/>
              <w:marRight w:val="0"/>
              <w:marTop w:val="0"/>
              <w:marBottom w:val="0"/>
              <w:divBdr>
                <w:top w:val="none" w:sz="0" w:space="0" w:color="auto"/>
                <w:left w:val="none" w:sz="0" w:space="0" w:color="auto"/>
                <w:bottom w:val="none" w:sz="0" w:space="0" w:color="auto"/>
                <w:right w:val="none" w:sz="0" w:space="0" w:color="auto"/>
              </w:divBdr>
              <w:divsChild>
                <w:div w:id="408118081">
                  <w:marLeft w:val="0"/>
                  <w:marRight w:val="0"/>
                  <w:marTop w:val="0"/>
                  <w:marBottom w:val="0"/>
                  <w:divBdr>
                    <w:top w:val="none" w:sz="0" w:space="0" w:color="auto"/>
                    <w:left w:val="none" w:sz="0" w:space="0" w:color="auto"/>
                    <w:bottom w:val="none" w:sz="0" w:space="0" w:color="auto"/>
                    <w:right w:val="none" w:sz="0" w:space="0" w:color="auto"/>
                  </w:divBdr>
                  <w:divsChild>
                    <w:div w:id="17496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439080">
      <w:bodyDiv w:val="1"/>
      <w:marLeft w:val="0"/>
      <w:marRight w:val="0"/>
      <w:marTop w:val="0"/>
      <w:marBottom w:val="0"/>
      <w:divBdr>
        <w:top w:val="none" w:sz="0" w:space="0" w:color="auto"/>
        <w:left w:val="none" w:sz="0" w:space="0" w:color="auto"/>
        <w:bottom w:val="none" w:sz="0" w:space="0" w:color="auto"/>
        <w:right w:val="none" w:sz="0" w:space="0" w:color="auto"/>
      </w:divBdr>
    </w:div>
    <w:div w:id="1146240696">
      <w:bodyDiv w:val="1"/>
      <w:marLeft w:val="0"/>
      <w:marRight w:val="0"/>
      <w:marTop w:val="0"/>
      <w:marBottom w:val="0"/>
      <w:divBdr>
        <w:top w:val="none" w:sz="0" w:space="0" w:color="auto"/>
        <w:left w:val="none" w:sz="0" w:space="0" w:color="auto"/>
        <w:bottom w:val="none" w:sz="0" w:space="0" w:color="auto"/>
        <w:right w:val="none" w:sz="0" w:space="0" w:color="auto"/>
      </w:divBdr>
    </w:div>
    <w:div w:id="1191256519">
      <w:bodyDiv w:val="1"/>
      <w:marLeft w:val="0"/>
      <w:marRight w:val="0"/>
      <w:marTop w:val="0"/>
      <w:marBottom w:val="0"/>
      <w:divBdr>
        <w:top w:val="none" w:sz="0" w:space="0" w:color="auto"/>
        <w:left w:val="none" w:sz="0" w:space="0" w:color="auto"/>
        <w:bottom w:val="none" w:sz="0" w:space="0" w:color="auto"/>
        <w:right w:val="none" w:sz="0" w:space="0" w:color="auto"/>
      </w:divBdr>
    </w:div>
    <w:div w:id="1235582040">
      <w:bodyDiv w:val="1"/>
      <w:marLeft w:val="0"/>
      <w:marRight w:val="0"/>
      <w:marTop w:val="0"/>
      <w:marBottom w:val="0"/>
      <w:divBdr>
        <w:top w:val="none" w:sz="0" w:space="0" w:color="auto"/>
        <w:left w:val="none" w:sz="0" w:space="0" w:color="auto"/>
        <w:bottom w:val="none" w:sz="0" w:space="0" w:color="auto"/>
        <w:right w:val="none" w:sz="0" w:space="0" w:color="auto"/>
      </w:divBdr>
    </w:div>
    <w:div w:id="1419911208">
      <w:bodyDiv w:val="1"/>
      <w:marLeft w:val="0"/>
      <w:marRight w:val="0"/>
      <w:marTop w:val="0"/>
      <w:marBottom w:val="0"/>
      <w:divBdr>
        <w:top w:val="none" w:sz="0" w:space="0" w:color="auto"/>
        <w:left w:val="none" w:sz="0" w:space="0" w:color="auto"/>
        <w:bottom w:val="none" w:sz="0" w:space="0" w:color="auto"/>
        <w:right w:val="none" w:sz="0" w:space="0" w:color="auto"/>
      </w:divBdr>
    </w:div>
    <w:div w:id="1485076093">
      <w:bodyDiv w:val="1"/>
      <w:marLeft w:val="0"/>
      <w:marRight w:val="0"/>
      <w:marTop w:val="0"/>
      <w:marBottom w:val="0"/>
      <w:divBdr>
        <w:top w:val="none" w:sz="0" w:space="0" w:color="auto"/>
        <w:left w:val="none" w:sz="0" w:space="0" w:color="auto"/>
        <w:bottom w:val="none" w:sz="0" w:space="0" w:color="auto"/>
        <w:right w:val="none" w:sz="0" w:space="0" w:color="auto"/>
      </w:divBdr>
    </w:div>
    <w:div w:id="1510212342">
      <w:bodyDiv w:val="1"/>
      <w:marLeft w:val="0"/>
      <w:marRight w:val="0"/>
      <w:marTop w:val="0"/>
      <w:marBottom w:val="0"/>
      <w:divBdr>
        <w:top w:val="none" w:sz="0" w:space="0" w:color="auto"/>
        <w:left w:val="none" w:sz="0" w:space="0" w:color="auto"/>
        <w:bottom w:val="none" w:sz="0" w:space="0" w:color="auto"/>
        <w:right w:val="none" w:sz="0" w:space="0" w:color="auto"/>
      </w:divBdr>
    </w:div>
    <w:div w:id="1576621923">
      <w:bodyDiv w:val="1"/>
      <w:marLeft w:val="0"/>
      <w:marRight w:val="0"/>
      <w:marTop w:val="0"/>
      <w:marBottom w:val="0"/>
      <w:divBdr>
        <w:top w:val="none" w:sz="0" w:space="0" w:color="auto"/>
        <w:left w:val="none" w:sz="0" w:space="0" w:color="auto"/>
        <w:bottom w:val="none" w:sz="0" w:space="0" w:color="auto"/>
        <w:right w:val="none" w:sz="0" w:space="0" w:color="auto"/>
      </w:divBdr>
      <w:divsChild>
        <w:div w:id="1001741788">
          <w:marLeft w:val="0"/>
          <w:marRight w:val="0"/>
          <w:marTop w:val="0"/>
          <w:marBottom w:val="0"/>
          <w:divBdr>
            <w:top w:val="none" w:sz="0" w:space="0" w:color="auto"/>
            <w:left w:val="none" w:sz="0" w:space="0" w:color="auto"/>
            <w:bottom w:val="none" w:sz="0" w:space="0" w:color="auto"/>
            <w:right w:val="none" w:sz="0" w:space="0" w:color="auto"/>
          </w:divBdr>
          <w:divsChild>
            <w:div w:id="1419444523">
              <w:marLeft w:val="0"/>
              <w:marRight w:val="0"/>
              <w:marTop w:val="0"/>
              <w:marBottom w:val="0"/>
              <w:divBdr>
                <w:top w:val="none" w:sz="0" w:space="0" w:color="auto"/>
                <w:left w:val="none" w:sz="0" w:space="0" w:color="auto"/>
                <w:bottom w:val="none" w:sz="0" w:space="0" w:color="auto"/>
                <w:right w:val="none" w:sz="0" w:space="0" w:color="auto"/>
              </w:divBdr>
              <w:divsChild>
                <w:div w:id="1078164184">
                  <w:marLeft w:val="0"/>
                  <w:marRight w:val="0"/>
                  <w:marTop w:val="0"/>
                  <w:marBottom w:val="0"/>
                  <w:divBdr>
                    <w:top w:val="none" w:sz="0" w:space="0" w:color="auto"/>
                    <w:left w:val="none" w:sz="0" w:space="0" w:color="auto"/>
                    <w:bottom w:val="none" w:sz="0" w:space="0" w:color="auto"/>
                    <w:right w:val="none" w:sz="0" w:space="0" w:color="auto"/>
                  </w:divBdr>
                </w:div>
              </w:divsChild>
            </w:div>
            <w:div w:id="211967494">
              <w:marLeft w:val="0"/>
              <w:marRight w:val="0"/>
              <w:marTop w:val="0"/>
              <w:marBottom w:val="0"/>
              <w:divBdr>
                <w:top w:val="none" w:sz="0" w:space="0" w:color="auto"/>
                <w:left w:val="none" w:sz="0" w:space="0" w:color="auto"/>
                <w:bottom w:val="none" w:sz="0" w:space="0" w:color="auto"/>
                <w:right w:val="none" w:sz="0" w:space="0" w:color="auto"/>
              </w:divBdr>
              <w:divsChild>
                <w:div w:id="163278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089155">
      <w:bodyDiv w:val="1"/>
      <w:marLeft w:val="0"/>
      <w:marRight w:val="0"/>
      <w:marTop w:val="0"/>
      <w:marBottom w:val="0"/>
      <w:divBdr>
        <w:top w:val="none" w:sz="0" w:space="0" w:color="auto"/>
        <w:left w:val="none" w:sz="0" w:space="0" w:color="auto"/>
        <w:bottom w:val="none" w:sz="0" w:space="0" w:color="auto"/>
        <w:right w:val="none" w:sz="0" w:space="0" w:color="auto"/>
      </w:divBdr>
    </w:div>
    <w:div w:id="1801918367">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913277005">
      <w:bodyDiv w:val="1"/>
      <w:marLeft w:val="0"/>
      <w:marRight w:val="0"/>
      <w:marTop w:val="0"/>
      <w:marBottom w:val="0"/>
      <w:divBdr>
        <w:top w:val="none" w:sz="0" w:space="0" w:color="auto"/>
        <w:left w:val="none" w:sz="0" w:space="0" w:color="auto"/>
        <w:bottom w:val="none" w:sz="0" w:space="0" w:color="auto"/>
        <w:right w:val="none" w:sz="0" w:space="0" w:color="auto"/>
      </w:divBdr>
      <w:divsChild>
        <w:div w:id="581186937">
          <w:marLeft w:val="0"/>
          <w:marRight w:val="0"/>
          <w:marTop w:val="0"/>
          <w:marBottom w:val="0"/>
          <w:divBdr>
            <w:top w:val="none" w:sz="0" w:space="0" w:color="auto"/>
            <w:left w:val="none" w:sz="0" w:space="0" w:color="auto"/>
            <w:bottom w:val="none" w:sz="0" w:space="0" w:color="auto"/>
            <w:right w:val="none" w:sz="0" w:space="0" w:color="auto"/>
          </w:divBdr>
          <w:divsChild>
            <w:div w:id="685638270">
              <w:marLeft w:val="0"/>
              <w:marRight w:val="0"/>
              <w:marTop w:val="0"/>
              <w:marBottom w:val="0"/>
              <w:divBdr>
                <w:top w:val="none" w:sz="0" w:space="0" w:color="auto"/>
                <w:left w:val="none" w:sz="0" w:space="0" w:color="auto"/>
                <w:bottom w:val="none" w:sz="0" w:space="0" w:color="auto"/>
                <w:right w:val="none" w:sz="0" w:space="0" w:color="auto"/>
              </w:divBdr>
              <w:divsChild>
                <w:div w:id="272590055">
                  <w:marLeft w:val="0"/>
                  <w:marRight w:val="0"/>
                  <w:marTop w:val="0"/>
                  <w:marBottom w:val="0"/>
                  <w:divBdr>
                    <w:top w:val="none" w:sz="0" w:space="0" w:color="auto"/>
                    <w:left w:val="none" w:sz="0" w:space="0" w:color="auto"/>
                    <w:bottom w:val="none" w:sz="0" w:space="0" w:color="auto"/>
                    <w:right w:val="none" w:sz="0" w:space="0" w:color="auto"/>
                  </w:divBdr>
                  <w:divsChild>
                    <w:div w:id="40943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533611">
      <w:bodyDiv w:val="1"/>
      <w:marLeft w:val="0"/>
      <w:marRight w:val="0"/>
      <w:marTop w:val="0"/>
      <w:marBottom w:val="0"/>
      <w:divBdr>
        <w:top w:val="none" w:sz="0" w:space="0" w:color="auto"/>
        <w:left w:val="none" w:sz="0" w:space="0" w:color="auto"/>
        <w:bottom w:val="none" w:sz="0" w:space="0" w:color="auto"/>
        <w:right w:val="none" w:sz="0" w:space="0" w:color="auto"/>
      </w:divBdr>
    </w:div>
    <w:div w:id="2143961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v.qq.com/x/page/s31394ao2p1.html"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06FA42-E13D-402D-B019-C9F679415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12</Pages>
  <Words>738</Words>
  <Characters>4213</Characters>
  <Application>Microsoft Office Word</Application>
  <DocSecurity>0</DocSecurity>
  <Lines>35</Lines>
  <Paragraphs>9</Paragraphs>
  <ScaleCrop>false</ScaleCrop>
  <Company>WWW.YlmF.CoM</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马海楠</dc:creator>
  <cp:lastModifiedBy>yeziapp</cp:lastModifiedBy>
  <cp:revision>30</cp:revision>
  <cp:lastPrinted>2012-10-11T08:46:00Z</cp:lastPrinted>
  <dcterms:created xsi:type="dcterms:W3CDTF">2021-02-01T11:19:00Z</dcterms:created>
  <dcterms:modified xsi:type="dcterms:W3CDTF">2021-03-17T01:05:00Z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