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“百”年故事“百”味人生，</w:t>
      </w:r>
      <w:r>
        <w:rPr>
          <w:rFonts w:hint="eastAsia" w:ascii="微软雅黑" w:hAnsi="微软雅黑" w:eastAsia="微软雅黑"/>
          <w:b/>
          <w:sz w:val="32"/>
          <w:szCs w:val="32"/>
        </w:rPr>
        <w:t>安佳黄油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幸会一百年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安佳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乳制品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2020.01.01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12.31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数字媒体整合类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1886年诞生于新西兰的乳制品品牌安佳，自1900年出口至英国，就迅速成为广受英国消费者欢迎的畅销黄油品牌。1920年，世界第一个黄油标准在英国确立，安佳在英国被确立为黄油和奶酪市场行业基准。如今，黄油已登上全球不同地域</w:t>
      </w:r>
      <w:r>
        <w:rPr>
          <w:rFonts w:hint="eastAsia" w:ascii="微软雅黑" w:hAnsi="微软雅黑" w:eastAsia="微软雅黑"/>
          <w:bCs/>
          <w:sz w:val="20"/>
          <w:szCs w:val="20"/>
          <w:lang w:eastAsia="zh-CN"/>
        </w:rPr>
        <w:t>、</w:t>
      </w:r>
      <w:r>
        <w:rPr>
          <w:rFonts w:hint="eastAsia" w:ascii="微软雅黑" w:hAnsi="微软雅黑" w:eastAsia="微软雅黑"/>
          <w:bCs/>
          <w:sz w:val="20"/>
          <w:szCs w:val="20"/>
        </w:rPr>
        <w:t>不同肤色、不同口味的消费者的餐桌，安佳品牌备受喜爱。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随着东西方饮食文化的交融以及消费升级，国内居民对西式餐饮、烘焙食品的消费量不断上升，拉动黄油需求不断增长。</w:t>
      </w:r>
      <w:r>
        <w:rPr>
          <w:rFonts w:hint="eastAsia" w:ascii="微软雅黑" w:hAnsi="微软雅黑" w:eastAsia="微软雅黑"/>
          <w:bCs/>
          <w:sz w:val="20"/>
          <w:szCs w:val="20"/>
          <w:lang w:val="en-US" w:eastAsia="zh-CN"/>
        </w:rPr>
        <w:t>中国消费者虽然</w:t>
      </w:r>
      <w:r>
        <w:rPr>
          <w:rFonts w:hint="eastAsia" w:ascii="微软雅黑" w:hAnsi="微软雅黑" w:eastAsia="微软雅黑"/>
          <w:bCs/>
          <w:sz w:val="20"/>
          <w:szCs w:val="20"/>
        </w:rPr>
        <w:t>最近10年间</w:t>
      </w:r>
      <w:r>
        <w:rPr>
          <w:rFonts w:hint="eastAsia" w:ascii="微软雅黑" w:hAnsi="微软雅黑" w:eastAsia="微软雅黑"/>
          <w:bCs/>
          <w:sz w:val="20"/>
          <w:szCs w:val="20"/>
          <w:lang w:val="en-US" w:eastAsia="zh-CN"/>
        </w:rPr>
        <w:t>才开始认识黄油</w:t>
      </w:r>
      <w:r>
        <w:rPr>
          <w:rFonts w:hint="eastAsia" w:ascii="微软雅黑" w:hAnsi="微软雅黑" w:eastAsia="微软雅黑"/>
          <w:bCs/>
          <w:sz w:val="20"/>
          <w:szCs w:val="20"/>
        </w:rPr>
        <w:t>，</w:t>
      </w:r>
      <w:r>
        <w:rPr>
          <w:rFonts w:hint="eastAsia" w:ascii="微软雅黑" w:hAnsi="微软雅黑" w:eastAsia="微软雅黑"/>
          <w:bCs/>
          <w:sz w:val="20"/>
          <w:szCs w:val="20"/>
          <w:lang w:val="en-US" w:eastAsia="zh-CN"/>
        </w:rPr>
        <w:t>但</w:t>
      </w:r>
      <w:r>
        <w:rPr>
          <w:rFonts w:hint="eastAsia" w:ascii="微软雅黑" w:hAnsi="微软雅黑" w:eastAsia="微软雅黑"/>
          <w:bCs/>
          <w:sz w:val="20"/>
          <w:szCs w:val="20"/>
        </w:rPr>
        <w:t>国内黄油市场规模年均复合增长率超过10%，发展速度很快。目前，安佳黄油虽居中国黄油品类首位，但诸多进口黄油登陆中国市场，蚕食安佳的市场份额。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安佳希望借由“黄油百年”向中国消费者展示安佳的品牌积淀与产品质感，</w:t>
      </w:r>
      <w:r>
        <w:rPr>
          <w:rFonts w:hint="eastAsia" w:ascii="微软雅黑" w:hAnsi="微软雅黑" w:eastAsia="微软雅黑"/>
          <w:sz w:val="21"/>
          <w:szCs w:val="21"/>
        </w:rPr>
        <w:t>增强中国消费者对安佳品牌及其黄油产品的认知度和喜爱度。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安佳本次“黄油百年”活动，以“百”为线索，贯穿古今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安佳作为恒天然旗下子品牌，一直坚持将最好的品质黄油提供给中国消费者，百年坚守质量，维护品牌美誉，赢得消费者青睐。今年正值黄油行业标准诞生一百周年，希望用匠心和信心助力烘焙行业未来发展迈上新台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古：讲述“百”年故事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中国消费者对黄油是陌生的，饶是常用黄油的消费者都不清楚黄油是如何而来，又有哪些特点。安佳通过软性菜谱内容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阐释</w:t>
      </w:r>
      <w:r>
        <w:rPr>
          <w:rFonts w:hint="eastAsia" w:ascii="微软雅黑" w:hAnsi="微软雅黑" w:eastAsia="微软雅黑"/>
          <w:sz w:val="21"/>
          <w:szCs w:val="21"/>
        </w:rPr>
        <w:t>黄油特点，同时将1</w:t>
      </w:r>
      <w:r>
        <w:rPr>
          <w:rFonts w:ascii="微软雅黑" w:hAnsi="微软雅黑" w:eastAsia="微软雅黑"/>
          <w:sz w:val="21"/>
          <w:szCs w:val="21"/>
        </w:rPr>
        <w:t>900</w:t>
      </w:r>
      <w:r>
        <w:rPr>
          <w:rFonts w:hint="eastAsia" w:ascii="微软雅黑" w:hAnsi="微软雅黑" w:eastAsia="微软雅黑"/>
          <w:sz w:val="21"/>
          <w:szCs w:val="21"/>
        </w:rPr>
        <w:t>年安佳被评为现代黄油标准基础的故事娓娓道来。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今：“百”道应用，“百”味人生。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中国消费者对黄油的应用也是陌生的。安佳此次以“百”为主题，分别在垂直类平台和社交媒体平台发起#安佳百味挑战赛#以及#安佳黄油焙百味#的活动，邀请数十位料理达人推出一百道安佳黄油菜谱应用，并号召达人粉丝共同参与。通过大量的高质量内容输出，延伸消费者的菜谱应用思维，拓展产品应用场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092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中国年轻一代饮食习惯西化，极大推动了烘焙行业的发展，在消费者更加注重安全、营养、健康的背景下，烘焙食品市场也在发生变化。更多的年轻人加入到DIY创作、分享和交流的潮流文化中。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1、携手美食类互动平台豆果&amp;下厨房，打造年轻人喜欢的时尚美食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安佳黄油与豆果美食、下厨房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这两个美食</w:t>
      </w:r>
      <w:r>
        <w:rPr>
          <w:rFonts w:hint="eastAsia" w:ascii="微软雅黑" w:hAnsi="微软雅黑" w:eastAsia="微软雅黑"/>
          <w:sz w:val="21"/>
          <w:szCs w:val="21"/>
        </w:rPr>
        <w:t>类垂直平台保持紧密合作和高效互动。其中，在豆果美食的“大神级”实用菜谱中，使用安佳黄油制作的全麦贝果面包、黄油软心曲奇、黄油磅蛋糕、黄油香煎西冷佐黑胡椒芦笋，成为年轻人喜爱并乐于尝试的时尚美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4386580" cy="4515485"/>
            <wp:effectExtent l="0" t="0" r="7620" b="5715"/>
            <wp:docPr id="7" name="图片 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5635" cy="2833370"/>
            <wp:effectExtent l="0" t="0" r="12065" b="1143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2、联动最IN社交平台小红书&amp;抖音，用美食俘获年轻人的味蕾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在社交媒体中，安佳从内容承载量与调性角度，选择了小红书与抖音。在小红书平台，基于用户族群以烹饪小白为主并且追求高颜值的特点，安佳着力于通过K</w:t>
      </w:r>
      <w:r>
        <w:rPr>
          <w:rFonts w:ascii="微软雅黑" w:hAnsi="微软雅黑" w:eastAsia="微软雅黑"/>
          <w:sz w:val="21"/>
          <w:szCs w:val="21"/>
        </w:rPr>
        <w:t>OL/KOC</w:t>
      </w:r>
      <w:r>
        <w:rPr>
          <w:rFonts w:hint="eastAsia" w:ascii="微软雅黑" w:hAnsi="微软雅黑" w:eastAsia="微软雅黑"/>
          <w:sz w:val="21"/>
          <w:szCs w:val="21"/>
        </w:rPr>
        <w:t>推出</w:t>
      </w:r>
      <w:r>
        <w:rPr>
          <w:rFonts w:ascii="微软雅黑" w:hAnsi="微软雅黑" w:eastAsia="微软雅黑"/>
          <w:sz w:val="21"/>
          <w:szCs w:val="21"/>
        </w:rPr>
        <w:t>简单好上手</w:t>
      </w:r>
      <w:r>
        <w:rPr>
          <w:rFonts w:hint="eastAsia" w:ascii="微软雅黑" w:hAnsi="微软雅黑" w:eastAsia="微软雅黑"/>
          <w:sz w:val="21"/>
          <w:szCs w:val="21"/>
        </w:rPr>
        <w:t>的高颜值</w:t>
      </w:r>
      <w:r>
        <w:rPr>
          <w:rFonts w:ascii="微软雅黑" w:hAnsi="微软雅黑" w:eastAsia="微软雅黑"/>
          <w:sz w:val="21"/>
          <w:szCs w:val="21"/>
        </w:rPr>
        <w:t>菜谱吸引</w:t>
      </w:r>
      <w:r>
        <w:rPr>
          <w:rFonts w:hint="eastAsia" w:ascii="微软雅黑" w:hAnsi="微软雅黑" w:eastAsia="微软雅黑"/>
          <w:sz w:val="21"/>
          <w:szCs w:val="21"/>
        </w:rPr>
        <w:t>用户，同时，邀请</w:t>
      </w:r>
      <w:r>
        <w:rPr>
          <w:rFonts w:ascii="微软雅黑" w:hAnsi="微软雅黑" w:eastAsia="微软雅黑"/>
          <w:sz w:val="21"/>
          <w:szCs w:val="21"/>
        </w:rPr>
        <w:t>专家类KOL</w:t>
      </w:r>
      <w:r>
        <w:rPr>
          <w:rFonts w:hint="eastAsia" w:ascii="微软雅黑" w:hAnsi="微软雅黑" w:eastAsia="微软雅黑"/>
          <w:sz w:val="21"/>
          <w:szCs w:val="21"/>
        </w:rPr>
        <w:t>对黄油</w:t>
      </w:r>
      <w:r>
        <w:rPr>
          <w:rFonts w:ascii="微软雅黑" w:hAnsi="微软雅黑" w:eastAsia="微软雅黑"/>
          <w:sz w:val="21"/>
          <w:szCs w:val="21"/>
        </w:rPr>
        <w:t>产品</w:t>
      </w:r>
      <w:r>
        <w:rPr>
          <w:rFonts w:hint="eastAsia" w:ascii="微软雅黑" w:hAnsi="微软雅黑" w:eastAsia="微软雅黑"/>
          <w:sz w:val="21"/>
          <w:szCs w:val="21"/>
        </w:rPr>
        <w:t>进行科普与</w:t>
      </w:r>
      <w:r>
        <w:rPr>
          <w:rFonts w:ascii="微软雅黑" w:hAnsi="微软雅黑" w:eastAsia="微软雅黑"/>
          <w:sz w:val="21"/>
          <w:szCs w:val="21"/>
        </w:rPr>
        <w:t>测评</w:t>
      </w:r>
      <w:r>
        <w:rPr>
          <w:rFonts w:hint="eastAsia" w:ascii="微软雅黑" w:hAnsi="微软雅黑" w:eastAsia="微软雅黑"/>
          <w:sz w:val="21"/>
          <w:szCs w:val="21"/>
        </w:rPr>
        <w:t>，用专业内容教育烹饪小白。恰当的切入点配以优质的内容，成功获得了平台的流量倾斜，多位K</w:t>
      </w:r>
      <w:r>
        <w:rPr>
          <w:rFonts w:ascii="微软雅黑" w:hAnsi="微软雅黑" w:eastAsia="微软雅黑"/>
          <w:sz w:val="21"/>
          <w:szCs w:val="21"/>
        </w:rPr>
        <w:t>OL/KOC</w:t>
      </w:r>
      <w:r>
        <w:rPr>
          <w:rFonts w:hint="eastAsia" w:ascii="微软雅黑" w:hAnsi="微软雅黑" w:eastAsia="微软雅黑"/>
          <w:sz w:val="21"/>
          <w:szCs w:val="21"/>
        </w:rPr>
        <w:t>的内容“红出圈”，尤其@走x琛的玛格丽特饼干视频菜谱获得2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万赞。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8175" cy="4126865"/>
            <wp:effectExtent l="0" t="0" r="9525" b="63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3、安佳黄油×豆果美食跨界合作，打造“百变黄油料理挑战赛”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作为美食互动平台，豆果美食为美食达人提供展现厨艺的舞台；为热爱生活的人提供美食分享和心情故事倾述之地；为吃喝发愁的新手，提供学习课堂。值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安佳</w:t>
      </w:r>
      <w:r>
        <w:rPr>
          <w:rFonts w:hint="eastAsia" w:ascii="微软雅黑" w:hAnsi="微软雅黑" w:eastAsia="微软雅黑"/>
          <w:sz w:val="21"/>
          <w:szCs w:val="21"/>
        </w:rPr>
        <w:t>黄油百年之际，安佳与豆果美食联合举办“幸会一百年 香遇新滋味——百变黄油料理挑战赛”。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bookmarkStart w:id="0" w:name="_GoBack"/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351145" cy="3764280"/>
            <wp:effectExtent l="0" t="0" r="8255" b="7620"/>
            <wp:docPr id="6" name="图片 6" descr="微信图片_2021031517363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315173631_看图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豆果美食为安佳黄油定制4支视频菜谱，呈现安佳黄油经典&amp;创新的应用方式，为挑战赛打样引导参与。豆果美食COO 钟锋表示，安佳是豆果长久以来的合作伙伴，在“2020年中国家庭烘焙料理大赛”中也是唯一的乳制品供应商，对安佳的信赖和喜爱，最重要是源于产品的品质。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安佳黄油百年的活动，获得了消费者与市场的一致好评。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下厨房和豆果月活合计约1</w:t>
      </w:r>
      <w:r>
        <w:rPr>
          <w:rFonts w:ascii="微软雅黑" w:hAnsi="微软雅黑" w:eastAsia="微软雅黑"/>
          <w:sz w:val="21"/>
          <w:szCs w:val="21"/>
        </w:rPr>
        <w:t>500</w:t>
      </w:r>
      <w:r>
        <w:rPr>
          <w:rFonts w:hint="eastAsia" w:ascii="微软雅黑" w:hAnsi="微软雅黑" w:eastAsia="微软雅黑"/>
          <w:sz w:val="21"/>
          <w:szCs w:val="21"/>
        </w:rPr>
        <w:t>万人次，且重合度极小。以下厨房和豆果为主阵地，发起#安佳百味挑战赛#，能够精准并较完整地覆盖安佳的核心用户族群。活动共计曝光2亿5千万次，1</w:t>
      </w:r>
      <w:r>
        <w:rPr>
          <w:rFonts w:ascii="微软雅黑" w:hAnsi="微软雅黑" w:eastAsia="微软雅黑"/>
          <w:sz w:val="21"/>
          <w:szCs w:val="21"/>
        </w:rPr>
        <w:t>000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余名用户参与，收获4</w:t>
      </w:r>
      <w:r>
        <w:rPr>
          <w:rFonts w:ascii="微软雅黑" w:hAnsi="微软雅黑" w:eastAsia="微软雅黑"/>
          <w:b w:val="0"/>
          <w:bCs w:val="0"/>
          <w:sz w:val="21"/>
          <w:szCs w:val="21"/>
        </w:rPr>
        <w:t>500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余个U</w:t>
      </w:r>
      <w:r>
        <w:rPr>
          <w:rFonts w:ascii="微软雅黑" w:hAnsi="微软雅黑" w:eastAsia="微软雅黑"/>
          <w:b w:val="0"/>
          <w:bCs w:val="0"/>
          <w:sz w:val="21"/>
          <w:szCs w:val="21"/>
        </w:rPr>
        <w:t>GC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在抖音平台，安佳优选抖音美食达人，逐一结合达人个人特色，推出或新奇有趣或简单上手的菜谱，共获得近</w:t>
      </w:r>
      <w:r>
        <w:rPr>
          <w:rFonts w:ascii="微软雅黑" w:hAnsi="微软雅黑" w:eastAsia="微软雅黑"/>
          <w:sz w:val="21"/>
          <w:szCs w:val="21"/>
        </w:rPr>
        <w:t>800</w:t>
      </w:r>
      <w:r>
        <w:rPr>
          <w:rFonts w:hint="eastAsia" w:ascii="微软雅黑" w:hAnsi="微软雅黑" w:eastAsia="微软雅黑"/>
          <w:sz w:val="21"/>
          <w:szCs w:val="21"/>
        </w:rPr>
        <w:t>万次曝光，近6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万次互动。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一切传承源自品质初心。伴随着黄油标准确立而来的是黄油应用方式与场景的不断拓展，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黄油百年</w:t>
      </w:r>
      <w:r>
        <w:rPr>
          <w:rFonts w:hint="eastAsia" w:ascii="微软雅黑" w:hAnsi="微软雅黑" w:eastAsia="微软雅黑"/>
          <w:sz w:val="21"/>
          <w:szCs w:val="21"/>
        </w:rPr>
        <w:t>”</w:t>
      </w:r>
      <w:r>
        <w:rPr>
          <w:rFonts w:ascii="微软雅黑" w:hAnsi="微软雅黑" w:eastAsia="微软雅黑"/>
          <w:sz w:val="21"/>
          <w:szCs w:val="21"/>
        </w:rPr>
        <w:t>作为持续启发黄油应用方式的"纪念礼"，是营销的创新，也是加深用户对安佳黄油的认知</w:t>
      </w:r>
      <w:r>
        <w:rPr>
          <w:rFonts w:hint="eastAsia" w:ascii="微软雅黑" w:hAnsi="微软雅黑" w:eastAsia="微软雅黑"/>
          <w:sz w:val="21"/>
          <w:szCs w:val="21"/>
        </w:rPr>
        <w:t>与喜爱</w:t>
      </w:r>
      <w:r>
        <w:rPr>
          <w:rFonts w:ascii="微软雅黑" w:hAnsi="微软雅黑" w:eastAsia="微软雅黑"/>
          <w:sz w:val="21"/>
          <w:szCs w:val="21"/>
        </w:rPr>
        <w:t>，更是以UGC作品和共同证言沉淀并积累品牌资产的高明之举。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2246"/>
    <w:rsid w:val="00023D9C"/>
    <w:rsid w:val="00024497"/>
    <w:rsid w:val="00046CF7"/>
    <w:rsid w:val="000532E1"/>
    <w:rsid w:val="00056E4C"/>
    <w:rsid w:val="0006071F"/>
    <w:rsid w:val="0006079A"/>
    <w:rsid w:val="000631F9"/>
    <w:rsid w:val="00071CE5"/>
    <w:rsid w:val="000724F0"/>
    <w:rsid w:val="0007509B"/>
    <w:rsid w:val="000764DE"/>
    <w:rsid w:val="00077EC5"/>
    <w:rsid w:val="000915E6"/>
    <w:rsid w:val="00096C8E"/>
    <w:rsid w:val="00096E1B"/>
    <w:rsid w:val="00097129"/>
    <w:rsid w:val="000979A5"/>
    <w:rsid w:val="000A3EB7"/>
    <w:rsid w:val="000B1FDE"/>
    <w:rsid w:val="000B2399"/>
    <w:rsid w:val="000C281C"/>
    <w:rsid w:val="000D05FE"/>
    <w:rsid w:val="000D6DC9"/>
    <w:rsid w:val="000D7A11"/>
    <w:rsid w:val="000E10C0"/>
    <w:rsid w:val="000E18A5"/>
    <w:rsid w:val="000E2A45"/>
    <w:rsid w:val="000F07ED"/>
    <w:rsid w:val="000F4F10"/>
    <w:rsid w:val="000F5168"/>
    <w:rsid w:val="000F63B2"/>
    <w:rsid w:val="001055F3"/>
    <w:rsid w:val="00106EA3"/>
    <w:rsid w:val="0010732C"/>
    <w:rsid w:val="00114DD5"/>
    <w:rsid w:val="00121A4F"/>
    <w:rsid w:val="00121B56"/>
    <w:rsid w:val="001231C8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772C"/>
    <w:rsid w:val="001C026F"/>
    <w:rsid w:val="001C4334"/>
    <w:rsid w:val="001D11F3"/>
    <w:rsid w:val="001D2E2D"/>
    <w:rsid w:val="001E12DA"/>
    <w:rsid w:val="001E38F1"/>
    <w:rsid w:val="001E3A2E"/>
    <w:rsid w:val="001E6133"/>
    <w:rsid w:val="001F17F1"/>
    <w:rsid w:val="001F36FC"/>
    <w:rsid w:val="001F4270"/>
    <w:rsid w:val="002039AC"/>
    <w:rsid w:val="002047A1"/>
    <w:rsid w:val="0020719F"/>
    <w:rsid w:val="002208F6"/>
    <w:rsid w:val="0022117C"/>
    <w:rsid w:val="00221EB7"/>
    <w:rsid w:val="00236B56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E28"/>
    <w:rsid w:val="00274F8A"/>
    <w:rsid w:val="002820DE"/>
    <w:rsid w:val="002826E2"/>
    <w:rsid w:val="00290500"/>
    <w:rsid w:val="00290D89"/>
    <w:rsid w:val="002A004E"/>
    <w:rsid w:val="002A44B4"/>
    <w:rsid w:val="002B0CDA"/>
    <w:rsid w:val="002B1FC2"/>
    <w:rsid w:val="002B47C4"/>
    <w:rsid w:val="002C3053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2E2"/>
    <w:rsid w:val="00333B33"/>
    <w:rsid w:val="00334623"/>
    <w:rsid w:val="00343405"/>
    <w:rsid w:val="003548BE"/>
    <w:rsid w:val="00361FEC"/>
    <w:rsid w:val="00362043"/>
    <w:rsid w:val="00365FAB"/>
    <w:rsid w:val="003716BE"/>
    <w:rsid w:val="00371D9E"/>
    <w:rsid w:val="00371F8B"/>
    <w:rsid w:val="003751F5"/>
    <w:rsid w:val="00377936"/>
    <w:rsid w:val="00386E93"/>
    <w:rsid w:val="0038758A"/>
    <w:rsid w:val="00396628"/>
    <w:rsid w:val="003A2FD7"/>
    <w:rsid w:val="003A3097"/>
    <w:rsid w:val="003A3802"/>
    <w:rsid w:val="003B69CD"/>
    <w:rsid w:val="003C766E"/>
    <w:rsid w:val="003C78A2"/>
    <w:rsid w:val="003D3154"/>
    <w:rsid w:val="003E2E89"/>
    <w:rsid w:val="003E42EA"/>
    <w:rsid w:val="003E5177"/>
    <w:rsid w:val="003E715F"/>
    <w:rsid w:val="003F1321"/>
    <w:rsid w:val="003F1D64"/>
    <w:rsid w:val="003F3BB6"/>
    <w:rsid w:val="003F3F93"/>
    <w:rsid w:val="003F410F"/>
    <w:rsid w:val="003F4BD3"/>
    <w:rsid w:val="00404490"/>
    <w:rsid w:val="00407C0E"/>
    <w:rsid w:val="00407F5C"/>
    <w:rsid w:val="00407FAE"/>
    <w:rsid w:val="004109EA"/>
    <w:rsid w:val="00417485"/>
    <w:rsid w:val="00423117"/>
    <w:rsid w:val="00426569"/>
    <w:rsid w:val="00426D8C"/>
    <w:rsid w:val="00443C7A"/>
    <w:rsid w:val="004446D8"/>
    <w:rsid w:val="004452BA"/>
    <w:rsid w:val="00451221"/>
    <w:rsid w:val="0045138A"/>
    <w:rsid w:val="00453929"/>
    <w:rsid w:val="004555F7"/>
    <w:rsid w:val="004622B0"/>
    <w:rsid w:val="00462CFD"/>
    <w:rsid w:val="00463FBA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1136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64F5"/>
    <w:rsid w:val="005344CB"/>
    <w:rsid w:val="00535A1F"/>
    <w:rsid w:val="00535E3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3F9C"/>
    <w:rsid w:val="005A539D"/>
    <w:rsid w:val="005A56AE"/>
    <w:rsid w:val="005A697D"/>
    <w:rsid w:val="005B2564"/>
    <w:rsid w:val="005B6389"/>
    <w:rsid w:val="005C011B"/>
    <w:rsid w:val="005C16B2"/>
    <w:rsid w:val="005C2206"/>
    <w:rsid w:val="005D3348"/>
    <w:rsid w:val="005D5423"/>
    <w:rsid w:val="005D5D19"/>
    <w:rsid w:val="005D614B"/>
    <w:rsid w:val="005D77D7"/>
    <w:rsid w:val="005E0592"/>
    <w:rsid w:val="005E3D19"/>
    <w:rsid w:val="005E4E84"/>
    <w:rsid w:val="006126FE"/>
    <w:rsid w:val="00613CE9"/>
    <w:rsid w:val="0062777D"/>
    <w:rsid w:val="006329C8"/>
    <w:rsid w:val="00642F29"/>
    <w:rsid w:val="00644994"/>
    <w:rsid w:val="00650F34"/>
    <w:rsid w:val="0065606B"/>
    <w:rsid w:val="0065759C"/>
    <w:rsid w:val="0066039A"/>
    <w:rsid w:val="00661A8D"/>
    <w:rsid w:val="00667FFD"/>
    <w:rsid w:val="006707FE"/>
    <w:rsid w:val="0067611E"/>
    <w:rsid w:val="00682795"/>
    <w:rsid w:val="006853C8"/>
    <w:rsid w:val="00686990"/>
    <w:rsid w:val="00693C3F"/>
    <w:rsid w:val="0069450D"/>
    <w:rsid w:val="006955F5"/>
    <w:rsid w:val="006A24F1"/>
    <w:rsid w:val="006B4C6F"/>
    <w:rsid w:val="006B5BB6"/>
    <w:rsid w:val="006C16A7"/>
    <w:rsid w:val="006C1733"/>
    <w:rsid w:val="006D2064"/>
    <w:rsid w:val="006D4934"/>
    <w:rsid w:val="006D5766"/>
    <w:rsid w:val="006F421E"/>
    <w:rsid w:val="006F662D"/>
    <w:rsid w:val="0070116C"/>
    <w:rsid w:val="007040B0"/>
    <w:rsid w:val="00710B89"/>
    <w:rsid w:val="00713174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3F54"/>
    <w:rsid w:val="0079238C"/>
    <w:rsid w:val="00793F18"/>
    <w:rsid w:val="00795109"/>
    <w:rsid w:val="007A0451"/>
    <w:rsid w:val="007A6762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127E"/>
    <w:rsid w:val="00812085"/>
    <w:rsid w:val="00812A8A"/>
    <w:rsid w:val="00813515"/>
    <w:rsid w:val="008159A4"/>
    <w:rsid w:val="00820C09"/>
    <w:rsid w:val="00820FB3"/>
    <w:rsid w:val="00823822"/>
    <w:rsid w:val="00825032"/>
    <w:rsid w:val="008277F6"/>
    <w:rsid w:val="00832432"/>
    <w:rsid w:val="008326D5"/>
    <w:rsid w:val="00833986"/>
    <w:rsid w:val="008340C0"/>
    <w:rsid w:val="00843D29"/>
    <w:rsid w:val="0085738D"/>
    <w:rsid w:val="00860EBB"/>
    <w:rsid w:val="008612D4"/>
    <w:rsid w:val="008674D7"/>
    <w:rsid w:val="00880022"/>
    <w:rsid w:val="0088419E"/>
    <w:rsid w:val="008875A4"/>
    <w:rsid w:val="008A3714"/>
    <w:rsid w:val="008A637D"/>
    <w:rsid w:val="008B2200"/>
    <w:rsid w:val="008B689B"/>
    <w:rsid w:val="008C2693"/>
    <w:rsid w:val="008D1A89"/>
    <w:rsid w:val="008F004D"/>
    <w:rsid w:val="008F2CAF"/>
    <w:rsid w:val="008F5871"/>
    <w:rsid w:val="00900B28"/>
    <w:rsid w:val="00900EF6"/>
    <w:rsid w:val="00902EA3"/>
    <w:rsid w:val="0090431A"/>
    <w:rsid w:val="009076EA"/>
    <w:rsid w:val="00910C5D"/>
    <w:rsid w:val="00911F7D"/>
    <w:rsid w:val="00913B2E"/>
    <w:rsid w:val="00915DD8"/>
    <w:rsid w:val="00920286"/>
    <w:rsid w:val="009205FC"/>
    <w:rsid w:val="00923A32"/>
    <w:rsid w:val="009315C0"/>
    <w:rsid w:val="00931AC9"/>
    <w:rsid w:val="00932225"/>
    <w:rsid w:val="00932353"/>
    <w:rsid w:val="00932756"/>
    <w:rsid w:val="00946CB6"/>
    <w:rsid w:val="009573AC"/>
    <w:rsid w:val="00964428"/>
    <w:rsid w:val="00965307"/>
    <w:rsid w:val="00965449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6A45"/>
    <w:rsid w:val="009B796F"/>
    <w:rsid w:val="009C6E37"/>
    <w:rsid w:val="009D151D"/>
    <w:rsid w:val="009E06A2"/>
    <w:rsid w:val="009E0D6A"/>
    <w:rsid w:val="009E399F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588"/>
    <w:rsid w:val="00A260D7"/>
    <w:rsid w:val="00A26AE6"/>
    <w:rsid w:val="00A27228"/>
    <w:rsid w:val="00A3538E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7669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8A5"/>
    <w:rsid w:val="00AB5A65"/>
    <w:rsid w:val="00AB7EE6"/>
    <w:rsid w:val="00AC6E5A"/>
    <w:rsid w:val="00AD1334"/>
    <w:rsid w:val="00AD1E2C"/>
    <w:rsid w:val="00AD58E1"/>
    <w:rsid w:val="00AE23DC"/>
    <w:rsid w:val="00AE24DF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D20"/>
    <w:rsid w:val="00B54EBC"/>
    <w:rsid w:val="00B71E01"/>
    <w:rsid w:val="00B93BD6"/>
    <w:rsid w:val="00B93E3B"/>
    <w:rsid w:val="00B96393"/>
    <w:rsid w:val="00BA0329"/>
    <w:rsid w:val="00BA0EE2"/>
    <w:rsid w:val="00BA7554"/>
    <w:rsid w:val="00BB0E07"/>
    <w:rsid w:val="00BB1A99"/>
    <w:rsid w:val="00BB3DC8"/>
    <w:rsid w:val="00BB5BE9"/>
    <w:rsid w:val="00BC1804"/>
    <w:rsid w:val="00BC7577"/>
    <w:rsid w:val="00BD05B4"/>
    <w:rsid w:val="00BD5747"/>
    <w:rsid w:val="00BD741B"/>
    <w:rsid w:val="00BD7FD3"/>
    <w:rsid w:val="00BE28C0"/>
    <w:rsid w:val="00BE72E4"/>
    <w:rsid w:val="00BE7DA3"/>
    <w:rsid w:val="00BF2065"/>
    <w:rsid w:val="00BF6726"/>
    <w:rsid w:val="00C00168"/>
    <w:rsid w:val="00C04E7B"/>
    <w:rsid w:val="00C078EC"/>
    <w:rsid w:val="00C14B48"/>
    <w:rsid w:val="00C171FB"/>
    <w:rsid w:val="00C272F9"/>
    <w:rsid w:val="00C40E03"/>
    <w:rsid w:val="00C47317"/>
    <w:rsid w:val="00C5015C"/>
    <w:rsid w:val="00C516C8"/>
    <w:rsid w:val="00C54C97"/>
    <w:rsid w:val="00C657FA"/>
    <w:rsid w:val="00C6630A"/>
    <w:rsid w:val="00C73B42"/>
    <w:rsid w:val="00C93159"/>
    <w:rsid w:val="00C96025"/>
    <w:rsid w:val="00CA3189"/>
    <w:rsid w:val="00CA397B"/>
    <w:rsid w:val="00CA426C"/>
    <w:rsid w:val="00CB185F"/>
    <w:rsid w:val="00CB2251"/>
    <w:rsid w:val="00CB2938"/>
    <w:rsid w:val="00CB29C6"/>
    <w:rsid w:val="00CB462E"/>
    <w:rsid w:val="00CB4A74"/>
    <w:rsid w:val="00CC24FE"/>
    <w:rsid w:val="00CC70FB"/>
    <w:rsid w:val="00CE55AC"/>
    <w:rsid w:val="00CE5A49"/>
    <w:rsid w:val="00CF66AA"/>
    <w:rsid w:val="00D13BC3"/>
    <w:rsid w:val="00D14F03"/>
    <w:rsid w:val="00D409BB"/>
    <w:rsid w:val="00D5007A"/>
    <w:rsid w:val="00D52C0F"/>
    <w:rsid w:val="00D5598B"/>
    <w:rsid w:val="00D56BD0"/>
    <w:rsid w:val="00D6143E"/>
    <w:rsid w:val="00D63679"/>
    <w:rsid w:val="00D6725D"/>
    <w:rsid w:val="00D71A2E"/>
    <w:rsid w:val="00D731FC"/>
    <w:rsid w:val="00D806D7"/>
    <w:rsid w:val="00D80973"/>
    <w:rsid w:val="00DA6F13"/>
    <w:rsid w:val="00DA70FD"/>
    <w:rsid w:val="00DB3708"/>
    <w:rsid w:val="00DB4C4A"/>
    <w:rsid w:val="00DC32E7"/>
    <w:rsid w:val="00DC397E"/>
    <w:rsid w:val="00DD56E4"/>
    <w:rsid w:val="00DE76F1"/>
    <w:rsid w:val="00E004F9"/>
    <w:rsid w:val="00E10563"/>
    <w:rsid w:val="00E21168"/>
    <w:rsid w:val="00E23547"/>
    <w:rsid w:val="00E26E63"/>
    <w:rsid w:val="00E336C0"/>
    <w:rsid w:val="00E33A3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041B"/>
    <w:rsid w:val="00E745ED"/>
    <w:rsid w:val="00E77CDF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BA7"/>
    <w:rsid w:val="00EE6D2C"/>
    <w:rsid w:val="00EE70BE"/>
    <w:rsid w:val="00EE72D7"/>
    <w:rsid w:val="00F0134F"/>
    <w:rsid w:val="00F03762"/>
    <w:rsid w:val="00F22C99"/>
    <w:rsid w:val="00F35569"/>
    <w:rsid w:val="00F3618F"/>
    <w:rsid w:val="00F4008B"/>
    <w:rsid w:val="00F41E61"/>
    <w:rsid w:val="00F451B6"/>
    <w:rsid w:val="00F503C8"/>
    <w:rsid w:val="00F56689"/>
    <w:rsid w:val="00F6361F"/>
    <w:rsid w:val="00F821BF"/>
    <w:rsid w:val="00F846A7"/>
    <w:rsid w:val="00F853FB"/>
    <w:rsid w:val="00FA4FF9"/>
    <w:rsid w:val="00FB3C62"/>
    <w:rsid w:val="00FB6FEC"/>
    <w:rsid w:val="00FC3853"/>
    <w:rsid w:val="00FC44B2"/>
    <w:rsid w:val="00FC53DE"/>
    <w:rsid w:val="00FC629F"/>
    <w:rsid w:val="00FC69AE"/>
    <w:rsid w:val="00FC74F1"/>
    <w:rsid w:val="00FC7652"/>
    <w:rsid w:val="00FD2192"/>
    <w:rsid w:val="00FD7838"/>
    <w:rsid w:val="00FD7E55"/>
    <w:rsid w:val="00FE1360"/>
    <w:rsid w:val="00FE1D83"/>
    <w:rsid w:val="00FE497C"/>
    <w:rsid w:val="00FE70B2"/>
    <w:rsid w:val="00FE7398"/>
    <w:rsid w:val="00FE7BDB"/>
    <w:rsid w:val="0A394A8D"/>
    <w:rsid w:val="13D25149"/>
    <w:rsid w:val="19466549"/>
    <w:rsid w:val="2810103C"/>
    <w:rsid w:val="2D2072A2"/>
    <w:rsid w:val="38A376E5"/>
    <w:rsid w:val="67F737F6"/>
    <w:rsid w:val="6AC6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Title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Balloon Text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5.xml"/><Relationship Id="rId18" Type="http://schemas.openxmlformats.org/officeDocument/2006/relationships/customXml" Target="../customXml/item4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2142891F850C4E9D69BD18234DBEF4" ma:contentTypeVersion="13" ma:contentTypeDescription="Create a new document." ma:contentTypeScope="" ma:versionID="efdb26f7852e02723d55d3212d9cdf69">
  <xsd:schema xmlns:xsd="http://www.w3.org/2001/XMLSchema" xmlns:xs="http://www.w3.org/2001/XMLSchema" xmlns:p="http://schemas.microsoft.com/office/2006/metadata/properties" xmlns:ns3="56f0802d-5b97-4521-896d-178ae7a66a20" xmlns:ns4="2bc86d65-9a12-4b3d-bb38-cdea877d91a1" targetNamespace="http://schemas.microsoft.com/office/2006/metadata/properties" ma:root="true" ma:fieldsID="55bf8e8c08b1574956e336cd8d59cdb2" ns3:_="" ns4:_="">
    <xsd:import namespace="56f0802d-5b97-4521-896d-178ae7a66a20"/>
    <xsd:import namespace="2bc86d65-9a12-4b3d-bb38-cdea877d91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0802d-5b97-4521-896d-178ae7a66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86d65-9a12-4b3d-bb38-cdea877d91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22FD13-01EE-40DD-936A-237EDF72E100}">
  <ds:schemaRefs/>
</ds:datastoreItem>
</file>

<file path=customXml/itemProps3.xml><?xml version="1.0" encoding="utf-8"?>
<ds:datastoreItem xmlns:ds="http://schemas.openxmlformats.org/officeDocument/2006/customXml" ds:itemID="{4B9AAB89-2B1E-4EC2-A092-5AA83D7C7869}">
  <ds:schemaRefs/>
</ds:datastoreItem>
</file>

<file path=customXml/itemProps4.xml><?xml version="1.0" encoding="utf-8"?>
<ds:datastoreItem xmlns:ds="http://schemas.openxmlformats.org/officeDocument/2006/customXml" ds:itemID="{6DEC51C9-3A8D-46E7-A768-404B6824C2EC}">
  <ds:schemaRefs/>
</ds:datastoreItem>
</file>

<file path=customXml/itemProps5.xml><?xml version="1.0" encoding="utf-8"?>
<ds:datastoreItem xmlns:ds="http://schemas.openxmlformats.org/officeDocument/2006/customXml" ds:itemID="{1C402F58-759E-4B2E-810A-C531C2E24B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601</Words>
  <Characters>3429</Characters>
  <Lines>28</Lines>
  <Paragraphs>8</Paragraphs>
  <TotalTime>0</TotalTime>
  <ScaleCrop>false</ScaleCrop>
  <LinksUpToDate>false</LinksUpToDate>
  <CharactersWithSpaces>4022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2021-01-18T06:35:00Z</dcterms:created>
  <dc:creator>雨林木风</dc:creator>
  <cp:lastModifiedBy>ylb</cp:lastModifiedBy>
  <cp:lastPrinted>2012-10-11T08:46:00Z</cp:lastPrinted>
  <dcterms:modified xsi:type="dcterms:W3CDTF">2021-03-15T09:59:26Z</dcterms:modified>
  <dc:title>No</dc:title>
  <cp:revision>128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ContentTypeId">
    <vt:lpwstr>0x010100FE2142891F850C4E9D69BD18234DBEF4</vt:lpwstr>
  </property>
</Properties>
</file>