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E7F0D0E" w14:textId="2D06210F" w:rsidR="00B760E7" w:rsidRDefault="0066463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64631">
        <w:rPr>
          <w:rFonts w:ascii="微软雅黑" w:eastAsia="微软雅黑" w:hAnsi="微软雅黑"/>
          <w:b/>
          <w:sz w:val="32"/>
          <w:szCs w:val="32"/>
        </w:rPr>
        <w:t>传递日丰民族品牌的匠心与守护</w:t>
      </w:r>
    </w:p>
    <w:p w14:paraId="6A5E532B" w14:textId="77777777" w:rsidR="00B760E7" w:rsidRDefault="001E183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日丰</w:t>
      </w:r>
    </w:p>
    <w:p w14:paraId="3FA98DE2" w14:textId="2F349B03" w:rsidR="00B760E7" w:rsidRDefault="001E183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F64FD">
        <w:rPr>
          <w:rFonts w:ascii="微软雅黑" w:eastAsia="微软雅黑" w:hAnsi="微软雅黑" w:hint="eastAsia"/>
          <w:bCs/>
          <w:sz w:val="21"/>
          <w:szCs w:val="21"/>
        </w:rPr>
        <w:t>管道</w:t>
      </w:r>
      <w:r>
        <w:rPr>
          <w:rFonts w:ascii="微软雅黑" w:eastAsia="微软雅黑" w:hAnsi="微软雅黑" w:hint="eastAsia"/>
          <w:bCs/>
          <w:sz w:val="21"/>
          <w:szCs w:val="21"/>
        </w:rPr>
        <w:t>行业</w:t>
      </w:r>
    </w:p>
    <w:p w14:paraId="66B4FB34" w14:textId="77777777" w:rsidR="00B760E7" w:rsidRDefault="001E183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-12.3</w:t>
      </w:r>
      <w:r>
        <w:rPr>
          <w:rFonts w:ascii="微软雅黑" w:eastAsia="微软雅黑" w:hAnsi="微软雅黑"/>
          <w:sz w:val="21"/>
          <w:szCs w:val="21"/>
        </w:rPr>
        <w:t>1</w:t>
      </w:r>
    </w:p>
    <w:p w14:paraId="68A40021" w14:textId="2615FD7A" w:rsidR="00B760E7" w:rsidRPr="00196680" w:rsidRDefault="001E1833" w:rsidP="0019668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96680" w:rsidRPr="00196680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76A5E812" w14:textId="77777777" w:rsidR="00B760E7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4A00854" w14:textId="77777777" w:rsidR="00AF64FD" w:rsidRPr="00B91326" w:rsidRDefault="001E1833" w:rsidP="00AF64FD">
      <w:pPr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把品牌官媒当</w:t>
      </w:r>
      <w:r w:rsidRPr="00B91326">
        <w:rPr>
          <w:rFonts w:ascii="微软雅黑" w:eastAsia="微软雅黑" w:hAnsi="微软雅黑"/>
          <w:color w:val="000000" w:themeColor="text1"/>
          <w:sz w:val="21"/>
          <w:szCs w:val="21"/>
        </w:rPr>
        <w:t>成市场传播重要的一环，去挖掘它所能赋予品牌的不可或缺的作用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Pr="00B91326">
        <w:rPr>
          <w:rFonts w:ascii="微软雅黑" w:eastAsia="微软雅黑" w:hAnsi="微软雅黑"/>
          <w:color w:val="000000" w:themeColor="text1"/>
          <w:sz w:val="21"/>
          <w:szCs w:val="21"/>
        </w:rPr>
        <w:t>在2020年，</w:t>
      </w:r>
      <w:r w:rsidR="00AF64FD" w:rsidRPr="00B91326">
        <w:rPr>
          <w:rFonts w:ascii="微软雅黑" w:eastAsia="微软雅黑" w:hAnsi="微软雅黑"/>
          <w:bCs/>
          <w:color w:val="000000" w:themeColor="text1"/>
          <w:sz w:val="21"/>
          <w:szCs w:val="21"/>
        </w:rPr>
        <w:t>从品牌整体宣传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推广</w:t>
      </w:r>
      <w:r w:rsidR="00AF64FD" w:rsidRPr="00B91326">
        <w:rPr>
          <w:rFonts w:ascii="微软雅黑" w:eastAsia="微软雅黑" w:hAnsi="微软雅黑"/>
          <w:bCs/>
          <w:color w:val="000000" w:themeColor="text1"/>
          <w:sz w:val="21"/>
          <w:szCs w:val="21"/>
        </w:rPr>
        <w:t>出发，</w:t>
      </w:r>
      <w:r w:rsidRPr="00B91326">
        <w:rPr>
          <w:rFonts w:ascii="微软雅黑" w:eastAsia="微软雅黑" w:hAnsi="微软雅黑"/>
          <w:color w:val="000000" w:themeColor="text1"/>
          <w:sz w:val="21"/>
          <w:szCs w:val="21"/>
        </w:rPr>
        <w:t>借势新媒体平台特点，</w:t>
      </w:r>
      <w:r w:rsidR="00AF64FD" w:rsidRPr="00B91326">
        <w:rPr>
          <w:rFonts w:ascii="微软雅黑" w:eastAsia="微软雅黑" w:hAnsi="微软雅黑"/>
          <w:bCs/>
          <w:color w:val="000000" w:themeColor="text1"/>
          <w:sz w:val="21"/>
          <w:szCs w:val="21"/>
        </w:rPr>
        <w:t>让官微成为日丰集团市场营销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策略中</w:t>
      </w:r>
      <w:r w:rsidR="00AF64FD" w:rsidRPr="00B91326">
        <w:rPr>
          <w:rFonts w:ascii="微软雅黑" w:eastAsia="微软雅黑" w:hAnsi="微软雅黑"/>
          <w:bCs/>
          <w:color w:val="000000" w:themeColor="text1"/>
          <w:sz w:val="21"/>
          <w:szCs w:val="21"/>
        </w:rPr>
        <w:t>与用户交互体系建设的一支奇兵！</w:t>
      </w:r>
    </w:p>
    <w:p w14:paraId="79C8D30D" w14:textId="0A6C2B1A" w:rsidR="00B760E7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85596C8" w14:textId="77777777" w:rsidR="00B760E7" w:rsidRPr="00B91326" w:rsidRDefault="001E1833" w:rsidP="00196680">
      <w:pPr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对行业：通过占位中国匠造、品质之选，提升日丰品牌和产品口碑。</w:t>
      </w:r>
    </w:p>
    <w:p w14:paraId="76864733" w14:textId="709632AC" w:rsidR="00B760E7" w:rsidRPr="00B91326" w:rsidRDefault="001E1833" w:rsidP="00196680">
      <w:pPr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对客户/用户：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通过案例展示，借助产品差异化卖点和提供免费的优质服务，获得大量消费者认可，从而转化销售。</w:t>
      </w:r>
    </w:p>
    <w:p w14:paraId="2E5D394C" w14:textId="6A373A2A" w:rsidR="00B760E7" w:rsidRPr="00B91326" w:rsidRDefault="001E1833" w:rsidP="00196680">
      <w:pPr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对经销商：通过交互传播，增强经销商黏度，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让经销商了解日丰管道的优势和实力，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转化销售。</w:t>
      </w:r>
    </w:p>
    <w:p w14:paraId="496BECAE" w14:textId="77777777" w:rsidR="00B760E7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C63A168" w14:textId="77777777" w:rsidR="00B760E7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2533F696" w14:textId="0568A9B7" w:rsidR="00B760E7" w:rsidRPr="00B91326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用户层面：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针对工程方、经销商、家庭用户等不同</w:t>
      </w:r>
      <w:r w:rsidR="00AF64FD"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用户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，将“中国匠造”和“品质之选”概念打入心智。</w:t>
      </w:r>
    </w:p>
    <w:p w14:paraId="5587B03B" w14:textId="4A684D50" w:rsidR="00B760E7" w:rsidRPr="00B91326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2、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运营层面：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官微运维精细化运营&amp;搭建与转化：承载品牌核心信息做管道人的社交圈，品牌服务的端口</w:t>
      </w:r>
      <w:r w:rsidRPr="00B91326">
        <w:rPr>
          <w:rFonts w:ascii="微软雅黑" w:eastAsia="微软雅黑" w:hAnsi="微软雅黑"/>
          <w:color w:val="000000" w:themeColor="text1"/>
          <w:sz w:val="21"/>
          <w:szCs w:val="21"/>
        </w:rPr>
        <w:t>承担消费者服务与CRM管理工具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2BFBDAC" w14:textId="00783BED" w:rsidR="00B760E7" w:rsidRPr="00B91326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3、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内容和服务层面：内容先行，服务随后。</w:t>
      </w:r>
      <w:proofErr w:type="spellStart"/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ToB</w:t>
      </w:r>
      <w:proofErr w:type="spellEnd"/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从集团态度、集团实力到核心产品信息输出，</w:t>
      </w:r>
      <w:proofErr w:type="spellStart"/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ToC</w:t>
      </w:r>
      <w:proofErr w:type="spellEnd"/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从功能认知到情感认可，从而达到普通受众到品牌粉丝转化。</w:t>
      </w:r>
    </w:p>
    <w:p w14:paraId="20DC5996" w14:textId="77777777" w:rsidR="00B760E7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12892852" w14:textId="68389949" w:rsidR="00B760E7" w:rsidRPr="00B91326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2020年，日丰以“守护从不缺席”为传播主线，引发用户对“日丰守护”的联想</w:t>
      </w:r>
      <w:r w:rsidR="00AF64FD"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带出品牌匠造、产品品质、售后服务体验和暖心公益等利益点；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以充满人情味的词语“守护”来承载品牌诉求，以更贴近消费者认知的内容来打入心智。</w:t>
      </w:r>
    </w:p>
    <w:p w14:paraId="32DC7E39" w14:textId="77777777" w:rsidR="00B760E7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1758F15" w14:textId="77777777" w:rsidR="00AF64FD" w:rsidRPr="00B91326" w:rsidRDefault="001E1833" w:rsidP="0019668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围绕年度传播的主题策略</w:t>
      </w:r>
      <w:r w:rsidR="00AF64FD"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AF64FD"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细致规划栏目和文章内容，打造管道人的社交圈。</w:t>
      </w:r>
    </w:p>
    <w:p w14:paraId="573D818B" w14:textId="0730428B" w:rsidR="00B760E7" w:rsidRPr="00B91326" w:rsidRDefault="001E1833" w:rsidP="0019668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长期内容：品牌资讯、产品/服务推介、人物故事、达人测评、工程案例、管哥知识科普（管道方面知识）、节点问候。</w:t>
      </w:r>
    </w:p>
    <w:p w14:paraId="7B2313BE" w14:textId="77777777" w:rsidR="00716334" w:rsidRDefault="001E1833" w:rsidP="0019668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短期内容：</w:t>
      </w:r>
      <w:r w:rsidR="00716334" w:rsidRPr="00716334">
        <w:rPr>
          <w:rFonts w:ascii="微软雅黑" w:eastAsia="微软雅黑" w:hAnsi="微软雅黑"/>
          <w:sz w:val="21"/>
          <w:szCs w:val="21"/>
        </w:rPr>
        <w:t>品牌公益、互动活动、直播分享、技能比拼大赛。</w:t>
      </w:r>
    </w:p>
    <w:p w14:paraId="280CB3D4" w14:textId="10FDFEC2" w:rsidR="00B760E7" w:rsidRDefault="001E1833" w:rsidP="0019668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机动内容：品牌跨界推广、热点借势、粉丝UGC内容。</w:t>
      </w:r>
    </w:p>
    <w:p w14:paraId="0A5B9D3E" w14:textId="77777777" w:rsidR="00B760E7" w:rsidRDefault="001E1833" w:rsidP="0019668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每周根据栏目方向，更新1-2条内容；每周5*10小时进行粉丝评论维护。</w:t>
      </w:r>
    </w:p>
    <w:p w14:paraId="77AC031A" w14:textId="344F28FD" w:rsidR="00B760E7" w:rsidRDefault="001E1833" w:rsidP="0019668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品牌资讯：展会、科研实力、获奖等信息播报</w:t>
      </w:r>
      <w:r w:rsidR="00716334">
        <w:rPr>
          <w:rFonts w:ascii="微软雅黑" w:eastAsia="微软雅黑" w:hAnsi="微软雅黑" w:hint="eastAsia"/>
          <w:sz w:val="21"/>
          <w:szCs w:val="21"/>
        </w:rPr>
        <w:t>；</w:t>
      </w:r>
    </w:p>
    <w:p w14:paraId="1CFFE366" w14:textId="5BE43079" w:rsidR="00B760E7" w:rsidRDefault="001E1833" w:rsidP="0019668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人物故事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水管工/经销商/科研人物故事打造，塑造主人翁意识</w:t>
      </w:r>
      <w:r w:rsidR="00716334">
        <w:rPr>
          <w:rFonts w:ascii="微软雅黑" w:eastAsia="微软雅黑" w:hAnsi="微软雅黑" w:hint="eastAsia"/>
          <w:sz w:val="21"/>
          <w:szCs w:val="21"/>
        </w:rPr>
        <w:t>；</w:t>
      </w:r>
    </w:p>
    <w:p w14:paraId="1FC389B6" w14:textId="5C24857F" w:rsidR="00B760E7" w:rsidRDefault="001E1833" w:rsidP="0019668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工程案例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彰显品牌实力的工程案例报道</w:t>
      </w:r>
      <w:r w:rsidR="00716334">
        <w:rPr>
          <w:rFonts w:ascii="微软雅黑" w:eastAsia="微软雅黑" w:hAnsi="微软雅黑" w:hint="eastAsia"/>
          <w:sz w:val="21"/>
          <w:szCs w:val="21"/>
        </w:rPr>
        <w:t>；</w:t>
      </w:r>
    </w:p>
    <w:p w14:paraId="04C8352E" w14:textId="766528FA" w:rsidR="00716334" w:rsidRDefault="00716334" w:rsidP="0019668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16334">
        <w:rPr>
          <w:rFonts w:ascii="微软雅黑" w:eastAsia="微软雅黑" w:hAnsi="微软雅黑"/>
          <w:sz w:val="21"/>
          <w:szCs w:val="21"/>
        </w:rPr>
        <w:t>直播分享：打造品牌素人</w:t>
      </w:r>
      <w:proofErr w:type="spellStart"/>
      <w:r w:rsidRPr="00716334">
        <w:rPr>
          <w:rFonts w:ascii="微软雅黑" w:eastAsia="微软雅黑" w:hAnsi="微软雅黑"/>
          <w:sz w:val="21"/>
          <w:szCs w:val="21"/>
        </w:rPr>
        <w:t>koc</w:t>
      </w:r>
      <w:proofErr w:type="spellEnd"/>
      <w:r w:rsidRPr="00716334">
        <w:rPr>
          <w:rFonts w:ascii="微软雅黑" w:eastAsia="微软雅黑" w:hAnsi="微软雅黑"/>
          <w:sz w:val="21"/>
          <w:szCs w:val="21"/>
        </w:rPr>
        <w:t>，分享管道知识和产品培训；</w:t>
      </w:r>
    </w:p>
    <w:p w14:paraId="09265852" w14:textId="21E1E8C5" w:rsidR="00196680" w:rsidRDefault="001E1833" w:rsidP="0019668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互动活动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日常话题和节点活动</w:t>
      </w:r>
      <w:r w:rsidR="00716334">
        <w:rPr>
          <w:rFonts w:ascii="微软雅黑" w:eastAsia="微软雅黑" w:hAnsi="微软雅黑" w:hint="eastAsia"/>
          <w:sz w:val="21"/>
          <w:szCs w:val="21"/>
        </w:rPr>
        <w:t>。</w:t>
      </w:r>
    </w:p>
    <w:p w14:paraId="71768E8B" w14:textId="77777777" w:rsidR="00196680" w:rsidRDefault="00196680" w:rsidP="00196680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15A5DF3" w14:textId="50950ED0" w:rsidR="00B760E7" w:rsidRPr="00196680" w:rsidRDefault="00196680" w:rsidP="0019668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E1833" w:rsidRPr="00196680">
        <w:rPr>
          <w:rFonts w:ascii="微软雅黑" w:eastAsia="微软雅黑" w:hAnsi="微软雅黑" w:hint="eastAsia"/>
          <w:sz w:val="21"/>
          <w:szCs w:val="21"/>
        </w:rPr>
        <w:t>以用户的语言进行沟通，借势重要节点热点进行品牌资讯播报，彰显日丰实力</w:t>
      </w:r>
      <w:r w:rsidR="001E1833" w:rsidRPr="00196680">
        <w:rPr>
          <w:rFonts w:ascii="微软雅黑" w:eastAsia="微软雅黑" w:hAnsi="微软雅黑"/>
          <w:sz w:val="21"/>
          <w:szCs w:val="21"/>
        </w:rPr>
        <w:t>和地位，牢牢占领“中国匠造”和“品质之选”的概念点，在消费者心中建立强大的品牌形象</w:t>
      </w:r>
      <w:r w:rsidR="001E1833" w:rsidRPr="00196680">
        <w:rPr>
          <w:rFonts w:ascii="微软雅黑" w:eastAsia="微软雅黑" w:hAnsi="微软雅黑" w:hint="eastAsia"/>
          <w:sz w:val="21"/>
          <w:szCs w:val="21"/>
        </w:rPr>
        <w:t>。</w:t>
      </w:r>
    </w:p>
    <w:p w14:paraId="12D32638" w14:textId="40B94F53" w:rsidR="00B760E7" w:rsidRPr="00196680" w:rsidRDefault="00196680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196680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0012030" wp14:editId="6E9D942C">
            <wp:extent cx="5720715" cy="50933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FE3F" w14:textId="583662BF" w:rsidR="00B760E7" w:rsidRDefault="00196680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96680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39772F79" wp14:editId="2A64812A">
            <wp:extent cx="5720715" cy="5095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90CE" w14:textId="77777777" w:rsidR="00B760E7" w:rsidRDefault="001E1833" w:rsidP="001966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822EACE" w14:textId="01357028" w:rsidR="00B760E7" w:rsidRPr="00B91326" w:rsidRDefault="00716334">
      <w:pPr>
        <w:rPr>
          <w:rFonts w:ascii="微软雅黑" w:eastAsia="微软雅黑" w:hAnsi="微软雅黑"/>
          <w:color w:val="000000" w:themeColor="text1"/>
          <w:sz w:val="20"/>
        </w:rPr>
      </w:pPr>
      <w:r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通过运维规划系列内容，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日丰官微内容驱动性显著提高，官微阅读量达到质的提升，</w:t>
      </w:r>
      <w:r w:rsidRPr="00B91326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单篇阅读量平均5000+，其中新品、好物推荐等知识科普推文阅读量均超过10000+；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日丰官微已成为</w:t>
      </w:r>
      <w:r w:rsidRPr="00B91326">
        <w:rPr>
          <w:rFonts w:ascii="微软雅黑" w:eastAsia="微软雅黑" w:hAnsi="微软雅黑"/>
          <w:color w:val="000000" w:themeColor="text1"/>
          <w:sz w:val="21"/>
          <w:szCs w:val="21"/>
        </w:rPr>
        <w:t>日丰集团整体市场营销与用户交互体系建设的</w:t>
      </w:r>
      <w:r w:rsidRPr="00B91326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重要一环。</w:t>
      </w:r>
    </w:p>
    <w:p w14:paraId="0E96AF70" w14:textId="77777777" w:rsidR="00B760E7" w:rsidRDefault="00B760E7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760E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099BA" w14:textId="77777777" w:rsidR="00DD4AA7" w:rsidRDefault="00DD4AA7">
      <w:r>
        <w:separator/>
      </w:r>
    </w:p>
  </w:endnote>
  <w:endnote w:type="continuationSeparator" w:id="0">
    <w:p w14:paraId="151E148F" w14:textId="77777777" w:rsidR="00DD4AA7" w:rsidRDefault="00DD4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0C9EA" w14:textId="77777777" w:rsidR="00B760E7" w:rsidRDefault="001E1833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B6EDAB8" w14:textId="77777777" w:rsidR="00B760E7" w:rsidRDefault="00B760E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86E17" w14:textId="77777777" w:rsidR="00B760E7" w:rsidRDefault="00B760E7">
    <w:pPr>
      <w:pStyle w:val="a7"/>
      <w:framePr w:wrap="around" w:vAnchor="text" w:hAnchor="margin" w:xAlign="right" w:y="1"/>
      <w:rPr>
        <w:rStyle w:val="ae"/>
      </w:rPr>
    </w:pPr>
  </w:p>
  <w:p w14:paraId="648419A8" w14:textId="77777777" w:rsidR="00B760E7" w:rsidRDefault="00B760E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954E3" w14:textId="77777777" w:rsidR="00B760E7" w:rsidRDefault="00B760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609E4" w14:textId="77777777" w:rsidR="00DD4AA7" w:rsidRDefault="00DD4AA7">
      <w:r>
        <w:separator/>
      </w:r>
    </w:p>
  </w:footnote>
  <w:footnote w:type="continuationSeparator" w:id="0">
    <w:p w14:paraId="17F8E621" w14:textId="77777777" w:rsidR="00DD4AA7" w:rsidRDefault="00DD4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359FC" w14:textId="77777777" w:rsidR="00B760E7" w:rsidRDefault="00B760E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B569C" w14:textId="77777777" w:rsidR="00B760E7" w:rsidRDefault="001E1833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5738A19" wp14:editId="5C85A66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BA949" w14:textId="77777777" w:rsidR="00B760E7" w:rsidRDefault="00B760E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2E84954"/>
    <w:multiLevelType w:val="singleLevel"/>
    <w:tmpl w:val="82E8495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8D41B5DE"/>
    <w:multiLevelType w:val="singleLevel"/>
    <w:tmpl w:val="8D41B5D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E908EE2"/>
    <w:multiLevelType w:val="multilevel"/>
    <w:tmpl w:val="E3584ACC"/>
    <w:lvl w:ilvl="0">
      <w:start w:val="1"/>
      <w:numFmt w:val="decimal"/>
      <w:suff w:val="nothing"/>
      <w:lvlText w:val="%1、"/>
      <w:lvlJc w:val="left"/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C93E51"/>
    <w:multiLevelType w:val="hybridMultilevel"/>
    <w:tmpl w:val="C79A0F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8AB77DC"/>
    <w:multiLevelType w:val="singleLevel"/>
    <w:tmpl w:val="58AB77D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195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680"/>
    <w:rsid w:val="0019737F"/>
    <w:rsid w:val="001A500D"/>
    <w:rsid w:val="001C4334"/>
    <w:rsid w:val="001D11F3"/>
    <w:rsid w:val="001D2E2D"/>
    <w:rsid w:val="001E12DA"/>
    <w:rsid w:val="001E1833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4631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334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373B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64FD"/>
    <w:rsid w:val="00B03FD0"/>
    <w:rsid w:val="00B05B17"/>
    <w:rsid w:val="00B15F6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60E7"/>
    <w:rsid w:val="00B91326"/>
    <w:rsid w:val="00B93BD6"/>
    <w:rsid w:val="00B93E3B"/>
    <w:rsid w:val="00BA0329"/>
    <w:rsid w:val="00BA7554"/>
    <w:rsid w:val="00BB0E07"/>
    <w:rsid w:val="00BB1A99"/>
    <w:rsid w:val="00BB591E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4AA7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7FE7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CC517DB"/>
    <w:rsid w:val="28BF3309"/>
    <w:rsid w:val="2F6A521A"/>
    <w:rsid w:val="329B7A7B"/>
    <w:rsid w:val="419D3724"/>
    <w:rsid w:val="41E80754"/>
    <w:rsid w:val="56D612F4"/>
    <w:rsid w:val="5FE34258"/>
    <w:rsid w:val="63FE2626"/>
    <w:rsid w:val="6B85293F"/>
    <w:rsid w:val="70FD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285EF9"/>
  <w15:docId w15:val="{EB897249-C90A-CB43-AAC8-E81594B6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167</Words>
  <Characters>953</Characters>
  <Application>Microsoft Office Word</Application>
  <DocSecurity>0</DocSecurity>
  <Lines>7</Lines>
  <Paragraphs>2</Paragraphs>
  <ScaleCrop>false</ScaleCrop>
  <Company>WWW.YlmF.CoM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6</cp:revision>
  <cp:lastPrinted>2012-10-11T08:46:00Z</cp:lastPrinted>
  <dcterms:created xsi:type="dcterms:W3CDTF">2021-02-22T07:05:00Z</dcterms:created>
  <dcterms:modified xsi:type="dcterms:W3CDTF">2021-03-03T07:38:00Z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