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93B03" w14:textId="3035EB00" w:rsidR="0092567F" w:rsidRPr="004F5731" w:rsidRDefault="004F5731" w:rsidP="004F5731">
      <w:pPr>
        <w:pStyle w:val="p0"/>
        <w:framePr w:wrap="auto"/>
        <w:shd w:val="clear" w:color="auto" w:fill="FFFFFF"/>
        <w:spacing w:before="240" w:after="240"/>
        <w:jc w:val="center"/>
        <w:rPr>
          <w:rFonts w:ascii="微软雅黑" w:eastAsia="微软雅黑" w:hAnsi="微软雅黑" w:cs="微软雅黑" w:hint="default"/>
          <w:b/>
          <w:bCs/>
          <w:color w:val="EAB300"/>
          <w:sz w:val="32"/>
          <w:szCs w:val="32"/>
          <w:u w:color="EAB300"/>
          <w:lang w:val="zh-TW" w:eastAsia="zh-TW"/>
        </w:rPr>
      </w:pPr>
      <w:r w:rsidRPr="004F5731">
        <w:rPr>
          <w:rFonts w:ascii="微软雅黑" w:eastAsia="微软雅黑" w:hAnsi="微软雅黑" w:cs="微软雅黑"/>
          <w:b/>
          <w:bCs/>
          <w:sz w:val="32"/>
          <w:szCs w:val="32"/>
          <w:lang w:eastAsia="zh-TW"/>
        </w:rPr>
        <w:t>「</w:t>
      </w:r>
      <w:r w:rsidRPr="004F5731">
        <w:rPr>
          <w:rFonts w:ascii="微软雅黑" w:eastAsia="微软雅黑" w:hAnsi="微软雅黑" w:cs="微软雅黑"/>
          <w:b/>
          <w:bCs/>
          <w:sz w:val="32"/>
          <w:szCs w:val="32"/>
          <w:lang w:val="zh-CN" w:eastAsia="zh-TW"/>
        </w:rPr>
        <w:t>95公益周</w:t>
      </w:r>
      <w:r w:rsidRPr="004F5731">
        <w:rPr>
          <w:rFonts w:ascii="微软雅黑" w:eastAsia="微软雅黑" w:hAnsi="微软雅黑" w:cs="微软雅黑" w:hint="default"/>
          <w:b/>
          <w:bCs/>
          <w:sz w:val="32"/>
          <w:szCs w:val="32"/>
          <w:lang w:eastAsia="zh-TW"/>
        </w:rPr>
        <w:t>」</w:t>
      </w:r>
      <w:r w:rsidRPr="004F5731">
        <w:rPr>
          <w:rFonts w:ascii="微软雅黑" w:eastAsia="微软雅黑" w:hAnsi="微软雅黑" w:cs="微软雅黑"/>
          <w:b/>
          <w:bCs/>
          <w:sz w:val="32"/>
          <w:szCs w:val="32"/>
          <w:lang w:val="zh-CN" w:eastAsia="zh-TW"/>
        </w:rPr>
        <w:t>链上公益-二分君</w:t>
      </w:r>
    </w:p>
    <w:p w14:paraId="384C6A0B" w14:textId="77777777" w:rsidR="0092567F" w:rsidRDefault="00543868">
      <w:pPr>
        <w:framePr w:wrap="auto"/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广 告 主：</w:t>
      </w:r>
      <w:r w:rsidRPr="004F5731">
        <w:rPr>
          <w:rFonts w:ascii="Microsoft YaHei Bold" w:eastAsia="Microsoft YaHei Bold" w:hAnsi="Microsoft YaHei Bold" w:cs="Microsoft YaHei Bold" w:hint="eastAsia"/>
          <w:sz w:val="21"/>
          <w:szCs w:val="21"/>
          <w:lang w:val="zh-CN"/>
        </w:rPr>
        <w:t>阿里巴巴公益</w:t>
      </w:r>
    </w:p>
    <w:p w14:paraId="668CF4DF" w14:textId="77777777" w:rsidR="0092567F" w:rsidRDefault="00543868">
      <w:pPr>
        <w:framePr w:wrap="auto"/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所属行业：</w:t>
      </w:r>
      <w:r w:rsidRPr="004F5731">
        <w:rPr>
          <w:rFonts w:ascii="微软雅黑" w:eastAsia="微软雅黑" w:hAnsi="微软雅黑" w:cs="微软雅黑"/>
          <w:sz w:val="21"/>
          <w:szCs w:val="21"/>
          <w:lang w:val="zh-CN"/>
        </w:rPr>
        <w:t>互联网</w:t>
      </w:r>
    </w:p>
    <w:p w14:paraId="489AF6CA" w14:textId="5CE55948" w:rsidR="0092567F" w:rsidRDefault="00543868">
      <w:pPr>
        <w:framePr w:wrap="auto"/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lang w:eastAsia="zh-Hans"/>
        </w:rPr>
      </w:pPr>
      <w:r>
        <w:rPr>
          <w:rFonts w:ascii="微软雅黑" w:eastAsia="微软雅黑" w:hAnsi="微软雅黑" w:cs="微软雅黑"/>
          <w:b/>
          <w:bCs/>
          <w:color w:val="000000" w:themeColor="text1"/>
          <w:sz w:val="21"/>
          <w:szCs w:val="21"/>
          <w:lang w:val="zh-TW" w:eastAsia="zh-TW"/>
        </w:rPr>
        <w:t>执行时间：</w:t>
      </w:r>
      <w:r w:rsidRPr="004F5731">
        <w:rPr>
          <w:rFonts w:ascii="微软雅黑" w:eastAsia="微软雅黑" w:hAnsi="微软雅黑" w:cs="微软雅黑"/>
          <w:color w:val="000000" w:themeColor="text1"/>
          <w:sz w:val="21"/>
          <w:szCs w:val="21"/>
          <w:lang w:val="zh-CN"/>
        </w:rPr>
        <w:t>2020</w:t>
      </w:r>
      <w:r w:rsidR="004F5731" w:rsidRPr="004F5731">
        <w:rPr>
          <w:rFonts w:ascii="微软雅黑" w:eastAsia="微软雅黑" w:hAnsi="微软雅黑" w:cs="微软雅黑" w:hint="eastAsia"/>
          <w:color w:val="000000" w:themeColor="text1"/>
          <w:sz w:val="21"/>
          <w:szCs w:val="21"/>
          <w:lang w:val="zh-CN"/>
        </w:rPr>
        <w:t>.</w:t>
      </w:r>
      <w:r w:rsidR="004F5731" w:rsidRPr="004F5731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0</w:t>
      </w:r>
      <w:r w:rsidRPr="004F5731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7</w:t>
      </w:r>
      <w:r w:rsidR="004F5731" w:rsidRPr="004F5731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-</w:t>
      </w:r>
      <w:r w:rsidR="004F5731" w:rsidRPr="004F5731">
        <w:rPr>
          <w:rFonts w:ascii="微软雅黑" w:eastAsia="微软雅黑" w:hAnsi="微软雅黑" w:cs="微软雅黑"/>
          <w:color w:val="000000" w:themeColor="text1"/>
          <w:sz w:val="21"/>
          <w:szCs w:val="21"/>
          <w:lang w:eastAsia="zh-Hans"/>
        </w:rPr>
        <w:t>0</w:t>
      </w:r>
      <w:r w:rsidRPr="004F5731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8</w:t>
      </w:r>
    </w:p>
    <w:p w14:paraId="172A50F6" w14:textId="5F9EC2D6" w:rsidR="0092567F" w:rsidRDefault="00543868" w:rsidP="004F5731">
      <w:pPr>
        <w:framePr w:wrap="auto"/>
      </w:pPr>
      <w:r>
        <w:rPr>
          <w:rFonts w:ascii="微软雅黑" w:eastAsia="微软雅黑" w:hAnsi="微软雅黑" w:cs="微软雅黑"/>
          <w:b/>
          <w:bCs/>
          <w:sz w:val="21"/>
          <w:szCs w:val="21"/>
          <w:lang w:val="zh-TW" w:eastAsia="zh-TW"/>
        </w:rPr>
        <w:t>参选类别：</w:t>
      </w:r>
      <w:r w:rsidR="004F5731" w:rsidRPr="004F5731">
        <w:rPr>
          <w:rFonts w:ascii="微软雅黑" w:eastAsia="微软雅黑" w:hAnsi="微软雅黑" w:cs="微软雅黑"/>
          <w:sz w:val="21"/>
          <w:szCs w:val="21"/>
          <w:lang w:val="zh-TW" w:eastAsia="zh-TW"/>
        </w:rPr>
        <w:t>公益营销类</w:t>
      </w:r>
    </w:p>
    <w:p w14:paraId="4D70B6B9" w14:textId="7BE43F4C" w:rsidR="0092567F" w:rsidRDefault="00543868" w:rsidP="004F5731">
      <w:pPr>
        <w:framePr w:wrap="auto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  <w:lang w:val="zh-TW" w:eastAsia="zh-TW"/>
        </w:rPr>
        <w:t>营销背景</w:t>
      </w:r>
    </w:p>
    <w:p w14:paraId="4B303FCB" w14:textId="77777777" w:rsidR="003C561A" w:rsidRPr="003C561A" w:rsidRDefault="003C561A" w:rsidP="003C561A">
      <w:pPr>
        <w:framePr w:wrap="auto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C561A">
        <w:rPr>
          <w:rFonts w:ascii="微软雅黑" w:eastAsia="微软雅黑" w:hAnsi="微软雅黑"/>
          <w:sz w:val="21"/>
          <w:szCs w:val="21"/>
        </w:rPr>
        <w:t>2020年，阿里巴巴公益打造“透明”“信任”“人人参与”的全新公益理念，希望提升公众对公益的信心。同年95公益周期间，需要借助链上公益项目，加深公众对新公益理念的理解和信任。</w:t>
      </w:r>
    </w:p>
    <w:p w14:paraId="150C23DE" w14:textId="77777777" w:rsidR="003C561A" w:rsidRPr="003C561A" w:rsidRDefault="003C561A" w:rsidP="003C561A">
      <w:pPr>
        <w:framePr w:wrap="auto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C561A">
        <w:rPr>
          <w:rFonts w:ascii="微软雅黑" w:eastAsia="微软雅黑" w:hAnsi="微软雅黑"/>
          <w:sz w:val="21"/>
          <w:szCs w:val="21"/>
        </w:rPr>
        <w:t>链上公益通过区块链的方式，清晰的记录了用户和商家的每一次捐款的全链路，每一笔捐款无论多少，用户都可以清晰查到。而有趣的是，很多用户并不知道自己曾经有过捐款，更不知道自己的捐赠已经真实的帮助了很多人。</w:t>
      </w:r>
    </w:p>
    <w:p w14:paraId="0DC8BC51" w14:textId="77777777" w:rsidR="003C561A" w:rsidRPr="003C561A" w:rsidRDefault="003C561A" w:rsidP="003C561A">
      <w:pPr>
        <w:framePr w:wrap="auto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C561A">
        <w:rPr>
          <w:rFonts w:ascii="微软雅黑" w:eastAsia="微软雅黑" w:hAnsi="微软雅黑"/>
          <w:sz w:val="21"/>
          <w:szCs w:val="21"/>
        </w:rPr>
        <w:t>由于用户主要的捐款来自公益宝贝，多数金额是2分钱，因此我们选择了2分钱做为创意的核心，来代表用户不经意间的微小善意，虽然微小，但是清晰可查，并且人人都在参与。</w:t>
      </w:r>
    </w:p>
    <w:p w14:paraId="29E18175" w14:textId="6AF979C1" w:rsidR="003C561A" w:rsidRPr="003C561A" w:rsidRDefault="003C561A" w:rsidP="003C561A">
      <w:pPr>
        <w:framePr w:wrap="auto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C561A">
        <w:rPr>
          <w:rFonts w:ascii="微软雅黑" w:eastAsia="微软雅黑" w:hAnsi="微软雅黑"/>
          <w:sz w:val="21"/>
          <w:szCs w:val="21"/>
        </w:rPr>
        <w:t>把这个微小的2分钱打造成IP，讲述代表主人去帮助别人一路经历的有趣故事，用轻松的方式打动年轻的用户，建立阿里巴巴公益的年轻语境。</w:t>
      </w:r>
    </w:p>
    <w:p w14:paraId="390ACC48" w14:textId="76B21BCD" w:rsidR="0092567F" w:rsidRDefault="00543868" w:rsidP="004F5731">
      <w:pPr>
        <w:framePr w:wrap="auto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  <w:lang w:val="zh-TW" w:eastAsia="zh-TW"/>
        </w:rPr>
        <w:t>营销目标</w:t>
      </w:r>
    </w:p>
    <w:p w14:paraId="6E4BBD5F" w14:textId="0DAE25A5" w:rsidR="0092567F" w:rsidRDefault="004F5731" w:rsidP="004F5731">
      <w:pPr>
        <w:pStyle w:val="10"/>
        <w:framePr w:wrap="auto"/>
        <w:widowControl/>
        <w:tabs>
          <w:tab w:val="left" w:pos="6948"/>
        </w:tabs>
        <w:spacing w:before="100" w:beforeAutospacing="1" w:after="100" w:afterAutospacing="1"/>
        <w:ind w:right="240" w:firstLine="0"/>
        <w:jc w:val="left"/>
        <w:rPr>
          <w:rFonts w:ascii="微软雅黑" w:eastAsia="微软雅黑" w:hAnsi="微软雅黑" w:cs="微软雅黑"/>
          <w:color w:val="0F1721"/>
          <w:kern w:val="0"/>
          <w:lang w:val="zh-TW" w:eastAsia="zh-TW"/>
        </w:rPr>
      </w:pPr>
      <w:r>
        <w:rPr>
          <w:rFonts w:ascii="微软雅黑" w:eastAsia="微软雅黑" w:hAnsi="微软雅黑" w:cs="微软雅黑" w:hint="eastAsia"/>
          <w:color w:val="0F1721"/>
          <w:kern w:val="0"/>
          <w:u w:color="0F1721"/>
          <w:lang w:val="zh-TW" w:eastAsia="zh-TW"/>
        </w:rPr>
        <w:t>1</w:t>
      </w:r>
      <w:r>
        <w:rPr>
          <w:rFonts w:ascii="微软雅黑" w:eastAsia="微软雅黑" w:hAnsi="微软雅黑" w:cs="微软雅黑" w:hint="eastAsia"/>
          <w:color w:val="0F1721"/>
          <w:kern w:val="0"/>
          <w:u w:color="0F1721"/>
        </w:rPr>
        <w:t>、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  <w:lang w:val="zh-TW" w:eastAsia="zh-TW"/>
        </w:rPr>
        <w:t>通过链上公益产品的角度，阐述阿里公益的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</w:rPr>
        <w:t>“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  <w:lang w:val="zh-TW" w:eastAsia="zh-TW"/>
        </w:rPr>
        <w:t>人人参与、透明、信任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</w:rPr>
        <w:t>”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  <w:lang w:val="zh-TW" w:eastAsia="zh-TW"/>
        </w:rPr>
        <w:t>。</w:t>
      </w:r>
    </w:p>
    <w:p w14:paraId="6AACCFD5" w14:textId="6FE4010F" w:rsidR="0092567F" w:rsidRDefault="004F5731" w:rsidP="004F5731">
      <w:pPr>
        <w:pStyle w:val="10"/>
        <w:framePr w:wrap="auto"/>
        <w:widowControl/>
        <w:tabs>
          <w:tab w:val="left" w:pos="6948"/>
        </w:tabs>
        <w:spacing w:before="100" w:beforeAutospacing="1" w:after="100" w:afterAutospacing="1"/>
        <w:ind w:right="240" w:firstLine="0"/>
        <w:jc w:val="left"/>
        <w:rPr>
          <w:rFonts w:ascii="微软雅黑" w:eastAsia="微软雅黑" w:hAnsi="微软雅黑" w:cs="微软雅黑"/>
          <w:color w:val="0F1721"/>
          <w:kern w:val="0"/>
          <w:lang w:val="zh-TW" w:eastAsia="zh-TW"/>
        </w:rPr>
      </w:pPr>
      <w:r>
        <w:rPr>
          <w:rFonts w:ascii="微软雅黑" w:eastAsia="微软雅黑" w:hAnsi="微软雅黑" w:cs="微软雅黑" w:hint="eastAsia"/>
          <w:color w:val="0F1721"/>
          <w:kern w:val="0"/>
          <w:u w:color="0F1721"/>
          <w:lang w:val="zh-TW"/>
        </w:rPr>
        <w:t>2、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  <w:lang w:val="zh-TW" w:eastAsia="zh-TW"/>
        </w:rPr>
        <w:t>通过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</w:rPr>
        <w:t>IP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  <w:lang w:val="zh-TW" w:eastAsia="zh-TW"/>
        </w:rPr>
        <w:t>形象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</w:rPr>
        <w:t>“2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  <w:lang w:val="zh-TW" w:eastAsia="zh-TW"/>
        </w:rPr>
        <w:t>分君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</w:rPr>
        <w:t>”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  <w:lang w:val="zh-TW" w:eastAsia="zh-TW"/>
        </w:rPr>
        <w:t>的旅程，把公益捐款的行程清晰展现，经历的每一个核心环节即是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</w:rPr>
        <w:t>“2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  <w:lang w:val="zh-TW" w:eastAsia="zh-TW"/>
        </w:rPr>
        <w:t>分君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</w:rPr>
        <w:t>”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  <w:lang w:val="zh-TW" w:eastAsia="zh-TW"/>
        </w:rPr>
        <w:t>到达的每一站；</w:t>
      </w:r>
    </w:p>
    <w:p w14:paraId="6B681C5A" w14:textId="691E7B9C" w:rsidR="0092567F" w:rsidRPr="004F5731" w:rsidRDefault="004F5731" w:rsidP="004F5731">
      <w:pPr>
        <w:pStyle w:val="10"/>
        <w:framePr w:wrap="auto"/>
        <w:widowControl/>
        <w:tabs>
          <w:tab w:val="left" w:pos="6948"/>
        </w:tabs>
        <w:spacing w:before="100" w:beforeAutospacing="1" w:after="100" w:afterAutospacing="1"/>
        <w:ind w:right="240" w:firstLine="0"/>
        <w:jc w:val="left"/>
        <w:rPr>
          <w:rFonts w:ascii="微软雅黑" w:eastAsia="微软雅黑" w:hAnsi="微软雅黑" w:cs="微软雅黑"/>
          <w:color w:val="0F1721"/>
          <w:kern w:val="0"/>
          <w:lang w:val="zh-TW" w:eastAsia="zh-TW"/>
        </w:rPr>
      </w:pPr>
      <w:r>
        <w:rPr>
          <w:rFonts w:ascii="微软雅黑" w:eastAsia="微软雅黑" w:hAnsi="微软雅黑" w:cs="微软雅黑" w:hint="eastAsia"/>
          <w:color w:val="0F1721"/>
          <w:kern w:val="0"/>
          <w:u w:color="0F1721"/>
          <w:lang w:val="zh-TW"/>
        </w:rPr>
        <w:t>3、</w:t>
      </w:r>
      <w:r w:rsidR="00543868">
        <w:rPr>
          <w:rFonts w:ascii="微软雅黑" w:eastAsia="微软雅黑" w:hAnsi="微软雅黑" w:cs="微软雅黑"/>
          <w:color w:val="0F1721"/>
          <w:kern w:val="0"/>
          <w:u w:color="0F1721"/>
          <w:lang w:val="zh-TW" w:eastAsia="zh-TW"/>
        </w:rPr>
        <w:t>通过年轻、有趣的方式，让更多网络群体认知和传播阿里公益的不同之处，同时建立良好的年轻群体沟通语境；</w:t>
      </w:r>
    </w:p>
    <w:p w14:paraId="761F398E" w14:textId="4B321AAC" w:rsidR="0092567F" w:rsidRPr="004F5731" w:rsidRDefault="00543868" w:rsidP="004F5731">
      <w:pPr>
        <w:framePr w:wrap="auto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  <w:lang w:val="zh-TW" w:eastAsia="zh-TW"/>
        </w:rPr>
        <w:t>策略与创意</w:t>
      </w:r>
    </w:p>
    <w:p w14:paraId="60993981" w14:textId="17F82A38" w:rsidR="0092567F" w:rsidRPr="004F5731" w:rsidRDefault="00543868" w:rsidP="004F5731">
      <w:pPr>
        <w:pStyle w:val="1"/>
        <w:framePr w:wrap="auto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Autospacing="1" w:afterAutospacing="1"/>
        <w:jc w:val="both"/>
        <w:rPr>
          <w:rFonts w:ascii="微软雅黑" w:eastAsia="微软雅黑" w:hAnsi="微软雅黑" w:cs="微软雅黑"/>
          <w:kern w:val="2"/>
          <w:sz w:val="21"/>
          <w:szCs w:val="21"/>
          <w:lang w:val="zh-TW" w:eastAsia="zh-TW"/>
        </w:rPr>
      </w:pPr>
      <w:r w:rsidRPr="004F5731"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一</w:t>
      </w:r>
      <w:r w:rsidR="004F5731">
        <w:rPr>
          <w:rFonts w:ascii="微软雅黑" w:eastAsia="微软雅黑" w:hAnsi="微软雅黑" w:cs="微软雅黑" w:hint="eastAsia"/>
          <w:kern w:val="2"/>
          <w:sz w:val="21"/>
          <w:szCs w:val="21"/>
          <w:lang w:val="zh-TW"/>
        </w:rPr>
        <w:t>、</w:t>
      </w:r>
      <w:r w:rsidRPr="004F5731"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每个人都是</w:t>
      </w:r>
      <w:r w:rsidRPr="004F5731">
        <w:rPr>
          <w:rFonts w:ascii="微软雅黑" w:eastAsia="微软雅黑" w:hAnsi="微软雅黑" w:cs="微软雅黑"/>
          <w:kern w:val="2"/>
          <w:sz w:val="21"/>
          <w:szCs w:val="21"/>
          <w:lang w:val="zh-TW" w:eastAsia="zh-TW"/>
        </w:rPr>
        <w:t>2</w:t>
      </w:r>
      <w:r w:rsidRPr="004F5731"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分君的「作者」</w:t>
      </w:r>
    </w:p>
    <w:p w14:paraId="3CC14E89" w14:textId="2678734C" w:rsidR="0092567F" w:rsidRDefault="00543868" w:rsidP="004F5731">
      <w:pPr>
        <w:pStyle w:val="1"/>
        <w:framePr w:wrap="auto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Autospacing="1" w:afterAutospacing="1"/>
        <w:jc w:val="both"/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</w:pPr>
      <w:r>
        <w:rPr>
          <w:rFonts w:ascii="Helvetica Neue" w:hAnsi="Helvetica Neue"/>
          <w:b w:val="0"/>
          <w:bCs w:val="0"/>
          <w:kern w:val="2"/>
          <w:sz w:val="21"/>
          <w:szCs w:val="21"/>
          <w:lang w:val="zh-TW" w:eastAsia="zh-TW"/>
        </w:rPr>
        <w:t>2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分钱，在当下微不足道，在链上公益，每一个「公益宝贝」的订单成交，就会有</w:t>
      </w:r>
      <w:r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  <w:t>2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分钱善款默默的产生，然后无数的</w:t>
      </w:r>
      <w:r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  <w:t>2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分钱聚在一起，去实实在在的帮助别人。</w:t>
      </w:r>
    </w:p>
    <w:p w14:paraId="559A7012" w14:textId="77777777" w:rsidR="004F5731" w:rsidRDefault="00543868" w:rsidP="004F5731">
      <w:pPr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微软雅黑" w:eastAsia="微软雅黑" w:hAnsi="微软雅黑" w:cs="微软雅黑"/>
          <w:kern w:val="2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它们，就是「</w:t>
      </w:r>
      <w:r>
        <w:rPr>
          <w:rFonts w:ascii="微软雅黑" w:eastAsia="微软雅黑" w:hAnsi="微软雅黑" w:cs="微软雅黑"/>
          <w:kern w:val="2"/>
          <w:sz w:val="21"/>
          <w:szCs w:val="21"/>
          <w:lang w:val="zh-TW" w:eastAsia="zh-TW"/>
        </w:rPr>
        <w:t>2</w:t>
      </w:r>
      <w:r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分君」，继承着主人善良的性格，</w:t>
      </w:r>
      <w:r>
        <w:rPr>
          <w:rFonts w:ascii="微软雅黑" w:eastAsia="微软雅黑" w:hAnsi="微软雅黑" w:cs="微软雅黑" w:hint="eastAsia"/>
          <w:sz w:val="21"/>
          <w:szCs w:val="21"/>
          <w:lang w:val="zh-TW" w:eastAsia="zh-TW"/>
        </w:rPr>
        <w:t>热心、有担当、调皮、爱分享，就像是我们身边熟悉的朋友，真实而温暖。</w:t>
      </w:r>
      <w:r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同时它们坚持使命必达，无畏长途跋涉，一定完成善意的传递。</w:t>
      </w:r>
    </w:p>
    <w:p w14:paraId="50AFB9B8" w14:textId="25A5682E" w:rsidR="0092567F" w:rsidRDefault="004F5731" w:rsidP="004F5731">
      <w:pPr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微软雅黑" w:eastAsia="微软雅黑" w:hAnsi="微软雅黑" w:cs="微软雅黑"/>
          <w:kern w:val="2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noProof/>
          <w:kern w:val="2"/>
          <w:sz w:val="21"/>
          <w:szCs w:val="21"/>
          <w:lang w:val="zh-TW" w:eastAsia="zh-TW"/>
        </w:rPr>
        <w:lastRenderedPageBreak/>
        <w:drawing>
          <wp:inline distT="0" distB="0" distL="0" distR="0" wp14:anchorId="2B476896" wp14:editId="4528E416">
            <wp:extent cx="5566786" cy="1741932"/>
            <wp:effectExtent l="0" t="0" r="0" b="0"/>
            <wp:docPr id="10737418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131" cy="17445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3B2D81" w14:textId="4CC30C0A" w:rsidR="0092567F" w:rsidRDefault="00543868" w:rsidP="004F5731">
      <w:pPr>
        <w:pStyle w:val="1"/>
        <w:framePr w:wrap="auto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Autospacing="1" w:afterAutospacing="1"/>
        <w:jc w:val="both"/>
        <w:rPr>
          <w:rFonts w:ascii="Helvetica Neue" w:eastAsia="Helvetica Neue" w:hAnsi="Helvetica Neue" w:cs="Helvetica Neue"/>
          <w:b w:val="0"/>
          <w:bCs w:val="0"/>
          <w:kern w:val="2"/>
          <w:sz w:val="21"/>
          <w:szCs w:val="21"/>
          <w:lang w:val="zh-TW" w:eastAsia="zh-TW"/>
        </w:rPr>
      </w:pPr>
      <w:r>
        <w:rPr>
          <w:rFonts w:ascii="Helvetica Neue" w:hAnsi="Helvetica Neue"/>
          <w:b w:val="0"/>
          <w:bCs w:val="0"/>
          <w:kern w:val="2"/>
          <w:sz w:val="21"/>
          <w:szCs w:val="21"/>
          <w:lang w:val="zh-TW" w:eastAsia="zh-TW"/>
        </w:rPr>
        <w:t>2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分君无疑是阿里巴巴公益全新公益理念的最好解读者，用户可以看到它们一路</w:t>
      </w:r>
      <w:r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  <w:t>“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透明</w:t>
      </w:r>
      <w:r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  <w:t>”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的旅程，恪守使命的</w:t>
      </w:r>
      <w:r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  <w:t>“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信任</w:t>
      </w:r>
      <w:r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  <w:t>”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，以及</w:t>
      </w:r>
      <w:r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  <w:t>“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人人可参</w:t>
      </w:r>
      <w:r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  <w:t>”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与的低门槛。每一个</w:t>
      </w:r>
      <w:r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  <w:t>2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分君开启的行程，都是用户用自己的真实经历来坚定公益的信心。</w:t>
      </w:r>
    </w:p>
    <w:p w14:paraId="5EE98946" w14:textId="3129A609" w:rsidR="0092567F" w:rsidRPr="004F5731" w:rsidRDefault="00543868" w:rsidP="004F5731">
      <w:pPr>
        <w:pStyle w:val="1"/>
        <w:framePr w:wrap="auto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Autospacing="1" w:afterAutospacing="1"/>
        <w:jc w:val="both"/>
        <w:rPr>
          <w:rFonts w:ascii="微软雅黑" w:eastAsia="微软雅黑" w:hAnsi="微软雅黑" w:cs="微软雅黑"/>
          <w:kern w:val="2"/>
          <w:sz w:val="21"/>
          <w:szCs w:val="21"/>
          <w:lang w:val="zh-TW" w:eastAsia="zh-TW"/>
        </w:rPr>
      </w:pPr>
      <w:r w:rsidRPr="004F5731"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二</w:t>
      </w:r>
      <w:r w:rsidR="004F5731" w:rsidRPr="004F5731"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、</w:t>
      </w:r>
      <w:r w:rsidRPr="004F5731">
        <w:rPr>
          <w:rFonts w:ascii="微软雅黑" w:eastAsia="微软雅黑" w:hAnsi="微软雅黑" w:cs="微软雅黑"/>
          <w:kern w:val="2"/>
          <w:sz w:val="21"/>
          <w:szCs w:val="21"/>
          <w:lang w:val="zh-TW" w:eastAsia="zh-TW"/>
        </w:rPr>
        <w:t>2</w:t>
      </w:r>
      <w:r w:rsidRPr="004F5731"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分君的旅程，就是公益</w:t>
      </w:r>
      <w:r w:rsidRPr="004F5731">
        <w:rPr>
          <w:rFonts w:ascii="微软雅黑" w:eastAsia="微软雅黑" w:hAnsi="微软雅黑" w:cs="微软雅黑" w:hint="eastAsia"/>
          <w:kern w:val="2"/>
          <w:sz w:val="21"/>
          <w:szCs w:val="21"/>
          <w:lang w:val="zh-CN" w:eastAsia="zh-TW"/>
        </w:rPr>
        <w:t>透明</w:t>
      </w:r>
      <w:r w:rsidRPr="004F5731"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的流程</w:t>
      </w:r>
    </w:p>
    <w:p w14:paraId="130571D3" w14:textId="25D36743" w:rsidR="0092567F" w:rsidRDefault="00543868" w:rsidP="004F5731">
      <w:pPr>
        <w:pStyle w:val="1"/>
        <w:framePr w:wrap="auto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Autospacing="1" w:afterAutospacing="1"/>
        <w:jc w:val="both"/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</w:pPr>
      <w:r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  <w:t>“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公益不透明</w:t>
      </w:r>
      <w:r>
        <w:rPr>
          <w:rFonts w:ascii="微软雅黑" w:eastAsia="微软雅黑" w:hAnsi="微软雅黑" w:cs="微软雅黑"/>
          <w:b w:val="0"/>
          <w:bCs w:val="0"/>
          <w:kern w:val="2"/>
          <w:sz w:val="21"/>
          <w:szCs w:val="21"/>
          <w:lang w:val="zh-TW" w:eastAsia="zh-TW"/>
        </w:rPr>
        <w:t>”</w:t>
      </w:r>
      <w:r>
        <w:rPr>
          <w:rFonts w:ascii="微软雅黑" w:eastAsia="微软雅黑" w:hAnsi="微软雅黑" w:cs="微软雅黑" w:hint="eastAsia"/>
          <w:b w:val="0"/>
          <w:bCs w:val="0"/>
          <w:kern w:val="2"/>
          <w:sz w:val="21"/>
          <w:szCs w:val="21"/>
          <w:lang w:val="zh-TW" w:eastAsia="zh-TW"/>
        </w:rPr>
        <w:t>的诟病，影响着公益的发展，而转变这个长期形成的认知，需要一个耐心的过程，让用户真实的看到捐款的全流程，无疑是最有力的解决方案，但同时，更需要摒弃掉枯燥而冰冷的说教方式，让用户乐于接受。</w:t>
      </w:r>
    </w:p>
    <w:p w14:paraId="52EC5E87" w14:textId="77777777" w:rsidR="0092567F" w:rsidRDefault="00543868" w:rsidP="004F5731">
      <w:pPr>
        <w:framePr w:wrap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「公益宝贝」善款的流程构成了</w:t>
      </w:r>
      <w:r>
        <w:rPr>
          <w:rFonts w:ascii="微软雅黑" w:eastAsia="微软雅黑" w:hAnsi="微软雅黑" w:cs="微软雅黑"/>
          <w:kern w:val="2"/>
          <w:sz w:val="21"/>
          <w:szCs w:val="21"/>
          <w:lang w:val="zh-TW" w:eastAsia="zh-TW"/>
        </w:rPr>
        <w:t>2</w:t>
      </w:r>
      <w:r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分君的奇妙旅程，用</w:t>
      </w:r>
      <w:r>
        <w:rPr>
          <w:rFonts w:ascii="微软雅黑" w:eastAsia="微软雅黑" w:hAnsi="微软雅黑" w:cs="微软雅黑"/>
          <w:kern w:val="2"/>
          <w:sz w:val="21"/>
          <w:szCs w:val="21"/>
          <w:lang w:val="zh-TW" w:eastAsia="zh-TW"/>
        </w:rPr>
        <w:t>2</w:t>
      </w:r>
      <w:r>
        <w:rPr>
          <w:rFonts w:ascii="微软雅黑" w:eastAsia="微软雅黑" w:hAnsi="微软雅黑" w:cs="微软雅黑" w:hint="eastAsia"/>
          <w:kern w:val="2"/>
          <w:sz w:val="21"/>
          <w:szCs w:val="21"/>
          <w:lang w:val="zh-TW" w:eastAsia="zh-TW"/>
        </w:rPr>
        <w:t>分君</w:t>
      </w:r>
      <w:r>
        <w:rPr>
          <w:rFonts w:ascii="微软雅黑" w:eastAsia="微软雅黑" w:hAnsi="微软雅黑" w:cs="微软雅黑" w:hint="eastAsia"/>
          <w:sz w:val="21"/>
          <w:szCs w:val="21"/>
          <w:lang w:val="zh-TW" w:eastAsia="zh-TW"/>
        </w:rPr>
        <w:t>稳中带皮的性格，偶尔调皮任性的方式，演绎一路逢凶化吉的故事。从捐款的城市出发，沿着捐款流程一直走进山里的小学，善意被轻松的方式传达。</w:t>
      </w:r>
    </w:p>
    <w:p w14:paraId="452D84B0" w14:textId="56FF01F5" w:rsidR="0092567F" w:rsidRDefault="00543868" w:rsidP="004F5731">
      <w:pPr>
        <w:pStyle w:val="1"/>
        <w:framePr w:wrap="auto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Autospacing="1" w:afterAutospacing="1"/>
        <w:rPr>
          <w:rFonts w:ascii="Microsoft YaHei Regular" w:eastAsia="Microsoft YaHei Regular" w:hAnsi="Microsoft YaHei Regular" w:cs="Microsoft YaHei Regular"/>
          <w:b w:val="0"/>
          <w:bCs w:val="0"/>
          <w:color w:val="262626" w:themeColor="text1" w:themeTint="D9"/>
          <w:kern w:val="2"/>
          <w:sz w:val="21"/>
          <w:szCs w:val="21"/>
          <w:lang w:eastAsia="zh-Hans"/>
          <w14:textFill>
            <w14:solidFill>
              <w14:schemeClr w14:val="tx1">
                <w14:lumMod w14:val="85000"/>
                <w14:lumOff w14:val="15000"/>
                <w14:lumMod w14:val="85000"/>
                <w14:lumOff w14:val="15000"/>
              </w14:schemeClr>
            </w14:solidFill>
          </w14:textFill>
        </w:rPr>
      </w:pPr>
      <w:r>
        <w:rPr>
          <w:rFonts w:ascii="Microsoft YaHei Regular" w:eastAsia="Microsoft YaHei Regular" w:hAnsi="Microsoft YaHei Regular" w:cs="Microsoft YaHei Regular" w:hint="eastAsia"/>
          <w:b w:val="0"/>
          <w:bCs w:val="0"/>
          <w:color w:val="262626" w:themeColor="text1" w:themeTint="D9"/>
          <w:kern w:val="2"/>
          <w:sz w:val="21"/>
          <w:szCs w:val="21"/>
          <w:lang w:eastAsia="zh-Hans"/>
        </w:rPr>
        <w:t>视频链接：</w:t>
      </w:r>
      <w:hyperlink r:id="rId9" w:history="1">
        <w:r w:rsidR="00793C96" w:rsidRPr="00520B64">
          <w:rPr>
            <w:rStyle w:val="a4"/>
            <w:rFonts w:ascii="Microsoft YaHei Regular" w:eastAsia="Microsoft YaHei Regular" w:hAnsi="Microsoft YaHei Regular" w:cs="Microsoft YaHei Regular" w:hint="eastAsia"/>
            <w:b w:val="0"/>
            <w:bCs w:val="0"/>
            <w:kern w:val="2"/>
            <w:sz w:val="21"/>
            <w:szCs w:val="21"/>
            <w:lang w:eastAsia="zh-Hans"/>
            <w14:textFill>
              <w14:solidFill>
                <w14:srgbClr w14:val="000000">
                  <w14:lumMod w14:val="85000"/>
                  <w14:lumOff w14:val="15000"/>
                </w14:srgbClr>
              </w14:solidFill>
            </w14:textFill>
          </w:rPr>
          <w:t>https://www.bilibili.com/video/BV1z5411E73C/</w:t>
        </w:r>
      </w:hyperlink>
    </w:p>
    <w:p w14:paraId="31B5011B" w14:textId="5867FC94" w:rsidR="0092567F" w:rsidRPr="004F5731" w:rsidRDefault="00543868" w:rsidP="004F5731">
      <w:pPr>
        <w:framePr w:wrap="auto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  <w:lang w:val="zh-TW" w:eastAsia="zh-TW"/>
        </w:rPr>
        <w:t>执行过程</w:t>
      </w: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</w:rPr>
        <w:t>/</w:t>
      </w: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  <w:lang w:val="zh-TW" w:eastAsia="zh-TW"/>
        </w:rPr>
        <w:t>媒体表现</w:t>
      </w:r>
    </w:p>
    <w:p w14:paraId="65DEBDA2" w14:textId="4DE67BAA" w:rsidR="0092567F" w:rsidRPr="004F5731" w:rsidRDefault="00543868" w:rsidP="004F5731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CN"/>
        </w:rPr>
        <w:t>1</w:t>
      </w:r>
      <w:r w:rsidR="004F5731"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CN"/>
        </w:rPr>
        <w:t>、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CN"/>
        </w:rPr>
        <w:t>多平台投放，全网范围覆盖支付宝生活号，双微平台，多个视频平台，门户网站等同时发布“链上公益”的2分君视频。</w:t>
      </w:r>
    </w:p>
    <w:p w14:paraId="5204FD55" w14:textId="5243D813" w:rsidR="0092567F" w:rsidRDefault="004F5731" w:rsidP="004F5731">
      <w:pPr>
        <w:framePr w:wrap="auto"/>
        <w:spacing w:before="100" w:beforeAutospacing="1" w:after="100" w:afterAutospacing="1"/>
        <w:rPr>
          <w:lang w:val="zh-TW" w:eastAsia="zh-TW"/>
        </w:rPr>
      </w:pPr>
      <w:r w:rsidRPr="004F5731">
        <w:rPr>
          <w:noProof/>
          <w:lang w:val="zh-TW" w:eastAsia="zh-TW"/>
        </w:rPr>
        <w:drawing>
          <wp:inline distT="0" distB="0" distL="0" distR="0" wp14:anchorId="23F1B619" wp14:editId="0FC52832">
            <wp:extent cx="5716905" cy="22567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92C0" w14:textId="79E20B44" w:rsidR="0092567F" w:rsidRPr="004F5731" w:rsidRDefault="004F5731" w:rsidP="004F5731">
      <w:pPr>
        <w:framePr w:wrap="auto"/>
        <w:spacing w:before="100" w:beforeAutospacing="1" w:after="100" w:afterAutospacing="1"/>
        <w:rPr>
          <w:lang w:val="zh-TW" w:eastAsia="zh-TW"/>
        </w:rPr>
      </w:pPr>
      <w:r w:rsidRPr="004F5731">
        <w:rPr>
          <w:noProof/>
          <w:lang w:val="zh-TW" w:eastAsia="zh-TW"/>
        </w:rPr>
        <w:lastRenderedPageBreak/>
        <w:drawing>
          <wp:inline distT="0" distB="0" distL="0" distR="0" wp14:anchorId="19963DB8" wp14:editId="25E0B917">
            <wp:extent cx="5716905" cy="12941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129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19CC" w14:textId="6FD72C15" w:rsidR="0092567F" w:rsidRDefault="00543868" w:rsidP="004F5731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TW" w:eastAsia="zh-TW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CN"/>
        </w:rPr>
        <w:t>2</w:t>
      </w:r>
      <w:r w:rsidR="004F5731"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CN"/>
        </w:rPr>
        <w:t>、</w:t>
      </w: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CN"/>
        </w:rPr>
        <w:t>多家公益组织联动，精准触达核心人群</w:t>
      </w:r>
    </w:p>
    <w:p w14:paraId="300E9268" w14:textId="7DD12C69" w:rsidR="0092567F" w:rsidRDefault="00543868" w:rsidP="004F5731">
      <w:pPr>
        <w:framePr w:wrap="auto"/>
        <w:spacing w:before="100" w:beforeAutospacing="1" w:after="100" w:afterAutospacing="1"/>
        <w:rPr>
          <w:rFonts w:ascii="Microsoft YaHei Regular" w:eastAsia="Microsoft YaHei Regular" w:hAnsi="Microsoft YaHei Regular" w:cs="Microsoft YaHei Regular"/>
          <w:sz w:val="21"/>
          <w:szCs w:val="21"/>
          <w:lang w:val="zh-CN"/>
        </w:rPr>
      </w:pPr>
      <w:r>
        <w:rPr>
          <w:rFonts w:ascii="Microsoft YaHei Regular" w:eastAsia="Microsoft YaHei Regular" w:hAnsi="Microsoft YaHei Regular" w:cs="Microsoft YaHei Regular" w:hint="eastAsia"/>
          <w:sz w:val="21"/>
          <w:szCs w:val="21"/>
          <w:lang w:val="zh-CN"/>
        </w:rPr>
        <w:t>联合多家公益组织同时发声，向关注公益的人精准传达“链上公益”。</w:t>
      </w:r>
    </w:p>
    <w:p w14:paraId="4081AE19" w14:textId="4DA36BDC" w:rsidR="0092567F" w:rsidRDefault="004F5731" w:rsidP="004F5731">
      <w:pPr>
        <w:framePr w:wrap="auto"/>
        <w:spacing w:before="100" w:beforeAutospacing="1" w:after="100" w:afterAutospacing="1"/>
        <w:rPr>
          <w:lang w:val="zh-TW" w:eastAsia="zh-TW"/>
        </w:rPr>
      </w:pPr>
      <w:r w:rsidRPr="004F5731">
        <w:rPr>
          <w:noProof/>
          <w:lang w:val="zh-TW" w:eastAsia="zh-TW"/>
        </w:rPr>
        <w:drawing>
          <wp:inline distT="0" distB="0" distL="0" distR="0" wp14:anchorId="644D49C6" wp14:editId="4F8A0AE7">
            <wp:extent cx="5716905" cy="20929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59266" w14:textId="116DB782" w:rsidR="0092567F" w:rsidRDefault="004F5731" w:rsidP="004F5731">
      <w:pPr>
        <w:framePr w:wrap="auto"/>
        <w:spacing w:before="100" w:beforeAutospacing="1" w:after="100" w:afterAutospacing="1"/>
        <w:rPr>
          <w:lang w:val="zh-TW" w:eastAsia="zh-TW"/>
        </w:rPr>
      </w:pPr>
      <w:r w:rsidRPr="004F5731">
        <w:rPr>
          <w:noProof/>
          <w:lang w:val="zh-TW" w:eastAsia="zh-TW"/>
        </w:rPr>
        <w:drawing>
          <wp:inline distT="0" distB="0" distL="0" distR="0" wp14:anchorId="255B599B" wp14:editId="5FF0E2B5">
            <wp:extent cx="5716905" cy="3683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B404" w14:textId="3925AEE0" w:rsidR="0092567F" w:rsidRPr="004F5731" w:rsidRDefault="00543868" w:rsidP="004F5731">
      <w:pPr>
        <w:framePr w:wrap="auto"/>
        <w:spacing w:before="100" w:beforeAutospacing="1" w:after="100" w:afterAutospacing="1"/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  <w:lang w:val="zh-TW" w:eastAsia="zh-TW"/>
        </w:rPr>
      </w:pPr>
      <w:r>
        <w:rPr>
          <w:rFonts w:ascii="微软雅黑" w:eastAsia="微软雅黑" w:hAnsi="微软雅黑" w:cs="微软雅黑"/>
          <w:b/>
          <w:bCs/>
          <w:color w:val="0000FF"/>
          <w:sz w:val="28"/>
          <w:szCs w:val="28"/>
          <w:u w:color="0000FF"/>
          <w:lang w:val="zh-TW" w:eastAsia="zh-TW"/>
        </w:rPr>
        <w:t>营销效果与市场反馈</w:t>
      </w:r>
    </w:p>
    <w:p w14:paraId="1B3140E3" w14:textId="75B28723" w:rsidR="0092567F" w:rsidRDefault="00543868" w:rsidP="004F5731">
      <w:pPr>
        <w:framePr w:wrap="auto"/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  <w:u w:color="FF0000"/>
        </w:rPr>
      </w:pPr>
      <w:r>
        <w:rPr>
          <w:rFonts w:ascii="微软雅黑" w:eastAsia="微软雅黑" w:hAnsi="微软雅黑" w:cs="微软雅黑"/>
          <w:sz w:val="21"/>
          <w:szCs w:val="21"/>
          <w:u w:color="FF0000"/>
          <w:lang w:val="zh-CN"/>
        </w:rPr>
        <w:lastRenderedPageBreak/>
        <w:t>95公益周期间，通过可视化的方式向相关组织介绍了阿里巴巴倡导的互联网新公益——链上公益的核心利益点，精准覆盖公益人群达310万+；</w:t>
      </w:r>
    </w:p>
    <w:p w14:paraId="4B9313BD" w14:textId="77777777" w:rsidR="0092567F" w:rsidRDefault="00543868" w:rsidP="004F5731">
      <w:pPr>
        <w:framePr w:wrap="auto"/>
        <w:spacing w:before="100" w:beforeAutospacing="1" w:after="100" w:afterAutospacing="1"/>
        <w:rPr>
          <w:sz w:val="21"/>
          <w:szCs w:val="21"/>
        </w:rPr>
      </w:pPr>
      <w:r>
        <w:rPr>
          <w:rFonts w:ascii="微软雅黑" w:eastAsia="微软雅黑" w:hAnsi="微软雅黑" w:cs="微软雅黑"/>
          <w:sz w:val="21"/>
          <w:szCs w:val="21"/>
          <w:u w:color="0F1721"/>
          <w:lang w:val="zh-CN"/>
        </w:rPr>
        <w:t>将阿里巴巴公益“人人参与、透明、信任”的公益理念通过年轻化的语言清晰传达，告知市场。</w:t>
      </w:r>
    </w:p>
    <w:sectPr w:rsidR="0092567F">
      <w:headerReference w:type="default" r:id="rId14"/>
      <w:footerReference w:type="default" r:id="rId15"/>
      <w:pgSz w:w="11900" w:h="16840"/>
      <w:pgMar w:top="720" w:right="1196" w:bottom="624" w:left="1701" w:header="468" w:footer="90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13528" w14:textId="77777777" w:rsidR="00721191" w:rsidRDefault="00721191">
      <w:pPr>
        <w:framePr w:wrap="around"/>
      </w:pPr>
      <w:r>
        <w:separator/>
      </w:r>
    </w:p>
  </w:endnote>
  <w:endnote w:type="continuationSeparator" w:id="0">
    <w:p w14:paraId="6738A2B8" w14:textId="77777777" w:rsidR="00721191" w:rsidRDefault="00721191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icrosoft YaHei Bold">
    <w:altName w:val="微软雅黑"/>
    <w:panose1 w:val="020B0604020202020204"/>
    <w:charset w:val="86"/>
    <w:family w:val="auto"/>
    <w:pitch w:val="default"/>
    <w:sig w:usb0="80000287" w:usb1="080F3C52" w:usb2="00000016" w:usb3="00000000" w:csb0="0004001F" w:csb1="00000000"/>
  </w:font>
  <w:font w:name="Microsoft YaHei Regular">
    <w:altName w:val="微软雅黑"/>
    <w:panose1 w:val="020B0604020202020204"/>
    <w:charset w:val="86"/>
    <w:family w:val="auto"/>
    <w:pitch w:val="default"/>
    <w:sig w:usb0="80000287" w:usb1="0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BD2DC" w14:textId="77777777" w:rsidR="0092567F" w:rsidRDefault="0092567F">
    <w:pPr>
      <w:pStyle w:val="a5"/>
      <w:framePr w:wrap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EF489" w14:textId="77777777" w:rsidR="00721191" w:rsidRDefault="00721191">
      <w:pPr>
        <w:framePr w:wrap="around"/>
      </w:pPr>
      <w:r>
        <w:separator/>
      </w:r>
    </w:p>
  </w:footnote>
  <w:footnote w:type="continuationSeparator" w:id="0">
    <w:p w14:paraId="3DC0438C" w14:textId="77777777" w:rsidR="00721191" w:rsidRDefault="00721191">
      <w:pPr>
        <w:framePr w:wrap="aroun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CD819" w14:textId="47A6325A" w:rsidR="0092567F" w:rsidRDefault="00543868">
    <w:pPr>
      <w:pStyle w:val="a3"/>
      <w:framePr w:wrap="auto"/>
      <w:jc w:val="both"/>
    </w:pPr>
    <w:r>
      <w:rPr>
        <w:rFonts w:ascii="宋体" w:eastAsia="宋体" w:hAnsi="宋体" w:cs="宋体"/>
        <w:b/>
        <w:bCs/>
        <w:noProof/>
        <w:color w:val="333333"/>
        <w:sz w:val="21"/>
        <w:szCs w:val="21"/>
        <w:u w:color="333333"/>
      </w:rPr>
      <w:drawing>
        <wp:inline distT="0" distB="0" distL="0" distR="0" wp14:anchorId="0F86F7ED" wp14:editId="47E20382">
          <wp:extent cx="776605" cy="377825"/>
          <wp:effectExtent l="0" t="0" r="0" b="0"/>
          <wp:docPr id="1073741825" name="officeArt object" descr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904" cy="378357"/>
                  </a:xfrm>
                  <a:prstGeom prst="rect">
                    <a:avLst/>
                  </a:prstGeom>
                  <a:ln w="12700" cap="flat">
                    <a:noFill/>
                    <a:miter lim="4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rPr>
        <w:b/>
        <w:bCs/>
        <w:color w:val="333333"/>
        <w:sz w:val="21"/>
        <w:szCs w:val="21"/>
        <w:u w:color="333333"/>
      </w:rPr>
      <w:t xml:space="preserve">                                             </w:t>
    </w:r>
    <w:r w:rsidR="004F5731">
      <w:rPr>
        <w:b/>
        <w:bCs/>
        <w:color w:val="333333"/>
        <w:sz w:val="21"/>
        <w:szCs w:val="21"/>
        <w:u w:color="333333"/>
      </w:rPr>
      <w:t xml:space="preserve">                                                 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  <w:lang w:val="zh-TW" w:eastAsia="zh-TW"/>
      </w:rPr>
      <w:t>第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</w:rPr>
      <w:t>12</w:t>
    </w:r>
    <w:r>
      <w:rPr>
        <w:rFonts w:ascii="微软雅黑" w:eastAsia="微软雅黑" w:hAnsi="微软雅黑" w:cs="微软雅黑"/>
        <w:color w:val="333333"/>
        <w:sz w:val="21"/>
        <w:szCs w:val="21"/>
        <w:u w:color="333333"/>
        <w:lang w:val="zh-TW" w:eastAsia="zh-TW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0BD405"/>
    <w:multiLevelType w:val="multilevel"/>
    <w:tmpl w:val="600BD405"/>
    <w:lvl w:ilvl="0">
      <w:start w:val="1"/>
      <w:numFmt w:val="decimal"/>
      <w:lvlText w:val="%1."/>
      <w:lvlJc w:val="left"/>
      <w:pPr>
        <w:tabs>
          <w:tab w:val="left" w:pos="6948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)"/>
      <w:lvlJc w:val="left"/>
      <w:pPr>
        <w:tabs>
          <w:tab w:val="left" w:pos="6948"/>
        </w:tabs>
        <w:ind w:left="8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left" w:pos="6948"/>
        </w:tabs>
        <w:ind w:left="1260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left" w:pos="6948"/>
        </w:tabs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left" w:pos="6948"/>
        </w:tabs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tabs>
          <w:tab w:val="left" w:pos="6948"/>
        </w:tabs>
        <w:ind w:left="2520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left" w:pos="6948"/>
        </w:tabs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left" w:pos="6948"/>
        </w:tabs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tabs>
          <w:tab w:val="left" w:pos="6948"/>
        </w:tabs>
        <w:ind w:left="3780" w:hanging="5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displayBackgroundShape/>
  <w:bordersDoNotSurroundHeader/>
  <w:bordersDoNotSurroundFooter/>
  <w:proofState w:spelling="clean" w:grammar="clean"/>
  <w:defaultTabStop w:val="420"/>
  <w:characterSpacingControl w:val="doNotCompress"/>
  <w:noLineBreaksAfter w:lang="zh-CN" w:val="‘“(〔[{〈《「『【⦅〘〖«〝︵︷︹︻︽︿﹁﹃﹇﹙﹛﹝｢"/>
  <w:noLineBreaksBefore w:lang="zh-CN" w:val="’”)〕]}〉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67F"/>
    <w:rsid w:val="E5F4C17C"/>
    <w:rsid w:val="EB575299"/>
    <w:rsid w:val="002C6CEF"/>
    <w:rsid w:val="00385441"/>
    <w:rsid w:val="003C561A"/>
    <w:rsid w:val="004F5731"/>
    <w:rsid w:val="00543868"/>
    <w:rsid w:val="00721191"/>
    <w:rsid w:val="00793C96"/>
    <w:rsid w:val="0092567F"/>
    <w:rsid w:val="2FEFB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90495"/>
  <w15:docId w15:val="{B7D0FE37-8ECF-9644-A850-B67B0A39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framePr w:wrap="around" w:hAnchor="text"/>
    </w:pPr>
    <w:rPr>
      <w:rFonts w:ascii="宋体" w:eastAsia="宋体" w:hAnsi="宋体" w:cs="宋体"/>
      <w:color w:val="000000"/>
      <w:sz w:val="24"/>
      <w:szCs w:val="24"/>
      <w:u w:color="000000"/>
    </w:rPr>
  </w:style>
  <w:style w:type="paragraph" w:styleId="1">
    <w:name w:val="heading 1"/>
    <w:qFormat/>
    <w:pPr>
      <w:framePr w:wrap="around" w:hAnchor="text"/>
      <w:spacing w:before="100" w:after="100"/>
      <w:outlineLvl w:val="0"/>
    </w:pPr>
    <w:rPr>
      <w:rFonts w:ascii="宋体" w:eastAsia="宋体" w:hAnsi="宋体" w:cs="宋体"/>
      <w:b/>
      <w:bCs/>
      <w:color w:val="000000"/>
      <w:kern w:val="36"/>
      <w:sz w:val="48"/>
      <w:szCs w:val="48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qFormat/>
    <w:pPr>
      <w:framePr w:wrap="around" w:hAnchor="text"/>
      <w:widowControl w:val="0"/>
      <w:pBdr>
        <w:bottom w:val="single" w:sz="6" w:space="0" w:color="000000"/>
      </w:pBdr>
      <w:tabs>
        <w:tab w:val="center" w:pos="4153"/>
        <w:tab w:val="right" w:pos="8306"/>
      </w:tabs>
      <w:jc w:val="center"/>
    </w:pPr>
    <w:rPr>
      <w:rFonts w:cs="Arial Unicode MS"/>
      <w:color w:val="000000"/>
      <w:kern w:val="2"/>
      <w:sz w:val="18"/>
      <w:szCs w:val="18"/>
      <w:u w:color="000000"/>
    </w:rPr>
  </w:style>
  <w:style w:type="character" w:styleId="a4">
    <w:name w:val="Hyperlink"/>
    <w:qFormat/>
    <w:rPr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页眉与页脚"/>
    <w:qFormat/>
    <w:pPr>
      <w:framePr w:wrap="around" w:hAnchor="text"/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customStyle="1" w:styleId="p0">
    <w:name w:val="p0"/>
    <w:qFormat/>
    <w:pPr>
      <w:framePr w:wrap="around" w:hAnchor="text"/>
      <w:jc w:val="both"/>
    </w:pPr>
    <w:rPr>
      <w:rFonts w:ascii="Arial Unicode MS" w:eastAsia="Times New Roman" w:hAnsi="Arial Unicode MS" w:cs="Arial Unicode MS" w:hint="eastAsia"/>
      <w:color w:val="000000"/>
      <w:sz w:val="21"/>
      <w:szCs w:val="21"/>
      <w:u w:color="000000"/>
    </w:rPr>
  </w:style>
  <w:style w:type="paragraph" w:customStyle="1" w:styleId="10">
    <w:name w:val="列表段落1"/>
    <w:qFormat/>
    <w:pPr>
      <w:framePr w:wrap="around" w:hAnchor="text"/>
      <w:widowControl w:val="0"/>
      <w:ind w:firstLine="42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a6">
    <w:name w:val="默认"/>
    <w:qFormat/>
    <w:pPr>
      <w:framePr w:wrap="around" w:hAnchor="text"/>
    </w:pPr>
    <w:rPr>
      <w:rFonts w:ascii="Helvetica Neue" w:eastAsia="Helvetica Neue" w:hAnsi="Helvetica Neue" w:cs="Helvetica Neue"/>
      <w:color w:val="000000"/>
      <w:sz w:val="22"/>
      <w:szCs w:val="22"/>
    </w:rPr>
  </w:style>
  <w:style w:type="character" w:styleId="a7">
    <w:name w:val="FollowedHyperlink"/>
    <w:basedOn w:val="a0"/>
    <w:rsid w:val="004F5731"/>
    <w:rPr>
      <w:color w:val="FF00FF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4F5731"/>
    <w:rPr>
      <w:color w:val="605E5C"/>
      <w:shd w:val="clear" w:color="auto" w:fill="E1DFDD"/>
    </w:rPr>
  </w:style>
  <w:style w:type="paragraph" w:styleId="a9">
    <w:name w:val="footer"/>
    <w:basedOn w:val="a"/>
    <w:link w:val="aa"/>
    <w:rsid w:val="004F5731"/>
    <w:pPr>
      <w:framePr w:wrap="around"/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F5731"/>
    <w:rPr>
      <w:rFonts w:ascii="宋体" w:eastAsia="宋体" w:hAnsi="宋体" w:cs="宋体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z5411E73C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208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</dc:creator>
  <cp:lastModifiedBy>yeziapp</cp:lastModifiedBy>
  <cp:revision>7</cp:revision>
  <dcterms:created xsi:type="dcterms:W3CDTF">2021-01-23T14:56:00Z</dcterms:created>
  <dcterms:modified xsi:type="dcterms:W3CDTF">2021-02-26T09:34:00Z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2052-2.6.1.4274</vt:lpwstr>
  </property>
</Properties>
</file>