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1DD676" w14:textId="2177E62B" w:rsidR="005965CE" w:rsidRDefault="00ED5F68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 w:rsidRPr="00ED5F68">
        <w:rPr>
          <w:rFonts w:ascii="微软雅黑" w:eastAsia="微软雅黑" w:hAnsi="微软雅黑" w:hint="eastAsia"/>
          <w:b/>
          <w:sz w:val="32"/>
          <w:szCs w:val="32"/>
        </w:rPr>
        <w:t>“神车H6 300万 哈弗十冠嘉年华”盛典直播月</w:t>
      </w:r>
    </w:p>
    <w:p w14:paraId="0517EB02" w14:textId="77777777" w:rsidR="005965CE" w:rsidRDefault="00670A9C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>
        <w:rPr>
          <w:rFonts w:ascii="微软雅黑" w:eastAsia="微软雅黑" w:hAnsi="微软雅黑" w:hint="eastAsia"/>
          <w:sz w:val="21"/>
          <w:szCs w:val="21"/>
        </w:rPr>
        <w:t>哈弗</w:t>
      </w:r>
      <w:r>
        <w:rPr>
          <w:rFonts w:ascii="微软雅黑" w:eastAsia="微软雅黑" w:hAnsi="微软雅黑"/>
          <w:sz w:val="21"/>
          <w:szCs w:val="21"/>
        </w:rPr>
        <w:t>SUV</w:t>
      </w:r>
    </w:p>
    <w:p w14:paraId="019F55EA" w14:textId="075F60D2" w:rsidR="005965CE" w:rsidRPr="00ED5F68" w:rsidRDefault="00670A9C" w:rsidP="00ED5F68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ED5F68" w:rsidRPr="00ED5F68">
        <w:rPr>
          <w:rFonts w:ascii="微软雅黑" w:eastAsia="微软雅黑" w:hAnsi="微软雅黑" w:hint="eastAsia"/>
          <w:sz w:val="21"/>
          <w:szCs w:val="21"/>
        </w:rPr>
        <w:t>汽车及交通运输类</w:t>
      </w:r>
    </w:p>
    <w:p w14:paraId="58AFAF99" w14:textId="14515D09" w:rsidR="005965CE" w:rsidRDefault="00670A9C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bCs/>
          <w:sz w:val="21"/>
          <w:szCs w:val="21"/>
        </w:rPr>
        <w:t>2</w:t>
      </w:r>
      <w:r>
        <w:rPr>
          <w:rFonts w:ascii="微软雅黑" w:eastAsia="微软雅黑" w:hAnsi="微软雅黑"/>
          <w:bCs/>
          <w:sz w:val="21"/>
          <w:szCs w:val="21"/>
        </w:rPr>
        <w:t>020.</w:t>
      </w:r>
      <w:r w:rsidR="00ED5F68">
        <w:rPr>
          <w:rFonts w:ascii="微软雅黑" w:eastAsia="微软雅黑" w:hAnsi="微软雅黑" w:hint="eastAsia"/>
          <w:bCs/>
          <w:sz w:val="21"/>
          <w:szCs w:val="21"/>
        </w:rPr>
        <w:t>0</w:t>
      </w:r>
      <w:r>
        <w:rPr>
          <w:rFonts w:ascii="微软雅黑" w:eastAsia="微软雅黑" w:hAnsi="微软雅黑"/>
          <w:bCs/>
          <w:sz w:val="21"/>
          <w:szCs w:val="21"/>
        </w:rPr>
        <w:t>3.</w:t>
      </w:r>
      <w:r>
        <w:rPr>
          <w:rFonts w:ascii="微软雅黑" w:eastAsia="微软雅黑" w:hAnsi="微软雅黑" w:hint="eastAsia"/>
          <w:bCs/>
          <w:sz w:val="21"/>
          <w:szCs w:val="21"/>
        </w:rPr>
        <w:t>2</w:t>
      </w:r>
      <w:r>
        <w:rPr>
          <w:rFonts w:ascii="微软雅黑" w:eastAsia="微软雅黑" w:hAnsi="微软雅黑"/>
          <w:bCs/>
          <w:sz w:val="21"/>
          <w:szCs w:val="21"/>
        </w:rPr>
        <w:t>4-</w:t>
      </w:r>
      <w:r w:rsidR="00ED5F68">
        <w:rPr>
          <w:rFonts w:ascii="微软雅黑" w:eastAsia="微软雅黑" w:hAnsi="微软雅黑" w:hint="eastAsia"/>
          <w:bCs/>
          <w:sz w:val="21"/>
          <w:szCs w:val="21"/>
        </w:rPr>
        <w:t>0</w:t>
      </w:r>
      <w:r>
        <w:rPr>
          <w:rFonts w:ascii="微软雅黑" w:eastAsia="微软雅黑" w:hAnsi="微软雅黑"/>
          <w:bCs/>
          <w:sz w:val="21"/>
          <w:szCs w:val="21"/>
        </w:rPr>
        <w:t>5.15</w:t>
      </w:r>
    </w:p>
    <w:p w14:paraId="2DC89A63" w14:textId="685E029F" w:rsidR="005965CE" w:rsidRPr="00ED5F68" w:rsidRDefault="00670A9C" w:rsidP="00ED5F68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>
        <w:rPr>
          <w:rFonts w:ascii="微软雅黑" w:eastAsia="微软雅黑" w:hAnsi="微软雅黑" w:hint="eastAsia"/>
          <w:sz w:val="21"/>
          <w:szCs w:val="21"/>
        </w:rPr>
        <w:t>直播营销类</w:t>
      </w:r>
    </w:p>
    <w:p w14:paraId="03D79059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6D334D17" w14:textId="6AA9C01E" w:rsidR="005965CE" w:rsidRPr="00ED5F68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哈弗H6作为第一个步入300万俱乐部的中国品牌SUV车型、哈弗SUV做到连续十年称冠SUV市场，在这个层面上，哈弗以及哈弗H6已经扛起了中国品牌大旗，引领中国品牌向上；同时，受到疫情影响，汽车营销遇到前所未有的挑战，引进新的营销思路，尝试更多破圈创新，探索消费者需求变化，哈弗用创新营销的实际行动为汽车行业注入更多活力，引领行业冲破疫情影响，持续向上！</w:t>
      </w:r>
    </w:p>
    <w:p w14:paraId="64215561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29C40363" w14:textId="1FD75DC2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以神车全球300万成就为箭头联合哈弗十冠荣耀带动哈弗全车系，将300万传播事件裂变成为品牌长效阵地，同时以差异化调性花样解读神车300万成就，释放300万车主口碑势能，激发车主口碑“感染力”，进一步带动线索高收集高转化，真正实现品效合一。</w:t>
      </w:r>
    </w:p>
    <w:p w14:paraId="5FC2BB6A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4C9CB22A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/>
          <w:bCs/>
          <w:sz w:val="21"/>
          <w:szCs w:val="21"/>
        </w:rPr>
        <w:t>1、</w:t>
      </w:r>
      <w:r>
        <w:rPr>
          <w:rFonts w:ascii="微软雅黑" w:eastAsia="微软雅黑" w:hAnsi="微软雅黑" w:hint="eastAsia"/>
          <w:bCs/>
          <w:sz w:val="21"/>
          <w:szCs w:val="21"/>
        </w:rPr>
        <w:t>固圈、出圈、破圈、收圈 ：以神车哈弗H6全球300万成就为契机，厂商终端联动营销上天入地。</w:t>
      </w:r>
    </w:p>
    <w:p w14:paraId="326BDB3D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2、厂商主导：依托今日头条、网易、哔哩哔哩、易车四大核心头部平台展开神车H6 300万，哈弗十冠嘉年华盛典直播月，以行业内容固圈、以跨界内容出圈，以次元内容破圈，形成强势组合矩阵整体收圈，为品牌创造高流量高势能高转化高声量，让厂商主导营销“上天”。</w:t>
      </w:r>
    </w:p>
    <w:p w14:paraId="6EC66ECD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3、终端协同：哈弗品牌华北、东北、华南、华东等十大战区联动展开“云卖车”活动，仅仅一天内便斩获了22070辆销售订单，背后的数据足以见证神车哈弗H6为整个汽车行业树立了全新的销量标杆，哈弗的厂商终端联动营销真正做到了“入地”。</w:t>
      </w:r>
    </w:p>
    <w:p w14:paraId="4D959ECA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4、</w:t>
      </w:r>
      <w:r>
        <w:rPr>
          <w:rFonts w:ascii="微软雅黑" w:eastAsia="微软雅黑" w:hAnsi="微软雅黑"/>
          <w:bCs/>
          <w:sz w:val="21"/>
          <w:szCs w:val="21"/>
        </w:rPr>
        <w:t>从媒体选择上，聚焦四大营销阵地：</w:t>
      </w:r>
    </w:p>
    <w:p w14:paraId="7FF99002" w14:textId="77777777" w:rsidR="005965CE" w:rsidRDefault="00670A9C" w:rsidP="00ED5F6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/>
          <w:bCs/>
          <w:sz w:val="21"/>
          <w:szCs w:val="21"/>
        </w:rPr>
        <w:t>今日头条【头条时刻】深度行业内容固圈；</w:t>
      </w:r>
    </w:p>
    <w:p w14:paraId="24169AC2" w14:textId="77777777" w:rsidR="005965CE" w:rsidRDefault="00670A9C" w:rsidP="00ED5F6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/>
          <w:bCs/>
          <w:sz w:val="21"/>
          <w:szCs w:val="21"/>
        </w:rPr>
        <w:t>网易【态度宣言】创新脱口秀出圈；</w:t>
      </w:r>
    </w:p>
    <w:p w14:paraId="123BCC09" w14:textId="77777777" w:rsidR="005965CE" w:rsidRDefault="00670A9C" w:rsidP="00ED5F6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/>
          <w:bCs/>
          <w:sz w:val="21"/>
          <w:szCs w:val="21"/>
        </w:rPr>
        <w:t>B站【次元狂想】面基脑洞对话破圈；</w:t>
      </w:r>
    </w:p>
    <w:p w14:paraId="1B0F3AA8" w14:textId="77777777" w:rsidR="005965CE" w:rsidRDefault="00670A9C" w:rsidP="00ED5F6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/>
          <w:bCs/>
          <w:sz w:val="21"/>
          <w:szCs w:val="21"/>
        </w:rPr>
        <w:t>易车【全民种草】宠粉福利收圈</w:t>
      </w:r>
      <w:r>
        <w:rPr>
          <w:rFonts w:ascii="微软雅黑" w:eastAsia="微软雅黑" w:hAnsi="微软雅黑" w:hint="eastAsia"/>
          <w:bCs/>
          <w:sz w:val="21"/>
          <w:szCs w:val="21"/>
        </w:rPr>
        <w:t>。</w:t>
      </w:r>
    </w:p>
    <w:p w14:paraId="3249FA27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/>
          <w:bCs/>
          <w:sz w:val="21"/>
          <w:szCs w:val="21"/>
        </w:rPr>
        <w:lastRenderedPageBreak/>
        <w:t>四场深度定制化直播，配合1+N的直播扩散模式，同步58个直播平台共同推动；</w:t>
      </w:r>
    </w:p>
    <w:p w14:paraId="5B0E69B5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5</w:t>
      </w:r>
      <w:r>
        <w:rPr>
          <w:rFonts w:ascii="微软雅黑" w:eastAsia="微软雅黑" w:hAnsi="微软雅黑"/>
          <w:bCs/>
          <w:sz w:val="21"/>
          <w:szCs w:val="21"/>
        </w:rPr>
        <w:t>、从终端联动上， 网上直播狩猎，全国终端联动，“1（线上直播引流）+N（终端邀约到店）”，直播期间花式集客线索，实现营销事件“上天入地”高度整合化；</w:t>
      </w:r>
    </w:p>
    <w:p w14:paraId="60A27CD2" w14:textId="0C12C688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6</w:t>
      </w:r>
      <w:r>
        <w:rPr>
          <w:rFonts w:ascii="微软雅黑" w:eastAsia="微软雅黑" w:hAnsi="微软雅黑"/>
          <w:bCs/>
          <w:sz w:val="21"/>
          <w:szCs w:val="21"/>
        </w:rPr>
        <w:t>、从微创新层面，四场直播不仅有专业丰富的汽车圈知识，更有创新脱口秀搭配神车、破壁脑洞对话次元狂想这种创新破圈玩法，进一步提升了哈弗品牌的年轻化形象。</w:t>
      </w:r>
    </w:p>
    <w:p w14:paraId="549B6878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690397D0" w14:textId="49A858DB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6E2D7CCF" wp14:editId="621A0676">
            <wp:extent cx="5720715" cy="3107690"/>
            <wp:effectExtent l="0" t="0" r="0" b="381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59469" w14:textId="38EF04DC" w:rsidR="00696B15" w:rsidRDefault="00696B15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696B15">
        <w:rPr>
          <w:rFonts w:ascii="微软雅黑" w:eastAsia="微软雅黑" w:hAnsi="微软雅黑" w:hint="eastAsia"/>
          <w:b/>
          <w:bCs/>
          <w:sz w:val="21"/>
          <w:szCs w:val="21"/>
        </w:rPr>
        <w:t>视频链接：</w:t>
      </w:r>
      <w:hyperlink r:id="rId10" w:history="1">
        <w:r w:rsidRPr="00696B15">
          <w:rPr>
            <w:rStyle w:val="af2"/>
            <w:rFonts w:ascii="微软雅黑" w:eastAsia="微软雅黑" w:hAnsi="微软雅黑"/>
            <w:sz w:val="21"/>
            <w:szCs w:val="21"/>
          </w:rPr>
          <w:t>https://www.bilibili.com/video/BV1Rb4y1R7DA</w:t>
        </w:r>
      </w:hyperlink>
    </w:p>
    <w:p w14:paraId="49E3E6B2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1、</w:t>
      </w:r>
      <w:r>
        <w:rPr>
          <w:rFonts w:ascii="微软雅黑" w:eastAsia="微软雅黑" w:hAnsi="微软雅黑"/>
          <w:sz w:val="21"/>
          <w:szCs w:val="21"/>
        </w:rPr>
        <w:tab/>
        <w:t>预热期：</w:t>
      </w:r>
    </w:p>
    <w:p w14:paraId="4716163A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结合H5海报通过页面交互预约直播并形成留资界面，通过主题海报/预热稿件官宣亮点，强化直播关键信息点，为后期直播势能蓄热；</w:t>
      </w:r>
    </w:p>
    <w:p w14:paraId="355F8790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2、执行期：</w:t>
      </w:r>
    </w:p>
    <w:p w14:paraId="2CE066A5" w14:textId="77777777" w:rsidR="005965CE" w:rsidRDefault="00670A9C" w:rsidP="00ED5F68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定制差异直播：今日头条【头条时刻】深度行业内容固圈、网易【态度宣言】创新脱口秀出圈、B站【次元狂想】面基脑洞对话破圈、易车【全民种草】宠粉福利收圈，差异化内容带来直播丰富看点；</w:t>
      </w:r>
    </w:p>
    <w:p w14:paraId="37CE9EC9" w14:textId="77777777" w:rsidR="005965CE" w:rsidRDefault="00670A9C" w:rsidP="00ED5F68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大咖顶流齐聚：中汽协副秘书长付炳锋、车圈泰斗吴迎秋、李安定、车圈顶流易车总裁刘晓科/总编辑闫小欧、资深媒体人张耀东/武卫强/魏学珍/白宁、中国越野文化第一人周勇、帆船世界冠军徐莉佳、脱口秀明星呼兰/ROCK、B站UP主视角姬/吃素的狮子/一只小仙若等，多圈层大咖齐声打Call，增强了跨圈层的影响力。</w:t>
      </w:r>
    </w:p>
    <w:p w14:paraId="0CAE4C81" w14:textId="792659D2" w:rsidR="005965CE" w:rsidRDefault="004A592B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4F50CF97" wp14:editId="6A38A8E6">
            <wp:extent cx="5657143" cy="2504762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A9C">
        <w:t xml:space="preserve">   </w:t>
      </w:r>
    </w:p>
    <w:p w14:paraId="15B9AF48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3、后续期：</w:t>
      </w:r>
    </w:p>
    <w:p w14:paraId="26FC3439" w14:textId="4E68C780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从行业、全球化、财经、营销创新、车主口碑等维度，全域媒体，亮点解读；借助水滴、网易、易车及漫画等跨界媒体，盘点直播优质资产，复盘强化盛典直播月破圈营销、创变思维等标签，持续夯实行业地位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346C26E7" w14:textId="430E4E30" w:rsidR="005965CE" w:rsidRDefault="004A592B" w:rsidP="00ED5F68">
      <w:pPr>
        <w:spacing w:before="100" w:beforeAutospacing="1" w:after="100" w:afterAutospacing="1"/>
        <w:jc w:val="center"/>
        <w:rPr>
          <w:rFonts w:asciiTheme="minorEastAsia" w:eastAsiaTheme="minorEastAsia" w:hAnsiTheme="minorEastAsia" w:cs="微软雅黑"/>
          <w:bCs/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16DA66AD" wp14:editId="53A1A927">
            <wp:extent cx="5619048" cy="2180952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4E99" w14:textId="4CE7B4AA" w:rsidR="005965CE" w:rsidRDefault="00670A9C" w:rsidP="007E0DA9">
      <w:pPr>
        <w:tabs>
          <w:tab w:val="left" w:pos="1515"/>
          <w:tab w:val="left" w:pos="6874"/>
        </w:tabs>
        <w:spacing w:before="100" w:beforeAutospacing="1" w:after="100" w:afterAutospacing="1"/>
        <w:ind w:firstLineChars="400" w:firstLine="84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（今日头条：头条时刻，成功固圈）       （网易：态度宣言，跨界出圈）</w:t>
      </w:r>
    </w:p>
    <w:p w14:paraId="700AB785" w14:textId="77777777" w:rsidR="007E0DA9" w:rsidRDefault="007E0DA9" w:rsidP="007E0DA9">
      <w:pPr>
        <w:tabs>
          <w:tab w:val="left" w:pos="1515"/>
          <w:tab w:val="left" w:pos="6874"/>
        </w:tabs>
        <w:spacing w:before="100" w:beforeAutospacing="1" w:after="100" w:afterAutospacing="1"/>
        <w:ind w:firstLineChars="400" w:firstLine="840"/>
        <w:rPr>
          <w:rFonts w:ascii="微软雅黑" w:eastAsia="微软雅黑" w:hAnsi="微软雅黑" w:cs="微软雅黑" w:hint="eastAsia"/>
          <w:sz w:val="21"/>
          <w:szCs w:val="21"/>
        </w:rPr>
      </w:pPr>
    </w:p>
    <w:p w14:paraId="635D25E3" w14:textId="2D704094" w:rsidR="005965CE" w:rsidRDefault="004A592B" w:rsidP="00696B15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466A41AF" wp14:editId="7566C132">
            <wp:extent cx="4923809" cy="2161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5B4C" w14:textId="662F5A62" w:rsidR="005965CE" w:rsidRDefault="00670A9C" w:rsidP="007E0DA9">
      <w:pPr>
        <w:tabs>
          <w:tab w:val="center" w:pos="5083"/>
        </w:tabs>
        <w:spacing w:before="100" w:beforeAutospacing="1" w:after="100" w:afterAutospacing="1"/>
        <w:ind w:firstLineChars="500" w:firstLine="105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（B站：次元狂想，霸屏破圈）</w:t>
      </w:r>
      <w:r>
        <w:rPr>
          <w:rFonts w:ascii="微软雅黑" w:eastAsia="微软雅黑" w:hAnsi="微软雅黑" w:cs="微软雅黑" w:hint="eastAsia"/>
          <w:sz w:val="21"/>
          <w:szCs w:val="21"/>
        </w:rPr>
        <w:tab/>
        <w:t xml:space="preserve">        （易车：全民种草，实力收圈）</w:t>
      </w:r>
    </w:p>
    <w:p w14:paraId="55522051" w14:textId="77777777" w:rsidR="005965CE" w:rsidRDefault="00670A9C" w:rsidP="00ED5F68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水滴直播回放：</w:t>
      </w:r>
      <w:hyperlink r:id="rId14" w:history="1">
        <w:r>
          <w:rPr>
            <w:rStyle w:val="af2"/>
            <w:rFonts w:ascii="微软雅黑" w:eastAsia="微软雅黑" w:hAnsi="微软雅黑" w:cs="微软雅黑" w:hint="eastAsia"/>
            <w:sz w:val="21"/>
            <w:szCs w:val="21"/>
          </w:rPr>
          <w:t>http://m.dripcar.com/huifang/3291?source=app</w:t>
        </w:r>
      </w:hyperlink>
    </w:p>
    <w:p w14:paraId="4AAE959F" w14:textId="77777777" w:rsidR="005965CE" w:rsidRDefault="00670A9C" w:rsidP="00ED5F68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网易直播回放：</w:t>
      </w:r>
      <w:hyperlink r:id="rId15" w:history="1">
        <w:r>
          <w:rPr>
            <w:rStyle w:val="af2"/>
            <w:rFonts w:ascii="微软雅黑" w:eastAsia="微软雅黑" w:hAnsi="微软雅黑" w:cs="微软雅黑" w:hint="eastAsia"/>
            <w:sz w:val="21"/>
            <w:szCs w:val="21"/>
          </w:rPr>
          <w:t>http://live.163.com/room/220616.html</w:t>
        </w:r>
      </w:hyperlink>
    </w:p>
    <w:p w14:paraId="1CB70A6B" w14:textId="7AFFB289" w:rsidR="005965CE" w:rsidRPr="00ED5F68" w:rsidRDefault="00670A9C" w:rsidP="00ED5F68">
      <w:pPr>
        <w:numPr>
          <w:ilvl w:val="0"/>
          <w:numId w:val="4"/>
        </w:numPr>
        <w:spacing w:before="100" w:beforeAutospacing="1" w:after="100" w:afterAutospacing="1"/>
        <w:ind w:firstLine="0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易车直播回放：</w:t>
      </w:r>
      <w:hyperlink r:id="rId16" w:history="1">
        <w:r>
          <w:rPr>
            <w:rStyle w:val="af2"/>
            <w:rFonts w:ascii="微软雅黑" w:eastAsia="微软雅黑" w:hAnsi="微软雅黑" w:cs="微软雅黑" w:hint="eastAsia"/>
            <w:sz w:val="21"/>
            <w:szCs w:val="21"/>
          </w:rPr>
          <w:t>http://live.yiche.com/live/40349.html</w:t>
        </w:r>
      </w:hyperlink>
    </w:p>
    <w:p w14:paraId="3517793F" w14:textId="77777777" w:rsidR="005965CE" w:rsidRDefault="00670A9C" w:rsidP="00ED5F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60933F93" w14:textId="77777777" w:rsidR="005965CE" w:rsidRDefault="00670A9C" w:rsidP="00ED5F6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以“神车H6 300万”为主攻箭头，“哈弗十连冠”带动哈弗全车系：</w:t>
      </w:r>
    </w:p>
    <w:p w14:paraId="0BFAD481" w14:textId="77777777" w:rsidR="005965CE" w:rsidRDefault="00670A9C" w:rsidP="00ED5F68">
      <w:pPr>
        <w:numPr>
          <w:ilvl w:val="0"/>
          <w:numId w:val="7"/>
        </w:num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创新模式，1+N花式霸屏：聚焦四大阵地定制四大直播，曝光量1.6亿+，收获观看7864w；#直播空降弗利#微博话题阅读量1.1亿+，哈弗H6三次登顶微博热议榜第1；</w:t>
      </w:r>
    </w:p>
    <w:p w14:paraId="30B71422" w14:textId="77777777" w:rsidR="005965CE" w:rsidRDefault="00670A9C" w:rsidP="00ED5F68">
      <w:pPr>
        <w:numPr>
          <w:ilvl w:val="0"/>
          <w:numId w:val="7"/>
        </w:num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记录收割，刷新多项记录：第一家与头条水滴直播集齐“产学研媒用“史上最强嘉宾阵容的汽车品牌；第一家与网易直播成为其汽车直播单场跟帖评论第一的汽车品牌；第一家与B站合作且弹幕刷屏达到垂直领域TOP级的汽车品牌；第一家与易车直播打破其直播史上观看及互动双高纪录的汽车品牌；</w:t>
      </w:r>
    </w:p>
    <w:p w14:paraId="7A8C29D3" w14:textId="77777777" w:rsidR="005965CE" w:rsidRDefault="00670A9C" w:rsidP="00ED5F68">
      <w:pPr>
        <w:numPr>
          <w:ilvl w:val="0"/>
          <w:numId w:val="7"/>
        </w:num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品效合一，书写销量神话：联动全国终端举办团购会，活动日集客2.3万，订销8728台；打造汽车圈开年首个横跨整月的现象级刷屏营销案例。</w:t>
      </w:r>
    </w:p>
    <w:sectPr w:rsidR="005965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517F" w14:textId="77777777" w:rsidR="0014244F" w:rsidRDefault="0014244F">
      <w:r>
        <w:separator/>
      </w:r>
    </w:p>
  </w:endnote>
  <w:endnote w:type="continuationSeparator" w:id="0">
    <w:p w14:paraId="3158105B" w14:textId="77777777" w:rsidR="0014244F" w:rsidRDefault="001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5F7E" w14:textId="77777777" w:rsidR="005965CE" w:rsidRDefault="00670A9C">
    <w:pPr>
      <w:pStyle w:val="a9"/>
      <w:framePr w:wrap="around" w:vAnchor="text" w:hAnchor="margin" w:xAlign="right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1</w:t>
    </w:r>
    <w:r>
      <w:fldChar w:fldCharType="end"/>
    </w:r>
  </w:p>
  <w:p w14:paraId="1A243074" w14:textId="77777777" w:rsidR="005965CE" w:rsidRDefault="005965C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71CE" w14:textId="77777777" w:rsidR="005965CE" w:rsidRDefault="005965CE">
    <w:pPr>
      <w:pStyle w:val="a9"/>
      <w:framePr w:wrap="around" w:vAnchor="text" w:hAnchor="margin" w:xAlign="right" w:y="1"/>
      <w:rPr>
        <w:rStyle w:val="af0"/>
      </w:rPr>
    </w:pPr>
  </w:p>
  <w:p w14:paraId="31DCE658" w14:textId="77777777" w:rsidR="005965CE" w:rsidRDefault="005965CE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8006" w14:textId="77777777" w:rsidR="005965CE" w:rsidRDefault="00596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2E01" w14:textId="77777777" w:rsidR="0014244F" w:rsidRDefault="0014244F">
      <w:r>
        <w:separator/>
      </w:r>
    </w:p>
  </w:footnote>
  <w:footnote w:type="continuationSeparator" w:id="0">
    <w:p w14:paraId="50506062" w14:textId="77777777" w:rsidR="0014244F" w:rsidRDefault="0014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2973" w14:textId="77777777" w:rsidR="005965CE" w:rsidRDefault="005965C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891B" w14:textId="77777777" w:rsidR="005965CE" w:rsidRDefault="00670A9C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63D83879" wp14:editId="78FB6148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B2E8" w14:textId="77777777" w:rsidR="005965CE" w:rsidRDefault="005965C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4E21DE"/>
    <w:multiLevelType w:val="singleLevel"/>
    <w:tmpl w:val="BD4E21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D6D1E5D"/>
    <w:multiLevelType w:val="hybridMultilevel"/>
    <w:tmpl w:val="3AFA00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71000"/>
    <w:multiLevelType w:val="hybridMultilevel"/>
    <w:tmpl w:val="15B627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354D29"/>
    <w:multiLevelType w:val="hybridMultilevel"/>
    <w:tmpl w:val="C70A7C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244F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26DA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A592B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965CE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657EE"/>
    <w:rsid w:val="006707FE"/>
    <w:rsid w:val="00670A9C"/>
    <w:rsid w:val="0067611E"/>
    <w:rsid w:val="006853C8"/>
    <w:rsid w:val="00693C3F"/>
    <w:rsid w:val="006955F5"/>
    <w:rsid w:val="00696B1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0DA9"/>
    <w:rsid w:val="007E2B9D"/>
    <w:rsid w:val="007F6422"/>
    <w:rsid w:val="0080439E"/>
    <w:rsid w:val="00807873"/>
    <w:rsid w:val="00812085"/>
    <w:rsid w:val="008122AC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57F77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866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57DEA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17B6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D5F68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218C"/>
    <w:rsid w:val="00FE497C"/>
    <w:rsid w:val="00FE70B2"/>
    <w:rsid w:val="00FE7398"/>
    <w:rsid w:val="00FF52F8"/>
    <w:rsid w:val="1E4050FE"/>
    <w:rsid w:val="456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D6883"/>
  <w15:docId w15:val="{1CDBC2AE-54C5-41C9-BADC-D0D6AA2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page number"/>
    <w:basedOn w:val="a0"/>
  </w:style>
  <w:style w:type="character" w:styleId="af1">
    <w:name w:val="Emphasis"/>
    <w:basedOn w:val="a0"/>
    <w:qFormat/>
    <w:rPr>
      <w:i/>
    </w:rPr>
  </w:style>
  <w:style w:type="character" w:styleId="af2">
    <w:name w:val="Hyperlink"/>
    <w:basedOn w:val="a0"/>
    <w:qFormat/>
    <w:rPr>
      <w:color w:val="0000FF"/>
      <w:u w:val="single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3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4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2">
    <w:name w:val="表格样式 2"/>
    <w:qFormat/>
    <w:rPr>
      <w:rFonts w:ascii="Arial Unicode MS" w:eastAsia="Helvetica Neue" w:hAnsi="Arial Unicode MS" w:cs="Arial Unicode MS" w:hint="eastAsia"/>
      <w:color w:val="000000"/>
      <w:lang w:val="zh-CN"/>
    </w:rPr>
  </w:style>
  <w:style w:type="character" w:styleId="af5">
    <w:name w:val="Unresolved Mention"/>
    <w:basedOn w:val="a0"/>
    <w:uiPriority w:val="99"/>
    <w:semiHidden/>
    <w:unhideWhenUsed/>
    <w:rsid w:val="0069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live.yiche.com/live/40349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ive.163.com/room/22061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libili.com/video/BV1Rb4y1R7DA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m.dripcar.com/huifang/3291?source=app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C4A645-7ECF-7945-A2F9-ABF99BBF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332</Words>
  <Characters>1894</Characters>
  <Application>Microsoft Office Word</Application>
  <DocSecurity>0</DocSecurity>
  <Lines>15</Lines>
  <Paragraphs>4</Paragraphs>
  <ScaleCrop>false</ScaleCrop>
  <Company>WWW.YlmF.CoM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5</cp:revision>
  <cp:lastPrinted>2012-10-11T08:46:00Z</cp:lastPrinted>
  <dcterms:created xsi:type="dcterms:W3CDTF">2021-02-22T01:16:00Z</dcterms:created>
  <dcterms:modified xsi:type="dcterms:W3CDTF">2021-02-25T07:24:00Z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