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周杰伦入驻快手项目传播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快手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短视频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平台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6.15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社会化营销类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 年 6 月 1 日，周杰伦将以“</w:t>
      </w:r>
      <w:r>
        <w:rPr>
          <w:rFonts w:hint="eastAsia" w:ascii="微软雅黑" w:hAnsi="微软雅黑" w:eastAsia="微软雅黑"/>
          <w:bCs/>
          <w:sz w:val="21"/>
          <w:szCs w:val="21"/>
        </w:rPr>
        <w:t>周同学</w:t>
      </w:r>
      <w:r>
        <w:rPr>
          <w:rFonts w:ascii="微软雅黑" w:hAnsi="微软雅黑" w:eastAsia="微软雅黑"/>
          <w:sz w:val="21"/>
          <w:szCs w:val="21"/>
        </w:rPr>
        <w:t>”，账号正式官宣入驻快手。快手将成为【</w:t>
      </w:r>
      <w:r>
        <w:rPr>
          <w:rFonts w:hint="eastAsia" w:ascii="微软雅黑" w:hAnsi="微软雅黑" w:eastAsia="微软雅黑"/>
          <w:bCs/>
          <w:sz w:val="21"/>
          <w:szCs w:val="21"/>
        </w:rPr>
        <w:t>周杰伦首个中文个人社交账号</w:t>
      </w:r>
      <w:r>
        <w:rPr>
          <w:rFonts w:hint="eastAsia" w:ascii="微软雅黑" w:hAnsi="微软雅黑" w:eastAsia="微软雅黑"/>
          <w:sz w:val="21"/>
          <w:szCs w:val="21"/>
        </w:rPr>
        <w:t>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基于此，打造快手明星娱乐领域的影响力、事件爆点关注度，在全平台引发出圈讨论度，渗透朋友圈，同时给端内周同学快手账号导流拉新，实现</w:t>
      </w:r>
      <w:r>
        <w:rPr>
          <w:rFonts w:hint="eastAsia" w:ascii="微软雅黑" w:hAnsi="微软雅黑" w:eastAsia="微软雅黑"/>
          <w:bCs/>
          <w:sz w:val="21"/>
          <w:szCs w:val="21"/>
        </w:rPr>
        <w:t>千万级粉丝</w:t>
      </w:r>
      <w:r>
        <w:rPr>
          <w:rFonts w:hint="eastAsia" w:ascii="微软雅黑" w:hAnsi="微软雅黑" w:eastAsia="微软雅黑"/>
          <w:sz w:val="21"/>
          <w:szCs w:val="21"/>
        </w:rPr>
        <w:t>的目标。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全平台出圈讨论度：通过该项目的传播打透和提升站外公众对于周杰伦入驻快手、快手为国内其唯一个人社交平台的认知。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通过该项目提升快手明星娱乐品牌形象，加深用户心智，建立品牌好感。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为站内账号导流拉新。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预热期：5</w:t>
      </w:r>
      <w:r>
        <w:rPr>
          <w:rFonts w:hint="eastAsia" w:ascii="微软雅黑" w:hAnsi="微软雅黑" w:eastAsia="微软雅黑"/>
          <w:bCs/>
          <w:sz w:val="21"/>
          <w:szCs w:val="21"/>
        </w:rPr>
        <w:t>月</w:t>
      </w:r>
      <w:r>
        <w:rPr>
          <w:rFonts w:ascii="微软雅黑" w:hAnsi="微软雅黑" w:eastAsia="微软雅黑"/>
          <w:bCs/>
          <w:sz w:val="21"/>
          <w:szCs w:val="21"/>
        </w:rPr>
        <w:t>29</w:t>
      </w:r>
      <w:r>
        <w:rPr>
          <w:rFonts w:hint="eastAsia" w:ascii="微软雅黑" w:hAnsi="微软雅黑" w:eastAsia="微软雅黑"/>
          <w:bCs/>
          <w:sz w:val="21"/>
          <w:szCs w:val="21"/>
        </w:rPr>
        <w:t>日</w:t>
      </w:r>
      <w:r>
        <w:rPr>
          <w:rFonts w:ascii="微软雅黑" w:hAnsi="微软雅黑" w:eastAsia="微软雅黑"/>
          <w:bCs/>
          <w:sz w:val="21"/>
          <w:szCs w:val="21"/>
        </w:rPr>
        <w:t>—31</w:t>
      </w:r>
      <w:r>
        <w:rPr>
          <w:rFonts w:hint="eastAsia" w:ascii="微软雅黑" w:hAnsi="微软雅黑" w:eastAsia="微软雅黑"/>
          <w:bCs/>
          <w:sz w:val="21"/>
          <w:szCs w:val="21"/>
        </w:rPr>
        <w:t>日，每天一张倒计时海报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742565"/>
            <wp:effectExtent l="0" t="0" r="698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入驻期：混剪视频《长得像明星是什么体验》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选取快手端内明星脸用户做成混剪卡点视频，类似快手上的蔡徐坤、沈腾、张翰、郑爽、孟美岐（均为假的），最后快手上的周杰伦是真的，植入杰伦入驻视频，并在饭圈传播。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676900" cy="2800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快手官方发布倒计时海报，微博大V号，粉丝团，行业媒体即迅速报道，多方猜测周杰伦入驻消息。周杰伦入驻快手信息提前出圈，行业受众、媒体人以及粉丝圈层自主转发，朋友圈多人刷屏讨论入驻事宜。并引发微博上多个话题同步讨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19945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 xml:space="preserve">#周杰伦将开线上演唱会# </w:t>
      </w:r>
      <w:r>
        <w:rPr>
          <w:rFonts w:hint="eastAsia" w:ascii="微软雅黑" w:hAnsi="微软雅黑" w:eastAsia="微软雅黑"/>
          <w:bCs/>
          <w:sz w:val="21"/>
          <w:szCs w:val="21"/>
        </w:rPr>
        <w:t>阅读554.7万 讨论5606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周杰伦粉丝破千万传播思路：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step1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爆料博主假爆料周杰伦即将要直播开演唱会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step2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营销号跟发#周杰伦疑将开线上演唱会#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step3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快手官微澄清（如果上了热搜，快手就出现）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1985645"/>
            <wp:effectExtent l="0" t="0" r="698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豆瓣发布6篇内容贴，最热帖前排点赞超2000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虎扑发布4篇内容贴，最热帖阅读量已超10W+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冠名娱乐群、头部媒体群共4个，媒体社群物料发布11个，朋友圈200个。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1507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微信稿件：官方矩阵账号全力出击：内部除快手双微外，联动快手科技，快手商业化，快手福利社，快手派，快手日报等全矩阵账号，集体发力。强化官宣力度。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影视娱乐最头部账号覆盖：分别从娱乐、行业、影视等不同的角度，站住快手成周杰伦唯一中文社交账号的原因和价值，打造快手更立体的泛娱乐国民形象。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17633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i w:val="0"/>
          <w:iCs w:val="0"/>
          <w:sz w:val="21"/>
          <w:szCs w:val="21"/>
        </w:rPr>
      </w:pPr>
      <w:r>
        <w:rPr>
          <w:rFonts w:hint="eastAsia" w:ascii="微软雅黑" w:hAnsi="微软雅黑" w:eastAsia="微软雅黑"/>
          <w:i w:val="0"/>
          <w:iCs w:val="0"/>
          <w:sz w:val="21"/>
          <w:szCs w:val="21"/>
        </w:rPr>
        <w:t>话题总览：话题总曝光1.8亿，讨论3.9万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i w:val="0"/>
          <w:iCs w:val="0"/>
          <w:sz w:val="21"/>
          <w:szCs w:val="21"/>
        </w:rPr>
      </w:pPr>
      <w:r>
        <w:rPr>
          <w:rFonts w:hint="eastAsia" w:ascii="微软雅黑" w:hAnsi="微软雅黑" w:eastAsia="微软雅黑"/>
          <w:i w:val="0"/>
          <w:iCs w:val="0"/>
          <w:sz w:val="21"/>
          <w:szCs w:val="21"/>
        </w:rPr>
        <w:t>微博发布：传播共发布23条微博，覆盖粉丝1亿3197万人次。微博互动量总计69491人次，总阅读量4691W。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i w:val="0"/>
          <w:i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i w:val="0"/>
          <w:iCs w:val="0"/>
          <w:sz w:val="21"/>
          <w:szCs w:val="21"/>
        </w:rPr>
        <w:t>微信社群：共发布10个，其中冠名3个，覆盖优质行业人群近5000名</w:t>
      </w:r>
      <w:r>
        <w:rPr>
          <w:rFonts w:hint="eastAsia" w:ascii="微软雅黑" w:hAnsi="微软雅黑" w:eastAsia="微软雅黑"/>
          <w:i w:val="0"/>
          <w:i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i w:val="0"/>
          <w:i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i w:val="0"/>
          <w:iCs w:val="0"/>
          <w:sz w:val="21"/>
          <w:szCs w:val="21"/>
        </w:rPr>
        <w:t>粉丝联动：联合周杰伦粉丝大号周杰伦中文网JayCn/周杰伦资讯网官方微博/周杰伦微吧/周杰伦粉丝团官方微博/周杰伦歌迷网官方微博一起联动,共计覆盖约1180w人次</w:t>
      </w:r>
      <w:r>
        <w:rPr>
          <w:rFonts w:hint="eastAsia" w:ascii="微软雅黑" w:hAnsi="微软雅黑" w:eastAsia="微软雅黑"/>
          <w:i w:val="0"/>
          <w:i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drawing>
          <wp:inline distT="0" distB="0" distL="0" distR="0">
            <wp:extent cx="5720715" cy="2684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20715" cy="302958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drawing>
          <wp:inline distT="0" distB="0" distL="0" distR="0">
            <wp:extent cx="5720715" cy="27444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微博热搜第6条：#周杰伦首个中文社交媒体账号# 阅读1.2亿 讨论2.8万；#快手拿下周杰伦歌曲版权授权# 阅读460.8万 讨论2501；#周杰伦粉丝土味应援#阅读590万 讨论2695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在微博端，多角度同时发酵入驻事件影响力。入驻、同框视频，迅速抓取郎朗评论话题点传播并发酵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098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565F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0D49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4861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3646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E746AFC"/>
    <w:rsid w:val="6C9D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AC3A0D-3EF4-4D19-9ACB-8C75A8DD6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266</Words>
  <Characters>1517</Characters>
  <Lines>12</Lines>
  <Paragraphs>3</Paragraphs>
  <TotalTime>0</TotalTime>
  <ScaleCrop>false</ScaleCrop>
  <LinksUpToDate>false</LinksUpToDate>
  <CharactersWithSpaces>1780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2021-01-14T03:50:00Z</dcterms:created>
  <dc:creator>雨林木风</dc:creator>
  <cp:lastModifiedBy>ylb</cp:lastModifiedBy>
  <cp:lastPrinted>2012-10-11T08:46:00Z</cp:lastPrinted>
  <dcterms:modified xsi:type="dcterms:W3CDTF">2021-02-25T02:33:27Z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