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0F9E5F" w14:textId="31F34ECE" w:rsidR="00AA029A" w:rsidRPr="0020581C" w:rsidRDefault="0020581C" w:rsidP="0020581C">
      <w:pPr>
        <w:snapToGrid w:val="0"/>
        <w:spacing w:beforeLines="100" w:before="312" w:afterLines="100" w:after="312"/>
        <w:jc w:val="center"/>
        <w:rPr>
          <w:rFonts w:ascii="微软雅黑" w:eastAsia="微软雅黑" w:hAnsi="微软雅黑"/>
          <w:b/>
          <w:sz w:val="32"/>
          <w:szCs w:val="32"/>
        </w:rPr>
      </w:pPr>
      <w:bookmarkStart w:id="0" w:name="_Hlk64819720"/>
      <w:bookmarkEnd w:id="0"/>
      <w:r w:rsidRPr="0020581C">
        <w:rPr>
          <w:rFonts w:ascii="微软雅黑" w:eastAsia="微软雅黑" w:hAnsi="微软雅黑" w:hint="eastAsia"/>
          <w:b/>
          <w:sz w:val="32"/>
          <w:szCs w:val="32"/>
        </w:rPr>
        <w:t>京东</w:t>
      </w:r>
      <w:r>
        <w:rPr>
          <w:rFonts w:ascii="微软雅黑" w:eastAsia="微软雅黑" w:hAnsi="微软雅黑" w:hint="eastAsia"/>
          <w:b/>
          <w:sz w:val="32"/>
          <w:szCs w:val="32"/>
        </w:rPr>
        <w:t>×</w:t>
      </w:r>
      <w:r w:rsidRPr="0020581C">
        <w:rPr>
          <w:rFonts w:ascii="微软雅黑" w:eastAsia="微软雅黑" w:hAnsi="微软雅黑"/>
          <w:b/>
          <w:sz w:val="32"/>
          <w:szCs w:val="32"/>
        </w:rPr>
        <w:t>小度在家</w:t>
      </w:r>
      <w:r>
        <w:rPr>
          <w:rFonts w:ascii="微软雅黑" w:eastAsia="微软雅黑" w:hAnsi="微软雅黑" w:hint="eastAsia"/>
          <w:b/>
          <w:sz w:val="32"/>
          <w:szCs w:val="32"/>
        </w:rPr>
        <w:t>-</w:t>
      </w:r>
      <w:r w:rsidRPr="0020581C">
        <w:rPr>
          <w:rFonts w:ascii="微软雅黑" w:eastAsia="微软雅黑" w:hAnsi="微软雅黑"/>
          <w:b/>
          <w:sz w:val="32"/>
          <w:szCs w:val="32"/>
        </w:rPr>
        <w:t>AI</w:t>
      </w:r>
      <w:r w:rsidRPr="0020581C">
        <w:rPr>
          <w:rFonts w:ascii="微软雅黑" w:eastAsia="微软雅黑" w:hAnsi="微软雅黑" w:hint="eastAsia"/>
          <w:b/>
          <w:sz w:val="32"/>
          <w:szCs w:val="32"/>
        </w:rPr>
        <w:t>助力双十一整合电商营销</w:t>
      </w:r>
    </w:p>
    <w:p w14:paraId="206C2263" w14:textId="77777777" w:rsidR="00C4046A" w:rsidRPr="009D02BA" w:rsidRDefault="00C4046A" w:rsidP="0020581C">
      <w:pPr>
        <w:snapToGrid w:val="0"/>
        <w:spacing w:line="360" w:lineRule="exact"/>
        <w:rPr>
          <w:rFonts w:ascii="微软雅黑" w:eastAsia="微软雅黑" w:hAnsi="微软雅黑"/>
          <w:b/>
        </w:rPr>
      </w:pPr>
      <w:r w:rsidRPr="009D02BA">
        <w:rPr>
          <w:rFonts w:ascii="微软雅黑" w:eastAsia="微软雅黑" w:hAnsi="微软雅黑" w:hint="eastAsia"/>
          <w:b/>
        </w:rPr>
        <w:t>广</w:t>
      </w:r>
      <w:r w:rsidR="00AA029A">
        <w:rPr>
          <w:rFonts w:ascii="微软雅黑" w:eastAsia="微软雅黑" w:hAnsi="微软雅黑" w:hint="eastAsia"/>
          <w:b/>
        </w:rPr>
        <w:t xml:space="preserve"> </w:t>
      </w:r>
      <w:r w:rsidRPr="009D02BA">
        <w:rPr>
          <w:rFonts w:ascii="微软雅黑" w:eastAsia="微软雅黑" w:hAnsi="微软雅黑" w:hint="eastAsia"/>
          <w:b/>
        </w:rPr>
        <w:t>告</w:t>
      </w:r>
      <w:r w:rsidR="00AA029A">
        <w:rPr>
          <w:rFonts w:ascii="微软雅黑" w:eastAsia="微软雅黑" w:hAnsi="微软雅黑" w:hint="eastAsia"/>
          <w:b/>
        </w:rPr>
        <w:t xml:space="preserve"> </w:t>
      </w:r>
      <w:r w:rsidRPr="009D02BA">
        <w:rPr>
          <w:rFonts w:ascii="微软雅黑" w:eastAsia="微软雅黑" w:hAnsi="微软雅黑" w:hint="eastAsia"/>
          <w:b/>
        </w:rPr>
        <w:t>主：</w:t>
      </w:r>
      <w:r>
        <w:rPr>
          <w:rFonts w:ascii="微软雅黑" w:eastAsia="微软雅黑" w:hAnsi="微软雅黑" w:hint="eastAsia"/>
        </w:rPr>
        <w:t>京东</w:t>
      </w:r>
    </w:p>
    <w:p w14:paraId="6F6FFC50" w14:textId="77777777" w:rsidR="00C4046A" w:rsidRPr="00574125" w:rsidRDefault="00C4046A" w:rsidP="0020581C">
      <w:pPr>
        <w:snapToGrid w:val="0"/>
        <w:spacing w:line="360" w:lineRule="exact"/>
        <w:rPr>
          <w:rFonts w:ascii="微软雅黑" w:eastAsia="微软雅黑" w:hAnsi="微软雅黑"/>
        </w:rPr>
      </w:pPr>
      <w:r w:rsidRPr="009D02BA">
        <w:rPr>
          <w:rFonts w:ascii="微软雅黑" w:eastAsia="微软雅黑" w:hAnsi="微软雅黑" w:hint="eastAsia"/>
          <w:b/>
        </w:rPr>
        <w:t>所属行业：</w:t>
      </w:r>
      <w:r w:rsidRPr="00C4046A">
        <w:rPr>
          <w:rFonts w:ascii="微软雅黑" w:eastAsia="微软雅黑" w:hAnsi="微软雅黑" w:hint="eastAsia"/>
        </w:rPr>
        <w:t>电商</w:t>
      </w:r>
    </w:p>
    <w:p w14:paraId="362F8CCA" w14:textId="5E230CF3" w:rsidR="00C4046A" w:rsidRPr="009D02BA" w:rsidRDefault="00C4046A" w:rsidP="0020581C">
      <w:pPr>
        <w:snapToGrid w:val="0"/>
        <w:spacing w:line="360" w:lineRule="exact"/>
        <w:rPr>
          <w:rFonts w:ascii="微软雅黑" w:eastAsia="微软雅黑" w:hAnsi="微软雅黑"/>
          <w:b/>
        </w:rPr>
      </w:pPr>
      <w:r w:rsidRPr="009D02BA">
        <w:rPr>
          <w:rFonts w:ascii="微软雅黑" w:eastAsia="微软雅黑" w:hAnsi="微软雅黑" w:hint="eastAsia"/>
          <w:b/>
        </w:rPr>
        <w:t>执行时间：</w:t>
      </w:r>
      <w:r>
        <w:rPr>
          <w:rFonts w:ascii="微软雅黑" w:eastAsia="微软雅黑" w:hAnsi="微软雅黑" w:cs="微软雅黑"/>
          <w:szCs w:val="21"/>
        </w:rPr>
        <w:t>2020.11.</w:t>
      </w:r>
      <w:r w:rsidR="0020581C">
        <w:rPr>
          <w:rFonts w:ascii="微软雅黑" w:eastAsia="微软雅黑" w:hAnsi="微软雅黑" w:cs="微软雅黑"/>
          <w:szCs w:val="21"/>
        </w:rPr>
        <w:t>0</w:t>
      </w:r>
      <w:r>
        <w:rPr>
          <w:rFonts w:ascii="微软雅黑" w:eastAsia="微软雅黑" w:hAnsi="微软雅黑" w:cs="微软雅黑"/>
          <w:szCs w:val="21"/>
        </w:rPr>
        <w:t>1</w:t>
      </w:r>
    </w:p>
    <w:p w14:paraId="7F8B35F5" w14:textId="76D9BEB3" w:rsidR="00C4046A" w:rsidRDefault="00C4046A" w:rsidP="0020581C">
      <w:pPr>
        <w:snapToGrid w:val="0"/>
        <w:spacing w:line="360" w:lineRule="exact"/>
        <w:rPr>
          <w:rFonts w:ascii="微软雅黑" w:eastAsia="微软雅黑" w:hAnsi="微软雅黑" w:cs="微软雅黑"/>
          <w:szCs w:val="21"/>
        </w:rPr>
      </w:pPr>
      <w:r w:rsidRPr="009D02BA">
        <w:rPr>
          <w:rFonts w:ascii="微软雅黑" w:eastAsia="微软雅黑" w:hAnsi="微软雅黑" w:hint="eastAsia"/>
          <w:b/>
        </w:rPr>
        <w:t>参选类别：</w:t>
      </w:r>
      <w:r w:rsidR="0020581C" w:rsidRPr="0020581C">
        <w:rPr>
          <w:rFonts w:ascii="微软雅黑" w:eastAsia="微软雅黑" w:hAnsi="微软雅黑" w:cs="微软雅黑" w:hint="eastAsia"/>
          <w:szCs w:val="21"/>
        </w:rPr>
        <w:t>电商营销类</w:t>
      </w:r>
    </w:p>
    <w:p w14:paraId="5134EC97" w14:textId="3568E2BD" w:rsidR="00C4046A" w:rsidRDefault="00C4046A" w:rsidP="0020581C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t>营销背景</w:t>
      </w:r>
    </w:p>
    <w:p w14:paraId="20672B10" w14:textId="488D6DCA" w:rsidR="00C4046A" w:rsidRPr="0020581C" w:rsidRDefault="0004449E" w:rsidP="0020581C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 w:rsidRPr="0004449E">
        <w:rPr>
          <w:rFonts w:ascii="微软雅黑" w:eastAsia="微软雅黑" w:hAnsi="微软雅黑" w:cs="微软雅黑" w:hint="eastAsia"/>
          <w:szCs w:val="21"/>
        </w:rPr>
        <w:t>“双十一</w:t>
      </w:r>
      <w:r w:rsidR="0020581C">
        <w:rPr>
          <w:rFonts w:ascii="微软雅黑" w:eastAsia="微软雅黑" w:hAnsi="微软雅黑" w:cs="微软雅黑" w:hint="eastAsia"/>
          <w:szCs w:val="21"/>
        </w:rPr>
        <w:t>”</w:t>
      </w:r>
      <w:r w:rsidRPr="0004449E">
        <w:rPr>
          <w:rFonts w:ascii="微软雅黑" w:eastAsia="微软雅黑" w:hAnsi="微软雅黑" w:cs="微软雅黑" w:hint="eastAsia"/>
          <w:szCs w:val="21"/>
        </w:rPr>
        <w:t>的电商营销新节点来到</w:t>
      </w:r>
      <w:r>
        <w:rPr>
          <w:rFonts w:ascii="微软雅黑" w:eastAsia="微软雅黑" w:hAnsi="微软雅黑" w:cs="微软雅黑" w:hint="eastAsia"/>
          <w:szCs w:val="21"/>
        </w:rPr>
        <w:t>，广告主希望能从众多电商平台中脱颖而出，以更创新的营销形式，带给用户不一样的触达体验，</w:t>
      </w:r>
      <w:r w:rsidR="00CE08F3">
        <w:rPr>
          <w:rFonts w:ascii="微软雅黑" w:eastAsia="微软雅黑" w:hAnsi="微软雅黑" w:cs="微软雅黑" w:hint="eastAsia"/>
          <w:szCs w:val="21"/>
        </w:rPr>
        <w:t>助力品牌活动破圈，让营销回归交易本质</w:t>
      </w:r>
      <w:r>
        <w:rPr>
          <w:rFonts w:ascii="微软雅黑" w:eastAsia="微软雅黑" w:hAnsi="微软雅黑" w:cs="微软雅黑" w:hint="eastAsia"/>
          <w:szCs w:val="21"/>
        </w:rPr>
        <w:t>。</w:t>
      </w:r>
    </w:p>
    <w:p w14:paraId="30EBD609" w14:textId="77777777" w:rsidR="00C4046A" w:rsidRDefault="00C4046A" w:rsidP="0020581C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t>营销目标</w:t>
      </w:r>
    </w:p>
    <w:p w14:paraId="627EED36" w14:textId="77777777" w:rsidR="00C4046A" w:rsidRDefault="00C4046A" w:rsidP="0020581C">
      <w:pPr>
        <w:autoSpaceDE w:val="0"/>
        <w:autoSpaceDN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szCs w:val="21"/>
        </w:rPr>
      </w:pPr>
      <w:r w:rsidRPr="00C4046A">
        <w:rPr>
          <w:rFonts w:ascii="微软雅黑" w:eastAsia="微软雅黑" w:hAnsi="微软雅黑" w:cs="微软雅黑" w:hint="eastAsia"/>
          <w:szCs w:val="21"/>
        </w:rPr>
        <w:t>针对客户投放需求，以双十一节点为契机，通过人机交互广告形式，实现小度“</w:t>
      </w:r>
      <w:r w:rsidRPr="00C4046A">
        <w:rPr>
          <w:rFonts w:ascii="微软雅黑" w:eastAsia="微软雅黑" w:hAnsi="微软雅黑" w:cs="微软雅黑"/>
          <w:szCs w:val="21"/>
        </w:rPr>
        <w:t>AI</w:t>
      </w:r>
      <w:r w:rsidRPr="00C4046A">
        <w:rPr>
          <w:rFonts w:ascii="微软雅黑" w:eastAsia="微软雅黑" w:hAnsi="微软雅黑" w:cs="微软雅黑" w:hint="eastAsia"/>
          <w:szCs w:val="21"/>
        </w:rPr>
        <w:t>助力”整合营销</w:t>
      </w:r>
      <w:r>
        <w:rPr>
          <w:rFonts w:ascii="微软雅黑" w:eastAsia="微软雅黑" w:hAnsi="微软雅黑" w:cs="微软雅黑" w:hint="eastAsia"/>
          <w:szCs w:val="21"/>
        </w:rPr>
        <w:t>；</w:t>
      </w:r>
    </w:p>
    <w:p w14:paraId="6D18058B" w14:textId="74B9ADBB" w:rsidR="00C4046A" w:rsidRPr="00C4046A" w:rsidRDefault="00C4046A" w:rsidP="0020581C">
      <w:pPr>
        <w:autoSpaceDE w:val="0"/>
        <w:autoSpaceDN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szCs w:val="21"/>
        </w:rPr>
      </w:pPr>
      <w:r w:rsidRPr="00C4046A">
        <w:rPr>
          <w:rFonts w:ascii="微软雅黑" w:eastAsia="微软雅黑" w:hAnsi="微软雅黑" w:cs="微软雅黑" w:hint="eastAsia"/>
          <w:szCs w:val="21"/>
        </w:rPr>
        <w:t>深度触达高消费人群，与目标人群深度互动，家庭消费决策中女性占主导行作用，为后续消费奠定基础</w:t>
      </w:r>
      <w:r>
        <w:rPr>
          <w:rFonts w:ascii="微软雅黑" w:eastAsia="微软雅黑" w:hAnsi="微软雅黑" w:cs="微软雅黑" w:hint="eastAsia"/>
          <w:szCs w:val="21"/>
        </w:rPr>
        <w:t>。</w:t>
      </w:r>
    </w:p>
    <w:p w14:paraId="15CDAB5F" w14:textId="124AC67D" w:rsidR="00AA029A" w:rsidRDefault="00C4046A" w:rsidP="0020581C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t>策略与创意</w:t>
      </w:r>
    </w:p>
    <w:p w14:paraId="0E3424CC" w14:textId="77777777" w:rsidR="00AA029A" w:rsidRPr="0020581C" w:rsidRDefault="00AA029A" w:rsidP="0020581C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20581C">
        <w:rPr>
          <w:rFonts w:ascii="微软雅黑" w:eastAsia="微软雅黑" w:hAnsi="微软雅黑" w:hint="eastAsia"/>
          <w:b/>
          <w:bCs/>
          <w:szCs w:val="21"/>
        </w:rPr>
        <w:t>用户洞察：</w:t>
      </w:r>
    </w:p>
    <w:p w14:paraId="01744BF4" w14:textId="77777777" w:rsidR="00AA029A" w:rsidRPr="00AA029A" w:rsidRDefault="00AA029A" w:rsidP="0020581C">
      <w:pPr>
        <w:pStyle w:val="a5"/>
        <w:numPr>
          <w:ilvl w:val="0"/>
          <w:numId w:val="3"/>
        </w:numPr>
        <w:autoSpaceDE w:val="0"/>
        <w:autoSpaceDN w:val="0"/>
        <w:snapToGrid w:val="0"/>
        <w:spacing w:before="100" w:beforeAutospacing="1" w:after="100" w:afterAutospacing="1"/>
        <w:ind w:left="0" w:firstLineChars="0" w:firstLine="0"/>
        <w:jc w:val="left"/>
        <w:rPr>
          <w:rFonts w:ascii="微软雅黑" w:eastAsia="微软雅黑" w:hAnsi="微软雅黑" w:cs="微软雅黑"/>
          <w:szCs w:val="21"/>
        </w:rPr>
      </w:pPr>
      <w:r w:rsidRPr="00AA029A">
        <w:rPr>
          <w:rFonts w:ascii="微软雅黑" w:eastAsia="微软雅黑" w:hAnsi="微软雅黑" w:cs="微软雅黑" w:hint="eastAsia"/>
          <w:szCs w:val="21"/>
        </w:rPr>
        <w:t>小度在家使用人群中「三线</w:t>
      </w:r>
      <w:r w:rsidRPr="00AA029A">
        <w:rPr>
          <w:rFonts w:ascii="微软雅黑" w:eastAsia="微软雅黑" w:hAnsi="微软雅黑" w:cs="微软雅黑"/>
          <w:szCs w:val="21"/>
        </w:rPr>
        <w:t>-</w:t>
      </w:r>
      <w:r w:rsidRPr="00AA029A">
        <w:rPr>
          <w:rFonts w:ascii="微软雅黑" w:eastAsia="微软雅黑" w:hAnsi="微软雅黑" w:cs="微软雅黑" w:hint="eastAsia"/>
          <w:szCs w:val="21"/>
        </w:rPr>
        <w:t>五线城市」覆盖率</w:t>
      </w:r>
      <w:r w:rsidRPr="00AA029A">
        <w:rPr>
          <w:rFonts w:ascii="微软雅黑" w:eastAsia="微软雅黑" w:hAnsi="微软雅黑" w:cs="微软雅黑"/>
          <w:szCs w:val="21"/>
        </w:rPr>
        <w:t>&amp;</w:t>
      </w:r>
      <w:r w:rsidRPr="00AA029A">
        <w:rPr>
          <w:rFonts w:ascii="微软雅黑" w:eastAsia="微软雅黑" w:hAnsi="微软雅黑" w:cs="微软雅黑" w:hint="eastAsia"/>
          <w:szCs w:val="21"/>
        </w:rPr>
        <w:t>互动率较高，可有效帮助品牌城市下沉覆盖渗透。</w:t>
      </w:r>
    </w:p>
    <w:p w14:paraId="659278B3" w14:textId="3097169A" w:rsidR="00AA029A" w:rsidRPr="00AA029A" w:rsidRDefault="00AA029A" w:rsidP="0020581C">
      <w:pPr>
        <w:pStyle w:val="a5"/>
        <w:numPr>
          <w:ilvl w:val="0"/>
          <w:numId w:val="3"/>
        </w:numPr>
        <w:autoSpaceDE w:val="0"/>
        <w:autoSpaceDN w:val="0"/>
        <w:snapToGrid w:val="0"/>
        <w:spacing w:before="100" w:beforeAutospacing="1" w:after="100" w:afterAutospacing="1"/>
        <w:ind w:left="0" w:firstLineChars="0" w:firstLine="0"/>
        <w:jc w:val="left"/>
        <w:rPr>
          <w:rFonts w:ascii="微软雅黑" w:eastAsia="微软雅黑" w:hAnsi="微软雅黑" w:cs="微软雅黑"/>
          <w:szCs w:val="21"/>
        </w:rPr>
      </w:pPr>
      <w:r w:rsidRPr="00AA029A">
        <w:rPr>
          <w:rFonts w:ascii="微软雅黑" w:eastAsia="微软雅黑" w:hAnsi="微软雅黑" w:cs="微软雅黑" w:hint="eastAsia"/>
          <w:szCs w:val="21"/>
        </w:rPr>
        <w:t>覆盖「已婚」家庭占比较高，「</w:t>
      </w:r>
      <w:r w:rsidRPr="00AA029A">
        <w:rPr>
          <w:rFonts w:ascii="微软雅黑" w:eastAsia="微软雅黑" w:hAnsi="微软雅黑" w:cs="微软雅黑"/>
          <w:szCs w:val="21"/>
        </w:rPr>
        <w:t>25-44</w:t>
      </w:r>
      <w:r w:rsidRPr="00AA029A">
        <w:rPr>
          <w:rFonts w:ascii="微软雅黑" w:eastAsia="微软雅黑" w:hAnsi="微软雅黑" w:cs="微软雅黑" w:hint="eastAsia"/>
          <w:szCs w:val="21"/>
        </w:rPr>
        <w:t>岁人群」更关注京东信息</w:t>
      </w:r>
      <w:r w:rsidR="0020581C">
        <w:rPr>
          <w:rFonts w:ascii="微软雅黑" w:eastAsia="微软雅黑" w:hAnsi="微软雅黑" w:cs="微软雅黑" w:hint="eastAsia"/>
          <w:szCs w:val="21"/>
        </w:rPr>
        <w:t>。</w:t>
      </w:r>
    </w:p>
    <w:p w14:paraId="49D13217" w14:textId="78ED92C5" w:rsidR="00AA029A" w:rsidRPr="0020581C" w:rsidRDefault="00AA029A" w:rsidP="0020581C">
      <w:pPr>
        <w:pStyle w:val="a5"/>
        <w:numPr>
          <w:ilvl w:val="0"/>
          <w:numId w:val="3"/>
        </w:numPr>
        <w:autoSpaceDE w:val="0"/>
        <w:autoSpaceDN w:val="0"/>
        <w:snapToGrid w:val="0"/>
        <w:spacing w:before="100" w:beforeAutospacing="1" w:after="100" w:afterAutospacing="1"/>
        <w:ind w:left="0" w:firstLineChars="0" w:firstLine="0"/>
        <w:jc w:val="left"/>
        <w:rPr>
          <w:rFonts w:ascii="微软雅黑" w:eastAsia="微软雅黑" w:hAnsi="微软雅黑" w:cs="微软雅黑"/>
          <w:szCs w:val="21"/>
        </w:rPr>
      </w:pPr>
      <w:r w:rsidRPr="00AA029A">
        <w:rPr>
          <w:rFonts w:ascii="微软雅黑" w:eastAsia="微软雅黑" w:hAnsi="微软雅黑" w:cs="微软雅黑" w:hint="eastAsia"/>
          <w:szCs w:val="21"/>
        </w:rPr>
        <w:t>「高消费人群」对京东信息关注度较高</w:t>
      </w:r>
      <w:r w:rsidR="0020581C">
        <w:rPr>
          <w:rFonts w:ascii="微软雅黑" w:eastAsia="微软雅黑" w:hAnsi="微软雅黑" w:cs="微软雅黑" w:hint="eastAsia"/>
          <w:szCs w:val="21"/>
        </w:rPr>
        <w:t>。</w:t>
      </w:r>
    </w:p>
    <w:p w14:paraId="797B7B36" w14:textId="77777777" w:rsidR="00AA029A" w:rsidRPr="0020581C" w:rsidRDefault="00AA029A" w:rsidP="0020581C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20581C">
        <w:rPr>
          <w:rFonts w:ascii="微软雅黑" w:eastAsia="微软雅黑" w:hAnsi="微软雅黑" w:hint="eastAsia"/>
          <w:b/>
          <w:bCs/>
          <w:szCs w:val="21"/>
        </w:rPr>
        <w:t>平台选择：</w:t>
      </w:r>
    </w:p>
    <w:p w14:paraId="63C2FAE1" w14:textId="4D247B9D" w:rsidR="00AA029A" w:rsidRPr="0020581C" w:rsidRDefault="00AA029A" w:rsidP="0020581C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  <w:u w:val="single"/>
        </w:rPr>
      </w:pPr>
      <w:r w:rsidRPr="007E5BCB">
        <w:rPr>
          <w:rFonts w:ascii="微软雅黑" w:eastAsia="微软雅黑" w:hAnsi="微软雅黑" w:hint="eastAsia"/>
          <w:szCs w:val="21"/>
        </w:rPr>
        <w:t>小度在家</w:t>
      </w:r>
      <w:r>
        <w:rPr>
          <w:rFonts w:ascii="微软雅黑" w:eastAsia="微软雅黑" w:hAnsi="微软雅黑" w:hint="eastAsia"/>
          <w:szCs w:val="21"/>
        </w:rPr>
        <w:t>连续两年蝉联智能音箱销量No</w:t>
      </w:r>
      <w:r>
        <w:rPr>
          <w:rFonts w:ascii="微软雅黑" w:eastAsia="微软雅黑" w:hAnsi="微软雅黑"/>
          <w:szCs w:val="21"/>
        </w:rPr>
        <w:t xml:space="preserve">.1, </w:t>
      </w:r>
      <w:r>
        <w:rPr>
          <w:rFonts w:ascii="微软雅黑" w:eastAsia="微软雅黑" w:hAnsi="微软雅黑" w:hint="eastAsia"/>
          <w:szCs w:val="21"/>
        </w:rPr>
        <w:t>成</w:t>
      </w:r>
      <w:r w:rsidRPr="00AA029A">
        <w:rPr>
          <w:rFonts w:ascii="微软雅黑" w:eastAsia="微软雅黑" w:hAnsi="微软雅黑" w:hint="eastAsia"/>
          <w:szCs w:val="21"/>
        </w:rPr>
        <w:t>为在</w:t>
      </w:r>
      <w:r w:rsidRPr="00AA029A">
        <w:rPr>
          <w:rFonts w:ascii="微软雅黑" w:eastAsia="微软雅黑" w:hAnsi="微软雅黑" w:hint="eastAsia"/>
          <w:bCs/>
          <w:szCs w:val="21"/>
        </w:rPr>
        <w:t>家庭场景</w:t>
      </w:r>
      <w:r w:rsidRPr="00AA029A">
        <w:rPr>
          <w:rFonts w:ascii="微软雅黑" w:eastAsia="微软雅黑" w:hAnsi="微软雅黑" w:hint="eastAsia"/>
          <w:szCs w:val="21"/>
        </w:rPr>
        <w:t>中以</w:t>
      </w:r>
      <w:r>
        <w:rPr>
          <w:rFonts w:ascii="微软雅黑" w:eastAsia="微软雅黑" w:hAnsi="微软雅黑" w:hint="eastAsia"/>
          <w:bCs/>
          <w:szCs w:val="21"/>
        </w:rPr>
        <w:t>热点</w:t>
      </w:r>
      <w:r w:rsidRPr="00AA029A">
        <w:rPr>
          <w:rFonts w:ascii="微软雅黑" w:eastAsia="微软雅黑" w:hAnsi="微软雅黑" w:hint="eastAsia"/>
          <w:bCs/>
          <w:szCs w:val="21"/>
        </w:rPr>
        <w:t>营销、智能互动</w:t>
      </w:r>
      <w:r w:rsidRPr="00AA029A">
        <w:rPr>
          <w:rFonts w:ascii="微软雅黑" w:eastAsia="微软雅黑" w:hAnsi="微软雅黑" w:hint="eastAsia"/>
          <w:szCs w:val="21"/>
        </w:rPr>
        <w:t>等方</w:t>
      </w:r>
      <w:r w:rsidRPr="007E5BCB">
        <w:rPr>
          <w:rFonts w:ascii="微软雅黑" w:eastAsia="微软雅黑" w:hAnsi="微软雅黑" w:hint="eastAsia"/>
          <w:szCs w:val="21"/>
        </w:rPr>
        <w:t>式紧抓</w:t>
      </w:r>
      <w:r>
        <w:rPr>
          <w:rFonts w:ascii="微软雅黑" w:eastAsia="微软雅黑" w:hAnsi="微软雅黑" w:hint="eastAsia"/>
          <w:szCs w:val="21"/>
        </w:rPr>
        <w:t>双十一</w:t>
      </w:r>
      <w:r w:rsidRPr="007E5BCB">
        <w:rPr>
          <w:rFonts w:ascii="微软雅黑" w:eastAsia="微软雅黑" w:hAnsi="微软雅黑" w:hint="eastAsia"/>
          <w:szCs w:val="21"/>
        </w:rPr>
        <w:t>时间点，</w:t>
      </w:r>
      <w:r>
        <w:rPr>
          <w:rFonts w:ascii="微软雅黑" w:eastAsia="微软雅黑" w:hAnsi="微软雅黑" w:hint="eastAsia"/>
          <w:szCs w:val="21"/>
        </w:rPr>
        <w:t>精准沟</w:t>
      </w:r>
      <w:r w:rsidRPr="00AA029A">
        <w:rPr>
          <w:rFonts w:ascii="微软雅黑" w:eastAsia="微软雅黑" w:hAnsi="微软雅黑" w:hint="eastAsia"/>
          <w:szCs w:val="21"/>
        </w:rPr>
        <w:t>通</w:t>
      </w:r>
      <w:r w:rsidRPr="00AA029A">
        <w:rPr>
          <w:rFonts w:ascii="微软雅黑" w:eastAsia="微软雅黑" w:hAnsi="微软雅黑" w:hint="eastAsia"/>
          <w:bCs/>
          <w:szCs w:val="21"/>
        </w:rPr>
        <w:t>家庭人群</w:t>
      </w:r>
      <w:r w:rsidRPr="00AA029A">
        <w:rPr>
          <w:rFonts w:ascii="微软雅黑" w:eastAsia="微软雅黑" w:hAnsi="微软雅黑" w:hint="eastAsia"/>
          <w:szCs w:val="21"/>
        </w:rPr>
        <w:t>，</w:t>
      </w:r>
      <w:r w:rsidR="00BF2C67">
        <w:rPr>
          <w:rFonts w:ascii="微软雅黑" w:eastAsia="微软雅黑" w:hAnsi="微软雅黑" w:hint="eastAsia"/>
          <w:szCs w:val="21"/>
        </w:rPr>
        <w:t>助力</w:t>
      </w:r>
      <w:r>
        <w:rPr>
          <w:rFonts w:ascii="微软雅黑" w:eastAsia="微软雅黑" w:hAnsi="微软雅黑" w:hint="eastAsia"/>
          <w:szCs w:val="21"/>
        </w:rPr>
        <w:t>京东双十一活动破圈，提升交易质量</w:t>
      </w:r>
      <w:r w:rsidRPr="007E5BCB">
        <w:rPr>
          <w:rFonts w:ascii="微软雅黑" w:eastAsia="微软雅黑" w:hAnsi="微软雅黑" w:hint="eastAsia"/>
          <w:szCs w:val="21"/>
        </w:rPr>
        <w:t>的最佳平台</w:t>
      </w:r>
      <w:r>
        <w:rPr>
          <w:rFonts w:ascii="微软雅黑" w:eastAsia="微软雅黑" w:hAnsi="微软雅黑" w:hint="eastAsia"/>
          <w:szCs w:val="21"/>
        </w:rPr>
        <w:t>。</w:t>
      </w:r>
    </w:p>
    <w:p w14:paraId="4A1F7808" w14:textId="77777777" w:rsidR="00C4046A" w:rsidRPr="0020581C" w:rsidRDefault="00BF2C67" w:rsidP="0020581C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20581C">
        <w:rPr>
          <w:rFonts w:ascii="微软雅黑" w:eastAsia="微软雅黑" w:hAnsi="微软雅黑" w:hint="eastAsia"/>
          <w:b/>
          <w:bCs/>
          <w:szCs w:val="21"/>
        </w:rPr>
        <w:t>策略创意：</w:t>
      </w:r>
    </w:p>
    <w:p w14:paraId="344CB322" w14:textId="77777777" w:rsidR="00C4046A" w:rsidRDefault="00C4046A" w:rsidP="0020581C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 w:rsidRPr="00C4046A">
        <w:rPr>
          <w:rFonts w:ascii="微软雅黑" w:eastAsia="微软雅黑" w:hAnsi="微软雅黑" w:cs="微软雅黑" w:hint="eastAsia"/>
          <w:szCs w:val="21"/>
        </w:rPr>
        <w:t>通过用户习惯性原生交互环境，触发京东广告内容，让用户更容易接受推荐信息</w:t>
      </w:r>
      <w:r>
        <w:rPr>
          <w:rFonts w:ascii="微软雅黑" w:eastAsia="微软雅黑" w:hAnsi="微软雅黑" w:cs="微软雅黑" w:hint="eastAsia"/>
          <w:szCs w:val="21"/>
        </w:rPr>
        <w:t>。</w:t>
      </w:r>
    </w:p>
    <w:p w14:paraId="55F354D8" w14:textId="0BA70D2E" w:rsidR="00C4046A" w:rsidRPr="0020581C" w:rsidRDefault="00C4046A" w:rsidP="0020581C">
      <w:pPr>
        <w:autoSpaceDE w:val="0"/>
        <w:autoSpaceDN w:val="0"/>
        <w:snapToGrid w:val="0"/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 w:rsidRPr="00C4046A">
        <w:rPr>
          <w:rFonts w:ascii="微软雅黑" w:eastAsia="微软雅黑" w:hAnsi="微软雅黑" w:cs="微软雅黑" w:hint="eastAsia"/>
          <w:szCs w:val="21"/>
        </w:rPr>
        <w:lastRenderedPageBreak/>
        <w:t>高流量，强曝光，传统营销，人机互动，创新形式引爆</w:t>
      </w:r>
      <w:r w:rsidRPr="00C4046A">
        <w:rPr>
          <w:rFonts w:ascii="微软雅黑" w:eastAsia="微软雅黑" w:hAnsi="微软雅黑" w:cs="微软雅黑"/>
          <w:szCs w:val="21"/>
        </w:rPr>
        <w:t>5</w:t>
      </w:r>
      <w:r w:rsidRPr="00C4046A">
        <w:rPr>
          <w:rFonts w:ascii="微软雅黑" w:eastAsia="微软雅黑" w:hAnsi="微软雅黑" w:cs="微软雅黑" w:hint="eastAsia"/>
          <w:szCs w:val="21"/>
        </w:rPr>
        <w:t>个营销要素</w:t>
      </w:r>
      <w:r>
        <w:rPr>
          <w:rFonts w:ascii="微软雅黑" w:eastAsia="微软雅黑" w:hAnsi="微软雅黑" w:cs="微软雅黑" w:hint="eastAsia"/>
          <w:szCs w:val="21"/>
        </w:rPr>
        <w:t>，全力赋能</w:t>
      </w:r>
      <w:r w:rsidRPr="00C4046A">
        <w:rPr>
          <w:rFonts w:ascii="微软雅黑" w:eastAsia="微软雅黑" w:hAnsi="微软雅黑" w:cs="微软雅黑" w:hint="eastAsia"/>
          <w:szCs w:val="21"/>
        </w:rPr>
        <w:t>品牌宣传，在众多电商平台中脱颖而出，为家庭用户做最后一公里营销。</w:t>
      </w:r>
    </w:p>
    <w:p w14:paraId="730AD255" w14:textId="77777777" w:rsidR="00C4046A" w:rsidRDefault="00C4046A" w:rsidP="0020581C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t>执行过程/媒体表现</w:t>
      </w:r>
    </w:p>
    <w:p w14:paraId="01340E5A" w14:textId="77777777" w:rsidR="00C4046A" w:rsidRDefault="00AF3E31" w:rsidP="0020581C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szCs w:val="21"/>
        </w:rPr>
      </w:pPr>
      <w:r w:rsidRPr="00AF3E31">
        <w:rPr>
          <w:rFonts w:ascii="微软雅黑" w:eastAsia="微软雅黑" w:hAnsi="微软雅黑" w:cs="微软雅黑" w:hint="eastAsia"/>
          <w:b/>
          <w:szCs w:val="21"/>
        </w:rPr>
        <w:t>活动上线阶段</w:t>
      </w:r>
      <w:r>
        <w:rPr>
          <w:rFonts w:ascii="微软雅黑" w:eastAsia="微软雅黑" w:hAnsi="微软雅黑" w:cs="微软雅黑" w:hint="eastAsia"/>
          <w:b/>
          <w:szCs w:val="21"/>
        </w:rPr>
        <w:t>：8大高</w:t>
      </w:r>
      <w:r w:rsidR="004369D1">
        <w:rPr>
          <w:rFonts w:ascii="微软雅黑" w:eastAsia="微软雅黑" w:hAnsi="微软雅黑" w:cs="微软雅黑" w:hint="eastAsia"/>
          <w:b/>
          <w:szCs w:val="21"/>
        </w:rPr>
        <w:t>流量、</w:t>
      </w:r>
      <w:r>
        <w:rPr>
          <w:rFonts w:ascii="微软雅黑" w:eastAsia="微软雅黑" w:hAnsi="微软雅黑" w:cs="微软雅黑" w:hint="eastAsia"/>
          <w:b/>
          <w:szCs w:val="21"/>
        </w:rPr>
        <w:t>深</w:t>
      </w:r>
      <w:r w:rsidR="004369D1">
        <w:rPr>
          <w:rFonts w:ascii="微软雅黑" w:eastAsia="微软雅黑" w:hAnsi="微软雅黑" w:cs="微软雅黑" w:hint="eastAsia"/>
          <w:b/>
          <w:szCs w:val="21"/>
        </w:rPr>
        <w:t>交互</w:t>
      </w:r>
      <w:r>
        <w:rPr>
          <w:rFonts w:ascii="微软雅黑" w:eastAsia="微软雅黑" w:hAnsi="微软雅黑" w:cs="微软雅黑" w:hint="eastAsia"/>
          <w:b/>
          <w:szCs w:val="21"/>
        </w:rPr>
        <w:t>式广告位强势护航</w:t>
      </w:r>
      <w:r w:rsidR="00CE08F3">
        <w:rPr>
          <w:rFonts w:ascii="微软雅黑" w:eastAsia="微软雅黑" w:hAnsi="微软雅黑" w:cs="微软雅黑" w:hint="eastAsia"/>
          <w:b/>
          <w:szCs w:val="21"/>
        </w:rPr>
        <w:t>，营销效果立竿见影</w:t>
      </w:r>
    </w:p>
    <w:p w14:paraId="2B41BCC2" w14:textId="22B15AB4" w:rsidR="00CE08F3" w:rsidRDefault="00CE08F3" w:rsidP="0020581C">
      <w:pPr>
        <w:autoSpaceDE w:val="0"/>
        <w:autoSpaceDN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szCs w:val="21"/>
        </w:rPr>
      </w:pPr>
      <w:r w:rsidRPr="00CE08F3">
        <w:rPr>
          <w:rFonts w:ascii="微软雅黑" w:eastAsia="微软雅黑" w:hAnsi="微软雅黑" w:cs="微软雅黑"/>
          <w:b/>
          <w:szCs w:val="21"/>
        </w:rPr>
        <w:t>天气广告</w:t>
      </w:r>
      <w:r>
        <w:rPr>
          <w:rFonts w:ascii="微软雅黑" w:eastAsia="微软雅黑" w:hAnsi="微软雅黑" w:cs="微软雅黑" w:hint="eastAsia"/>
          <w:b/>
          <w:szCs w:val="21"/>
        </w:rPr>
        <w:t>：</w:t>
      </w:r>
      <w:r w:rsidRPr="00CE08F3">
        <w:rPr>
          <w:rFonts w:ascii="微软雅黑" w:eastAsia="微软雅黑" w:hAnsi="微软雅黑" w:cs="微软雅黑"/>
          <w:szCs w:val="21"/>
        </w:rPr>
        <w:t>小度用户习惯通过“小度智能设备”了解天气信息，此功能很好得打动了京东推广节日营销点。并通过语音交互/点击关键词调起落地页，扫码进入主会场</w:t>
      </w:r>
      <w:r>
        <w:rPr>
          <w:rFonts w:ascii="微软雅黑" w:eastAsia="微软雅黑" w:hAnsi="微软雅黑" w:cs="微软雅黑" w:hint="eastAsia"/>
          <w:szCs w:val="21"/>
        </w:rPr>
        <w:t>。</w:t>
      </w:r>
    </w:p>
    <w:p w14:paraId="13F33625" w14:textId="1DA02BFE" w:rsidR="004369D1" w:rsidRDefault="0020581C" w:rsidP="0020581C">
      <w:pPr>
        <w:autoSpaceDE w:val="0"/>
        <w:autoSpaceDN w:val="0"/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/>
          <w:szCs w:val="21"/>
        </w:rPr>
      </w:pPr>
      <w:r w:rsidRPr="00B04AE0">
        <w:rPr>
          <w:rFonts w:ascii="微软雅黑" w:eastAsia="微软雅黑" w:hAnsi="微软雅黑" w:cs="微软雅黑"/>
          <w:noProof/>
          <w:szCs w:val="21"/>
        </w:rPr>
        <w:drawing>
          <wp:inline distT="0" distB="0" distL="0" distR="0" wp14:anchorId="75370CAD" wp14:editId="5383A92C">
            <wp:extent cx="4609146" cy="2700515"/>
            <wp:effectExtent l="0" t="0" r="127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京东双十一天气后口播.mp4" descr="movie::/Users/v_wangxinpeng01/Desktop/案例物料-x8版/视频物料/京东双十一天气后口播.mp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994" cy="271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46D2B" w14:textId="0E23CE56" w:rsidR="00C81115" w:rsidRPr="00B04AE0" w:rsidRDefault="00C81115" w:rsidP="0020581C">
      <w:pPr>
        <w:autoSpaceDE w:val="0"/>
        <w:autoSpaceDN w:val="0"/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 w:hint="eastAsia"/>
          <w:szCs w:val="21"/>
        </w:rPr>
      </w:pPr>
      <w:hyperlink r:id="rId8" w:history="1">
        <w:r w:rsidRPr="00C81115">
          <w:rPr>
            <w:rStyle w:val="a8"/>
            <w:rFonts w:ascii="微软雅黑" w:eastAsia="微软雅黑" w:hAnsi="微软雅黑" w:cs="微软雅黑"/>
            <w:szCs w:val="21"/>
          </w:rPr>
          <w:t>https://www.bilibili.com/video/BV1Gy4y1J7Ct</w:t>
        </w:r>
      </w:hyperlink>
    </w:p>
    <w:p w14:paraId="7470F0D8" w14:textId="5AAF71AD" w:rsidR="00B04AE0" w:rsidRDefault="00B04AE0" w:rsidP="0020581C">
      <w:pPr>
        <w:autoSpaceDE w:val="0"/>
        <w:autoSpaceDN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szCs w:val="21"/>
        </w:rPr>
      </w:pPr>
      <w:r w:rsidRPr="00CE08F3">
        <w:rPr>
          <w:rFonts w:ascii="微软雅黑" w:eastAsia="微软雅黑" w:hAnsi="微软雅黑" w:cs="微软雅黑"/>
          <w:b/>
          <w:szCs w:val="21"/>
        </w:rPr>
        <w:t>音乐场景广告</w:t>
      </w:r>
      <w:r>
        <w:rPr>
          <w:rFonts w:ascii="微软雅黑" w:eastAsia="微软雅黑" w:hAnsi="微软雅黑" w:cs="微软雅黑" w:hint="eastAsia"/>
          <w:szCs w:val="21"/>
        </w:rPr>
        <w:t>：</w:t>
      </w:r>
      <w:r w:rsidRPr="00CE08F3">
        <w:rPr>
          <w:rFonts w:ascii="微软雅黑" w:eastAsia="微软雅黑" w:hAnsi="微软雅黑" w:cs="微软雅黑"/>
          <w:szCs w:val="21"/>
        </w:rPr>
        <w:t>通过两首歌曲间插播京东活动，使用户通过视频形式了解活动信息</w:t>
      </w:r>
      <w:r>
        <w:rPr>
          <w:rFonts w:ascii="微软雅黑" w:eastAsia="微软雅黑" w:hAnsi="微软雅黑" w:cs="微软雅黑"/>
          <w:szCs w:val="21"/>
        </w:rPr>
        <w:t>。</w:t>
      </w:r>
    </w:p>
    <w:p w14:paraId="150A874E" w14:textId="0EAF72F1" w:rsidR="00B04AE0" w:rsidRDefault="0020581C" w:rsidP="0020581C">
      <w:pPr>
        <w:autoSpaceDE w:val="0"/>
        <w:autoSpaceDN w:val="0"/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/>
          <w:szCs w:val="21"/>
        </w:rPr>
      </w:pPr>
      <w:r w:rsidRPr="00B04AE0"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0" distR="0" wp14:anchorId="6C216684" wp14:editId="776C18B7">
            <wp:extent cx="4565650" cy="2675031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京东双十一音乐场景.mp4" descr="movie::/Users/v_wangxinpeng01/Desktop/案例物料-x8版/视频物料/京东双十一音乐场景.mp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912" cy="267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935C7" w14:textId="5AAADFF4" w:rsidR="00C81115" w:rsidRDefault="00C81115" w:rsidP="0020581C">
      <w:pPr>
        <w:autoSpaceDE w:val="0"/>
        <w:autoSpaceDN w:val="0"/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 w:hint="eastAsia"/>
          <w:szCs w:val="21"/>
        </w:rPr>
      </w:pPr>
      <w:hyperlink r:id="rId10" w:history="1">
        <w:r w:rsidRPr="00C81115">
          <w:rPr>
            <w:rStyle w:val="a8"/>
            <w:rFonts w:ascii="微软雅黑" w:eastAsia="微软雅黑" w:hAnsi="微软雅黑" w:cs="微软雅黑"/>
            <w:szCs w:val="21"/>
          </w:rPr>
          <w:t>https://www.bilibili.com/video/BV1cA411u7Vz</w:t>
        </w:r>
      </w:hyperlink>
    </w:p>
    <w:p w14:paraId="4FF57A20" w14:textId="77777777" w:rsidR="00B04AE0" w:rsidRDefault="00CE08F3" w:rsidP="0020581C">
      <w:pPr>
        <w:autoSpaceDE w:val="0"/>
        <w:autoSpaceDN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szCs w:val="21"/>
        </w:rPr>
      </w:pPr>
      <w:r w:rsidRPr="00CE08F3">
        <w:rPr>
          <w:rFonts w:ascii="微软雅黑" w:eastAsia="微软雅黑" w:hAnsi="微软雅黑" w:cs="微软雅黑" w:hint="eastAsia"/>
          <w:b/>
          <w:szCs w:val="21"/>
        </w:rPr>
        <w:t>小度屏保</w:t>
      </w:r>
      <w:r>
        <w:rPr>
          <w:rFonts w:ascii="微软雅黑" w:eastAsia="微软雅黑" w:hAnsi="微软雅黑" w:cs="微软雅黑" w:hint="eastAsia"/>
          <w:szCs w:val="21"/>
        </w:rPr>
        <w:t>：</w:t>
      </w:r>
      <w:r w:rsidRPr="00CE08F3">
        <w:rPr>
          <w:rFonts w:ascii="微软雅黑" w:eastAsia="微软雅黑" w:hAnsi="微软雅黑" w:cs="微软雅黑" w:hint="eastAsia"/>
          <w:szCs w:val="21"/>
        </w:rPr>
        <w:t>以小度待机状态为启发，通过可爱卡通行销为吸引点，让用户关注屏幕。在用户与小度智能设备超过</w:t>
      </w:r>
      <w:r w:rsidRPr="00CE08F3">
        <w:rPr>
          <w:rFonts w:ascii="微软雅黑" w:eastAsia="微软雅黑" w:hAnsi="微软雅黑" w:cs="微软雅黑"/>
          <w:szCs w:val="21"/>
        </w:rPr>
        <w:t>30</w:t>
      </w:r>
      <w:r w:rsidRPr="00CE08F3">
        <w:rPr>
          <w:rFonts w:ascii="微软雅黑" w:eastAsia="微软雅黑" w:hAnsi="微软雅黑" w:cs="微软雅黑" w:hint="eastAsia"/>
          <w:szCs w:val="21"/>
        </w:rPr>
        <w:t>分钟没有交互时，会出现屏保状态，通过点击</w:t>
      </w:r>
      <w:r w:rsidRPr="00CE08F3">
        <w:rPr>
          <w:rFonts w:ascii="微软雅黑" w:eastAsia="微软雅黑" w:hAnsi="微软雅黑" w:cs="微软雅黑"/>
          <w:szCs w:val="21"/>
        </w:rPr>
        <w:t>/</w:t>
      </w:r>
      <w:r w:rsidRPr="00CE08F3">
        <w:rPr>
          <w:rFonts w:ascii="微软雅黑" w:eastAsia="微软雅黑" w:hAnsi="微软雅黑" w:cs="微软雅黑" w:hint="eastAsia"/>
          <w:szCs w:val="21"/>
        </w:rPr>
        <w:t>语音形式进入京东落地页</w:t>
      </w:r>
      <w:r>
        <w:rPr>
          <w:rFonts w:ascii="微软雅黑" w:eastAsia="微软雅黑" w:hAnsi="微软雅黑" w:cs="微软雅黑" w:hint="eastAsia"/>
          <w:szCs w:val="21"/>
        </w:rPr>
        <w:t>。</w:t>
      </w:r>
    </w:p>
    <w:p w14:paraId="175AFFB5" w14:textId="77777777" w:rsidR="00B04AE0" w:rsidRDefault="00B04AE0" w:rsidP="0020581C">
      <w:pPr>
        <w:autoSpaceDE w:val="0"/>
        <w:autoSpaceDN w:val="0"/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0" distR="0" wp14:anchorId="4FCC0B41" wp14:editId="61D89EEB">
            <wp:extent cx="5270500" cy="39528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6B536118019F5DF249970DC16ED92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F2488" w14:textId="72DBF8D3" w:rsidR="0020581C" w:rsidRDefault="00CE08F3" w:rsidP="0020581C">
      <w:pPr>
        <w:autoSpaceDE w:val="0"/>
        <w:autoSpaceDN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szCs w:val="21"/>
        </w:rPr>
      </w:pPr>
      <w:r w:rsidRPr="00CE08F3">
        <w:rPr>
          <w:rFonts w:ascii="微软雅黑" w:eastAsia="微软雅黑" w:hAnsi="微软雅黑" w:cs="微软雅黑"/>
          <w:b/>
          <w:szCs w:val="21"/>
        </w:rPr>
        <w:t>小度APP闪屏</w:t>
      </w:r>
      <w:r>
        <w:rPr>
          <w:rFonts w:ascii="微软雅黑" w:eastAsia="微软雅黑" w:hAnsi="微软雅黑" w:cs="微软雅黑" w:hint="eastAsia"/>
          <w:szCs w:val="21"/>
        </w:rPr>
        <w:t>：</w:t>
      </w:r>
      <w:r w:rsidRPr="00CE08F3">
        <w:rPr>
          <w:rFonts w:ascii="微软雅黑" w:eastAsia="微软雅黑" w:hAnsi="微软雅黑" w:cs="微软雅黑"/>
          <w:szCs w:val="21"/>
        </w:rPr>
        <w:t>移动端每日每次开机展现，为京东专场活动引流，并点击跳转主会场</w:t>
      </w:r>
      <w:r w:rsidR="0020581C">
        <w:rPr>
          <w:rFonts w:ascii="微软雅黑" w:eastAsia="微软雅黑" w:hAnsi="微软雅黑" w:cs="微软雅黑" w:hint="eastAsia"/>
          <w:szCs w:val="21"/>
        </w:rPr>
        <w:t>。</w:t>
      </w:r>
    </w:p>
    <w:p w14:paraId="1768B091" w14:textId="015682EE" w:rsidR="00BF2C67" w:rsidRPr="0020581C" w:rsidRDefault="00FC79AC" w:rsidP="00FC79AC">
      <w:pPr>
        <w:autoSpaceDE w:val="0"/>
        <w:autoSpaceDN w:val="0"/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/>
          <w:szCs w:val="21"/>
        </w:rPr>
      </w:pPr>
      <w:r w:rsidRPr="00B04AE0">
        <w:rPr>
          <w:rFonts w:ascii="微软雅黑" w:eastAsia="微软雅黑" w:hAnsi="微软雅黑" w:cs="微软雅黑"/>
          <w:noProof/>
          <w:szCs w:val="21"/>
        </w:rPr>
        <w:lastRenderedPageBreak/>
        <w:drawing>
          <wp:inline distT="0" distB="0" distL="0" distR="0" wp14:anchorId="584E3480" wp14:editId="34AC7B4C">
            <wp:extent cx="1524997" cy="332740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6"/>
                    <a:stretch/>
                  </pic:blipFill>
                  <pic:spPr bwMode="auto">
                    <a:xfrm>
                      <a:off x="0" y="0"/>
                      <a:ext cx="1530858" cy="3340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dist="50800" sx="1000" sy="1000" algn="ctr" rotWithShape="0">
                        <a:srgbClr val="000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A71B6" w14:textId="60CB3C80" w:rsidR="00CE08F3" w:rsidRPr="00CE08F3" w:rsidRDefault="00CE08F3" w:rsidP="0020581C">
      <w:pPr>
        <w:autoSpaceDE w:val="0"/>
        <w:autoSpaceDN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szCs w:val="21"/>
        </w:rPr>
      </w:pPr>
      <w:r w:rsidRPr="00CE08F3">
        <w:rPr>
          <w:rFonts w:ascii="微软雅黑" w:eastAsia="微软雅黑" w:hAnsi="微软雅黑" w:cs="微软雅黑"/>
          <w:b/>
          <w:szCs w:val="21"/>
        </w:rPr>
        <w:t>PUSH</w:t>
      </w:r>
      <w:r>
        <w:rPr>
          <w:rFonts w:ascii="微软雅黑" w:eastAsia="微软雅黑" w:hAnsi="微软雅黑" w:cs="微软雅黑" w:hint="eastAsia"/>
          <w:szCs w:val="21"/>
        </w:rPr>
        <w:t>：</w:t>
      </w:r>
      <w:r w:rsidRPr="00CE08F3">
        <w:rPr>
          <w:rFonts w:ascii="微软雅黑" w:eastAsia="微软雅黑" w:hAnsi="微软雅黑" w:cs="微软雅黑" w:hint="eastAsia"/>
          <w:szCs w:val="21"/>
        </w:rPr>
        <w:t>强曝光形式广告资源，主动推送京东推广信息，触达用户量较大</w:t>
      </w:r>
      <w:r w:rsidR="00FC79AC">
        <w:rPr>
          <w:rFonts w:ascii="微软雅黑" w:eastAsia="微软雅黑" w:hAnsi="微软雅黑" w:cs="微软雅黑" w:hint="eastAsia"/>
          <w:szCs w:val="21"/>
        </w:rPr>
        <w:t>。</w:t>
      </w:r>
    </w:p>
    <w:p w14:paraId="10F90E17" w14:textId="191029FB" w:rsidR="00B04AE0" w:rsidRDefault="00B04AE0" w:rsidP="0020581C">
      <w:pPr>
        <w:autoSpaceDE w:val="0"/>
        <w:autoSpaceDN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szCs w:val="21"/>
        </w:rPr>
      </w:pPr>
      <w:r w:rsidRPr="00CE08F3">
        <w:rPr>
          <w:rFonts w:ascii="微软雅黑" w:eastAsia="微软雅黑" w:hAnsi="微软雅黑" w:cs="微软雅黑"/>
          <w:b/>
          <w:szCs w:val="21"/>
        </w:rPr>
        <w:t>短视频5S前贴</w:t>
      </w:r>
      <w:r>
        <w:rPr>
          <w:rFonts w:ascii="微软雅黑" w:eastAsia="微软雅黑" w:hAnsi="微软雅黑" w:cs="微软雅黑" w:hint="eastAsia"/>
          <w:szCs w:val="21"/>
        </w:rPr>
        <w:t>：</w:t>
      </w:r>
      <w:r w:rsidRPr="00CE08F3">
        <w:rPr>
          <w:rFonts w:ascii="微软雅黑" w:eastAsia="微软雅黑" w:hAnsi="微软雅黑" w:cs="微软雅黑"/>
          <w:szCs w:val="21"/>
        </w:rPr>
        <w:t>通过播放短视频前插播京东活动，使用户通过视频形式了解活动内容</w:t>
      </w:r>
      <w:r w:rsidR="00FC79AC">
        <w:rPr>
          <w:rFonts w:ascii="微软雅黑" w:eastAsia="微软雅黑" w:hAnsi="微软雅黑" w:cs="微软雅黑" w:hint="eastAsia"/>
          <w:szCs w:val="21"/>
        </w:rPr>
        <w:t>。</w:t>
      </w:r>
    </w:p>
    <w:p w14:paraId="7A224F48" w14:textId="685E8A2D" w:rsidR="00A024D2" w:rsidRDefault="00FC79AC" w:rsidP="0020581C">
      <w:pPr>
        <w:autoSpaceDE w:val="0"/>
        <w:autoSpaceDN w:val="0"/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b/>
          <w:noProof/>
          <w:szCs w:val="21"/>
        </w:rPr>
        <w:drawing>
          <wp:inline distT="0" distB="0" distL="0" distR="0" wp14:anchorId="0F36433A" wp14:editId="40D9DF40">
            <wp:extent cx="5270500" cy="3088005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京东双十一短视频5S前贴.mp4" descr="movie::/Users/v_wangxinpeng01/Desktop/案例物料-x8版/视频物料/京东双十一短视频5S前贴.mp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7C7D4" w14:textId="02CAB680" w:rsidR="00C81115" w:rsidRDefault="00C81115" w:rsidP="0020581C">
      <w:pPr>
        <w:autoSpaceDE w:val="0"/>
        <w:autoSpaceDN w:val="0"/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 w:hint="eastAsia"/>
          <w:szCs w:val="21"/>
        </w:rPr>
      </w:pPr>
      <w:hyperlink r:id="rId14" w:history="1">
        <w:r w:rsidRPr="00C81115">
          <w:rPr>
            <w:rStyle w:val="a8"/>
            <w:rFonts w:ascii="微软雅黑" w:eastAsia="微软雅黑" w:hAnsi="微软雅黑" w:cs="微软雅黑"/>
            <w:szCs w:val="21"/>
          </w:rPr>
          <w:t>https://www.bilibili.com/video/BV1LX4y1L71B</w:t>
        </w:r>
      </w:hyperlink>
    </w:p>
    <w:p w14:paraId="114870D9" w14:textId="378A8BD0" w:rsidR="00B04AE0" w:rsidRPr="00B04AE0" w:rsidRDefault="00B04AE0" w:rsidP="0020581C">
      <w:pPr>
        <w:autoSpaceDE w:val="0"/>
        <w:autoSpaceDN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szCs w:val="21"/>
        </w:rPr>
      </w:pPr>
      <w:r w:rsidRPr="00CE08F3">
        <w:rPr>
          <w:rFonts w:ascii="微软雅黑" w:eastAsia="微软雅黑" w:hAnsi="微软雅黑" w:cs="微软雅黑"/>
          <w:b/>
          <w:szCs w:val="21"/>
        </w:rPr>
        <w:t>开机效果广告</w:t>
      </w:r>
      <w:r>
        <w:rPr>
          <w:rFonts w:ascii="微软雅黑" w:eastAsia="微软雅黑" w:hAnsi="微软雅黑" w:cs="微软雅黑" w:hint="eastAsia"/>
          <w:szCs w:val="21"/>
        </w:rPr>
        <w:t>：</w:t>
      </w:r>
      <w:r w:rsidRPr="00CE08F3">
        <w:rPr>
          <w:rFonts w:ascii="微软雅黑" w:eastAsia="微软雅黑" w:hAnsi="微软雅黑" w:cs="微软雅黑"/>
          <w:szCs w:val="21"/>
        </w:rPr>
        <w:t>用户主动开机时，首推卡片内容，吸引更多屏前用户关注营销信息，扫码进入京东主会场</w:t>
      </w:r>
      <w:r w:rsidR="00FC79AC">
        <w:rPr>
          <w:rFonts w:ascii="微软雅黑" w:eastAsia="微软雅黑" w:hAnsi="微软雅黑" w:cs="微软雅黑" w:hint="eastAsia"/>
          <w:szCs w:val="21"/>
        </w:rPr>
        <w:t>。</w:t>
      </w:r>
    </w:p>
    <w:p w14:paraId="231DF9B1" w14:textId="77777777" w:rsidR="00B04AE0" w:rsidRPr="00CE08F3" w:rsidRDefault="00B04AE0" w:rsidP="0020581C">
      <w:pPr>
        <w:autoSpaceDE w:val="0"/>
        <w:autoSpaceDN w:val="0"/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/>
          <w:szCs w:val="21"/>
        </w:rPr>
      </w:pPr>
      <w:r w:rsidRPr="00B04AE0">
        <w:rPr>
          <w:rFonts w:ascii="微软雅黑" w:eastAsia="微软雅黑" w:hAnsi="微软雅黑" w:cs="微软雅黑"/>
          <w:noProof/>
          <w:szCs w:val="21"/>
        </w:rPr>
        <w:lastRenderedPageBreak/>
        <w:drawing>
          <wp:inline distT="0" distB="0" distL="0" distR="0" wp14:anchorId="2D57F6D3" wp14:editId="22A4CB1B">
            <wp:extent cx="2387600" cy="2362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0D25E" w14:textId="2D0F4F6F" w:rsidR="00CE08F3" w:rsidRDefault="00CE08F3" w:rsidP="0020581C">
      <w:pPr>
        <w:autoSpaceDE w:val="0"/>
        <w:autoSpaceDN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szCs w:val="21"/>
        </w:rPr>
      </w:pPr>
      <w:proofErr w:type="spellStart"/>
      <w:r w:rsidRPr="00CE08F3">
        <w:rPr>
          <w:rFonts w:ascii="微软雅黑" w:eastAsia="微软雅黑" w:hAnsi="微软雅黑" w:cs="微软雅黑"/>
          <w:b/>
          <w:szCs w:val="21"/>
        </w:rPr>
        <w:t>Homefeed</w:t>
      </w:r>
      <w:proofErr w:type="spellEnd"/>
      <w:r>
        <w:rPr>
          <w:rFonts w:ascii="微软雅黑" w:eastAsia="微软雅黑" w:hAnsi="微软雅黑" w:cs="微软雅黑" w:hint="eastAsia"/>
          <w:szCs w:val="21"/>
        </w:rPr>
        <w:t>：</w:t>
      </w:r>
      <w:r w:rsidRPr="00CE08F3">
        <w:rPr>
          <w:rFonts w:ascii="微软雅黑" w:eastAsia="微软雅黑" w:hAnsi="微软雅黑" w:cs="微软雅黑" w:hint="eastAsia"/>
          <w:szCs w:val="21"/>
        </w:rPr>
        <w:t>屏幕主页滑屏形式，自然流量高，屏前有效展现京东活动图片</w:t>
      </w:r>
      <w:r w:rsidRPr="00CE08F3">
        <w:rPr>
          <w:rFonts w:ascii="微软雅黑" w:eastAsia="微软雅黑" w:hAnsi="微软雅黑" w:cs="微软雅黑"/>
          <w:szCs w:val="21"/>
        </w:rPr>
        <w:t>&amp;</w:t>
      </w:r>
      <w:r w:rsidRPr="00CE08F3">
        <w:rPr>
          <w:rFonts w:ascii="微软雅黑" w:eastAsia="微软雅黑" w:hAnsi="微软雅黑" w:cs="微软雅黑" w:hint="eastAsia"/>
          <w:szCs w:val="21"/>
        </w:rPr>
        <w:t>主题，为用户推送京东信息，扫码跳转活动主会场</w:t>
      </w:r>
      <w:r w:rsidR="00FC79AC">
        <w:rPr>
          <w:rFonts w:ascii="微软雅黑" w:eastAsia="微软雅黑" w:hAnsi="微软雅黑" w:cs="微软雅黑" w:hint="eastAsia"/>
          <w:szCs w:val="21"/>
        </w:rPr>
        <w:t>。</w:t>
      </w:r>
    </w:p>
    <w:p w14:paraId="4A933C89" w14:textId="77777777" w:rsidR="00C4046A" w:rsidRDefault="00B04AE0" w:rsidP="0020581C">
      <w:pPr>
        <w:autoSpaceDE w:val="0"/>
        <w:autoSpaceDN w:val="0"/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/>
          <w:szCs w:val="21"/>
        </w:rPr>
      </w:pPr>
      <w:r w:rsidRPr="00B04AE0">
        <w:rPr>
          <w:rFonts w:ascii="微软雅黑" w:eastAsia="微软雅黑" w:hAnsi="微软雅黑" w:cs="微软雅黑"/>
          <w:noProof/>
          <w:szCs w:val="21"/>
        </w:rPr>
        <w:drawing>
          <wp:inline distT="0" distB="0" distL="0" distR="0" wp14:anchorId="2710851B" wp14:editId="3FCF1C6C">
            <wp:extent cx="2336800" cy="2336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62C30" w14:textId="77777777" w:rsidR="00A024D2" w:rsidRPr="00A024D2" w:rsidRDefault="00A024D2" w:rsidP="0020581C">
      <w:pPr>
        <w:autoSpaceDE w:val="0"/>
        <w:autoSpaceDN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szCs w:val="21"/>
        </w:rPr>
      </w:pPr>
    </w:p>
    <w:p w14:paraId="6F59EDCC" w14:textId="77777777" w:rsidR="00C4046A" w:rsidRPr="00B77088" w:rsidRDefault="00C4046A" w:rsidP="0020581C">
      <w:pPr>
        <w:snapToGrid w:val="0"/>
        <w:spacing w:before="100" w:beforeAutospacing="1" w:after="100" w:afterAutospacing="1"/>
        <w:rPr>
          <w:noProof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t>营销效果与市场反馈</w:t>
      </w:r>
    </w:p>
    <w:p w14:paraId="6804AC6F" w14:textId="797A81E0" w:rsidR="00B40C7F" w:rsidRPr="00B40C7F" w:rsidRDefault="00B40C7F" w:rsidP="0020581C">
      <w:pPr>
        <w:pStyle w:val="a5"/>
        <w:numPr>
          <w:ilvl w:val="0"/>
          <w:numId w:val="2"/>
        </w:numPr>
        <w:snapToGrid w:val="0"/>
        <w:spacing w:before="100" w:beforeAutospacing="1" w:after="100" w:afterAutospacing="1"/>
        <w:ind w:left="0" w:firstLineChars="0" w:firstLine="0"/>
        <w:rPr>
          <w:rFonts w:ascii="微软雅黑" w:eastAsia="微软雅黑" w:hAnsi="微软雅黑" w:cs="微软雅黑"/>
          <w:bCs/>
          <w:color w:val="000000" w:themeColor="text1"/>
          <w:szCs w:val="21"/>
        </w:rPr>
      </w:pPr>
      <w:r w:rsidRPr="00B40C7F">
        <w:rPr>
          <w:rFonts w:ascii="微软雅黑" w:eastAsia="微软雅黑" w:hAnsi="微软雅黑" w:cs="微软雅黑" w:hint="eastAsia"/>
          <w:bCs/>
          <w:color w:val="000000" w:themeColor="text1"/>
          <w:szCs w:val="21"/>
        </w:rPr>
        <w:t>上线6日营销曝光总计超9000万</w:t>
      </w:r>
      <w:r w:rsidR="0020581C">
        <w:rPr>
          <w:rFonts w:ascii="微软雅黑" w:eastAsia="微软雅黑" w:hAnsi="微软雅黑" w:cs="微软雅黑" w:hint="eastAsia"/>
          <w:bCs/>
          <w:color w:val="000000" w:themeColor="text1"/>
          <w:szCs w:val="21"/>
        </w:rPr>
        <w:t>；</w:t>
      </w:r>
    </w:p>
    <w:p w14:paraId="16580BF2" w14:textId="19450565" w:rsidR="00C4046A" w:rsidRDefault="00B40C7F" w:rsidP="0020581C">
      <w:pPr>
        <w:pStyle w:val="a5"/>
        <w:numPr>
          <w:ilvl w:val="0"/>
          <w:numId w:val="2"/>
        </w:numPr>
        <w:snapToGrid w:val="0"/>
        <w:spacing w:before="100" w:beforeAutospacing="1" w:after="100" w:afterAutospacing="1"/>
        <w:ind w:left="0" w:firstLineChars="0" w:firstLine="0"/>
        <w:rPr>
          <w:rFonts w:ascii="微软雅黑" w:eastAsia="微软雅黑" w:hAnsi="微软雅黑" w:cs="微软雅黑"/>
          <w:bCs/>
          <w:color w:val="000000" w:themeColor="text1"/>
          <w:szCs w:val="21"/>
        </w:rPr>
      </w:pPr>
      <w:r w:rsidRPr="00B40C7F">
        <w:rPr>
          <w:rFonts w:ascii="微软雅黑" w:eastAsia="微软雅黑" w:hAnsi="微软雅黑" w:cs="微软雅黑" w:hint="eastAsia"/>
          <w:bCs/>
          <w:color w:val="000000" w:themeColor="text1"/>
          <w:szCs w:val="21"/>
        </w:rPr>
        <w:t>首次创新合作的小度屏保，上线三天总曝光量近2000万，</w:t>
      </w:r>
      <w:r>
        <w:rPr>
          <w:rFonts w:ascii="微软雅黑" w:eastAsia="微软雅黑" w:hAnsi="微软雅黑" w:cs="微软雅黑" w:hint="eastAsia"/>
          <w:bCs/>
          <w:color w:val="000000" w:themeColor="text1"/>
          <w:szCs w:val="21"/>
        </w:rPr>
        <w:t>营销效果显著</w:t>
      </w:r>
      <w:r w:rsidR="0020581C">
        <w:rPr>
          <w:rFonts w:ascii="微软雅黑" w:eastAsia="微软雅黑" w:hAnsi="微软雅黑" w:cs="微软雅黑" w:hint="eastAsia"/>
          <w:bCs/>
          <w:color w:val="000000" w:themeColor="text1"/>
          <w:szCs w:val="21"/>
        </w:rPr>
        <w:t>；</w:t>
      </w:r>
    </w:p>
    <w:p w14:paraId="4ACF12CA" w14:textId="20D7AD34" w:rsidR="00A024D2" w:rsidRDefault="00B40C7F" w:rsidP="0020581C">
      <w:pPr>
        <w:pStyle w:val="a5"/>
        <w:numPr>
          <w:ilvl w:val="0"/>
          <w:numId w:val="2"/>
        </w:numPr>
        <w:snapToGrid w:val="0"/>
        <w:spacing w:before="100" w:beforeAutospacing="1" w:after="100" w:afterAutospacing="1"/>
        <w:ind w:left="0" w:firstLineChars="0" w:firstLine="0"/>
        <w:rPr>
          <w:rFonts w:ascii="微软雅黑" w:eastAsia="微软雅黑" w:hAnsi="微软雅黑" w:cs="微软雅黑"/>
          <w:bCs/>
          <w:color w:val="000000" w:themeColor="text1"/>
          <w:szCs w:val="21"/>
        </w:rPr>
      </w:pPr>
      <w:r>
        <w:rPr>
          <w:rFonts w:ascii="微软雅黑" w:eastAsia="微软雅黑" w:hAnsi="微软雅黑" w:cs="微软雅黑"/>
          <w:bCs/>
          <w:color w:val="000000" w:themeColor="text1"/>
          <w:szCs w:val="21"/>
        </w:rPr>
        <w:t>P</w:t>
      </w:r>
      <w:r>
        <w:rPr>
          <w:rFonts w:ascii="微软雅黑" w:eastAsia="微软雅黑" w:hAnsi="微软雅黑" w:cs="微软雅黑" w:hint="eastAsia"/>
          <w:bCs/>
          <w:color w:val="000000" w:themeColor="text1"/>
          <w:szCs w:val="21"/>
        </w:rPr>
        <w:t>ush上线三天总曝光超1000万，高于预期四倍</w:t>
      </w:r>
      <w:r w:rsidR="0020581C">
        <w:rPr>
          <w:rFonts w:ascii="微软雅黑" w:eastAsia="微软雅黑" w:hAnsi="微软雅黑" w:cs="微软雅黑" w:hint="eastAsia"/>
          <w:bCs/>
          <w:color w:val="000000" w:themeColor="text1"/>
          <w:szCs w:val="21"/>
        </w:rPr>
        <w:t>。</w:t>
      </w:r>
    </w:p>
    <w:p w14:paraId="231CE867" w14:textId="2151348B" w:rsidR="00E41EF9" w:rsidRPr="0020581C" w:rsidRDefault="00B40C7F" w:rsidP="0020581C">
      <w:pPr>
        <w:autoSpaceDE w:val="0"/>
        <w:autoSpaceDN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b/>
          <w:bCs/>
          <w:color w:val="000000" w:themeColor="text1"/>
          <w:szCs w:val="21"/>
        </w:rPr>
      </w:pPr>
      <w:r w:rsidRPr="00BF2C67">
        <w:rPr>
          <w:rFonts w:ascii="微软雅黑" w:eastAsia="微软雅黑" w:hAnsi="微软雅黑" w:cs="微软雅黑" w:hint="eastAsia"/>
          <w:b/>
          <w:bCs/>
          <w:color w:val="000000" w:themeColor="text1"/>
          <w:szCs w:val="21"/>
        </w:rPr>
        <w:t>通过小度智能屏，提升用户对京东双十一的体验感，通过</w:t>
      </w:r>
      <w:r w:rsidRPr="00BF2C67">
        <w:rPr>
          <w:rFonts w:ascii="微软雅黑" w:eastAsia="微软雅黑" w:hAnsi="微软雅黑" w:cs="微软雅黑"/>
          <w:b/>
          <w:bCs/>
          <w:color w:val="000000" w:themeColor="text1"/>
          <w:szCs w:val="21"/>
        </w:rPr>
        <w:t>AI</w:t>
      </w:r>
      <w:r w:rsidRPr="00BF2C67">
        <w:rPr>
          <w:rFonts w:ascii="微软雅黑" w:eastAsia="微软雅黑" w:hAnsi="微软雅黑" w:cs="微软雅黑" w:hint="eastAsia"/>
          <w:b/>
          <w:bCs/>
          <w:color w:val="000000" w:themeColor="text1"/>
          <w:szCs w:val="21"/>
        </w:rPr>
        <w:t>创新的形式提升与用户的互动率，完美打造了小度与京东的营销新时代。</w:t>
      </w:r>
    </w:p>
    <w:sectPr w:rsidR="00E41EF9" w:rsidRPr="0020581C" w:rsidSect="00FC5279">
      <w:headerReference w:type="default" r:id="rId17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305060" w14:textId="77777777" w:rsidR="00FC5F0A" w:rsidRDefault="00FC5F0A">
      <w:r>
        <w:separator/>
      </w:r>
    </w:p>
  </w:endnote>
  <w:endnote w:type="continuationSeparator" w:id="0">
    <w:p w14:paraId="3DCC7583" w14:textId="77777777" w:rsidR="00FC5F0A" w:rsidRDefault="00FC5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2048AA" w14:textId="77777777" w:rsidR="00FC5F0A" w:rsidRDefault="00FC5F0A">
      <w:r>
        <w:separator/>
      </w:r>
    </w:p>
  </w:footnote>
  <w:footnote w:type="continuationSeparator" w:id="0">
    <w:p w14:paraId="55616B18" w14:textId="77777777" w:rsidR="00FC5F0A" w:rsidRDefault="00FC5F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56F3B" w14:textId="350E2E35" w:rsidR="009D02BA" w:rsidRDefault="00B40C7F">
    <w:pPr>
      <w:pStyle w:val="a3"/>
    </w:pPr>
    <w:r>
      <w:rPr>
        <w:rFonts w:ascii="微软雅黑" w:eastAsia="微软雅黑" w:hAnsi="微软雅黑" w:cs="微软雅黑" w:hint="eastAsia"/>
        <w:color w:val="333333"/>
        <w:sz w:val="20"/>
        <w:szCs w:val="20"/>
      </w:rPr>
      <w:t xml:space="preserve">                                                        </w:t>
    </w:r>
  </w:p>
  <w:p w14:paraId="4128E6FA" w14:textId="7556976F" w:rsidR="009D02BA" w:rsidRDefault="0020581C" w:rsidP="0020581C">
    <w:pPr>
      <w:pStyle w:val="a3"/>
      <w:jc w:val="both"/>
    </w:pPr>
    <w:r w:rsidRPr="00195220">
      <w:rPr>
        <w:b/>
        <w:noProof/>
        <w:color w:val="333333"/>
        <w:sz w:val="21"/>
      </w:rPr>
      <w:drawing>
        <wp:inline distT="0" distB="0" distL="0" distR="0" wp14:anchorId="573D0D2A" wp14:editId="5C2EDC72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微软雅黑" w:eastAsia="微软雅黑" w:hAnsi="微软雅黑" w:cs="微软雅黑" w:hint="eastAsia"/>
        <w:color w:val="333333"/>
        <w:sz w:val="20"/>
        <w:szCs w:val="20"/>
      </w:rPr>
      <w:t xml:space="preserve"> </w:t>
    </w:r>
    <w:r>
      <w:rPr>
        <w:rFonts w:ascii="微软雅黑" w:eastAsia="微软雅黑" w:hAnsi="微软雅黑" w:cs="微软雅黑"/>
        <w:color w:val="333333"/>
        <w:sz w:val="20"/>
        <w:szCs w:val="20"/>
      </w:rPr>
      <w:t xml:space="preserve">                                         第 12 届金鼠标数字营销大</w:t>
    </w:r>
    <w:r>
      <w:rPr>
        <w:rFonts w:ascii="微软雅黑" w:eastAsia="微软雅黑" w:hAnsi="微软雅黑" w:cs="微软雅黑" w:hint="eastAsia"/>
        <w:color w:val="333333"/>
        <w:sz w:val="20"/>
        <w:szCs w:val="20"/>
      </w:rPr>
      <w:t>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D0694"/>
    <w:multiLevelType w:val="hybridMultilevel"/>
    <w:tmpl w:val="3EC8E94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7C6137"/>
    <w:multiLevelType w:val="multilevel"/>
    <w:tmpl w:val="2A14A3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8D36B6C"/>
    <w:multiLevelType w:val="hybridMultilevel"/>
    <w:tmpl w:val="2A14A3DA"/>
    <w:lvl w:ilvl="0" w:tplc="4DD8A7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F6844CF"/>
    <w:multiLevelType w:val="hybridMultilevel"/>
    <w:tmpl w:val="F64ECF40"/>
    <w:lvl w:ilvl="0" w:tplc="857A1D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46A"/>
    <w:rsid w:val="0004449E"/>
    <w:rsid w:val="000E5A18"/>
    <w:rsid w:val="0015358E"/>
    <w:rsid w:val="0020581C"/>
    <w:rsid w:val="004369D1"/>
    <w:rsid w:val="00467BCD"/>
    <w:rsid w:val="005D0381"/>
    <w:rsid w:val="006938E8"/>
    <w:rsid w:val="006A5ACE"/>
    <w:rsid w:val="006E1B18"/>
    <w:rsid w:val="007203A2"/>
    <w:rsid w:val="00A024D2"/>
    <w:rsid w:val="00A80235"/>
    <w:rsid w:val="00AA029A"/>
    <w:rsid w:val="00AF3E31"/>
    <w:rsid w:val="00B04AE0"/>
    <w:rsid w:val="00B40C7F"/>
    <w:rsid w:val="00B77088"/>
    <w:rsid w:val="00BF2C67"/>
    <w:rsid w:val="00C4046A"/>
    <w:rsid w:val="00C81115"/>
    <w:rsid w:val="00CE08F3"/>
    <w:rsid w:val="00DB03BC"/>
    <w:rsid w:val="00DF1FB5"/>
    <w:rsid w:val="00E41EF9"/>
    <w:rsid w:val="00F83685"/>
    <w:rsid w:val="00FC5279"/>
    <w:rsid w:val="00FC5F0A"/>
    <w:rsid w:val="00FC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A00491"/>
  <w15:chartTrackingRefBased/>
  <w15:docId w15:val="{AD8E85E4-092D-C448-9E5F-FB7D00983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0C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04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046A"/>
    <w:rPr>
      <w:sz w:val="18"/>
      <w:szCs w:val="18"/>
    </w:rPr>
  </w:style>
  <w:style w:type="paragraph" w:styleId="a5">
    <w:name w:val="List Paragraph"/>
    <w:basedOn w:val="a"/>
    <w:uiPriority w:val="34"/>
    <w:qFormat/>
    <w:rsid w:val="00C4046A"/>
    <w:pPr>
      <w:ind w:firstLineChars="200" w:firstLine="420"/>
    </w:pPr>
  </w:style>
  <w:style w:type="paragraph" w:styleId="a6">
    <w:name w:val="footer"/>
    <w:basedOn w:val="a"/>
    <w:link w:val="a7"/>
    <w:uiPriority w:val="99"/>
    <w:unhideWhenUsed/>
    <w:rsid w:val="002058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20581C"/>
    <w:rPr>
      <w:sz w:val="18"/>
      <w:szCs w:val="18"/>
    </w:rPr>
  </w:style>
  <w:style w:type="character" w:styleId="a8">
    <w:name w:val="Hyperlink"/>
    <w:basedOn w:val="a0"/>
    <w:uiPriority w:val="99"/>
    <w:unhideWhenUsed/>
    <w:rsid w:val="00C81115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811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Gy4y1J7Ct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www.bilibili.com/video/BV1cA411u7Vz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bilibili.com/video/BV1LX4y1L71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224</Words>
  <Characters>1279</Characters>
  <Application>Microsoft Office Word</Application>
  <DocSecurity>0</DocSecurity>
  <Lines>10</Lines>
  <Paragraphs>2</Paragraphs>
  <ScaleCrop>false</ScaleCrop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韩 旭</cp:lastModifiedBy>
  <cp:revision>4</cp:revision>
  <dcterms:created xsi:type="dcterms:W3CDTF">2021-02-21T09:05:00Z</dcterms:created>
  <dcterms:modified xsi:type="dcterms:W3CDTF">2021-02-25T02:54:00Z</dcterms:modified>
</cp:coreProperties>
</file>