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CB103D" w14:textId="4EFD6D4E" w:rsidR="008B689B" w:rsidRPr="000A4B12" w:rsidRDefault="004F08AA" w:rsidP="000A4B12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4F08AA">
        <w:rPr>
          <w:rFonts w:ascii="微软雅黑" w:eastAsia="微软雅黑" w:hAnsi="微软雅黑" w:hint="eastAsia"/>
          <w:b/>
          <w:sz w:val="32"/>
          <w:szCs w:val="32"/>
        </w:rPr>
        <w:t>梵蜜琳社交拉新，量效双收强增长</w:t>
      </w:r>
    </w:p>
    <w:p w14:paraId="311D6494" w14:textId="2E73ABD5" w:rsidR="008B689B" w:rsidRPr="004F08AA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F08AA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0A4B12" w:rsidRPr="004F08AA">
        <w:rPr>
          <w:rFonts w:ascii="微软雅黑" w:eastAsia="微软雅黑" w:hAnsi="微软雅黑" w:hint="eastAsia"/>
          <w:bCs/>
          <w:sz w:val="21"/>
          <w:szCs w:val="21"/>
        </w:rPr>
        <w:t>梵蜜琳</w:t>
      </w:r>
    </w:p>
    <w:p w14:paraId="4FA84CD8" w14:textId="11E4D11B" w:rsidR="008B689B" w:rsidRPr="004F08AA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F08AA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0A4B12" w:rsidRPr="004F08AA">
        <w:rPr>
          <w:rFonts w:ascii="微软雅黑" w:eastAsia="微软雅黑" w:hAnsi="微软雅黑" w:hint="eastAsia"/>
          <w:bCs/>
          <w:sz w:val="21"/>
          <w:szCs w:val="21"/>
        </w:rPr>
        <w:t>化妆品</w:t>
      </w:r>
    </w:p>
    <w:p w14:paraId="0698D476" w14:textId="71F3473F" w:rsidR="008B689B" w:rsidRPr="004F08AA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4F08AA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0A4B12" w:rsidRPr="004F08AA">
        <w:rPr>
          <w:rFonts w:ascii="微软雅黑" w:eastAsia="微软雅黑" w:hAnsi="微软雅黑" w:hint="eastAsia"/>
          <w:bCs/>
          <w:sz w:val="21"/>
          <w:szCs w:val="21"/>
        </w:rPr>
        <w:t>2020</w:t>
      </w:r>
      <w:r w:rsidR="008A4309" w:rsidRPr="004F08AA">
        <w:rPr>
          <w:rFonts w:ascii="微软雅黑" w:eastAsia="微软雅黑" w:hAnsi="微软雅黑" w:hint="eastAsia"/>
          <w:bCs/>
          <w:sz w:val="21"/>
          <w:szCs w:val="21"/>
        </w:rPr>
        <w:t>.</w:t>
      </w:r>
      <w:r w:rsidR="008A4309" w:rsidRPr="004F08AA">
        <w:rPr>
          <w:rFonts w:ascii="微软雅黑" w:eastAsia="微软雅黑" w:hAnsi="微软雅黑"/>
          <w:bCs/>
          <w:sz w:val="21"/>
          <w:szCs w:val="21"/>
        </w:rPr>
        <w:t>04.01</w:t>
      </w:r>
      <w:r w:rsidR="000A4B12" w:rsidRPr="004F08AA">
        <w:rPr>
          <w:rFonts w:ascii="微软雅黑" w:eastAsia="微软雅黑" w:hAnsi="微软雅黑" w:hint="eastAsia"/>
          <w:bCs/>
          <w:sz w:val="21"/>
          <w:szCs w:val="21"/>
        </w:rPr>
        <w:t>-</w:t>
      </w:r>
      <w:r w:rsidR="008A4309" w:rsidRPr="004F08AA">
        <w:rPr>
          <w:rFonts w:ascii="微软雅黑" w:eastAsia="微软雅黑" w:hAnsi="微软雅黑"/>
          <w:bCs/>
          <w:sz w:val="21"/>
          <w:szCs w:val="21"/>
        </w:rPr>
        <w:t>2021.01.31(</w:t>
      </w:r>
      <w:r w:rsidR="000A4B12" w:rsidRPr="004F08AA">
        <w:rPr>
          <w:rFonts w:ascii="微软雅黑" w:eastAsia="微软雅黑" w:hAnsi="微软雅黑" w:hint="eastAsia"/>
          <w:bCs/>
          <w:sz w:val="21"/>
          <w:szCs w:val="21"/>
        </w:rPr>
        <w:t>仍在继续</w:t>
      </w:r>
      <w:r w:rsidR="008A4309" w:rsidRPr="004F08AA">
        <w:rPr>
          <w:rFonts w:ascii="微软雅黑" w:eastAsia="微软雅黑" w:hAnsi="微软雅黑" w:hint="eastAsia"/>
          <w:bCs/>
          <w:sz w:val="21"/>
          <w:szCs w:val="21"/>
        </w:rPr>
        <w:t>)</w:t>
      </w:r>
    </w:p>
    <w:p w14:paraId="7D1BF301" w14:textId="02870FA4" w:rsidR="008875A4" w:rsidRDefault="000631F9" w:rsidP="004F08AA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4F08AA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4F08AA" w:rsidRPr="004F08AA">
        <w:rPr>
          <w:rFonts w:ascii="微软雅黑" w:eastAsia="微软雅黑" w:hAnsi="微软雅黑"/>
          <w:bCs/>
          <w:sz w:val="21"/>
          <w:szCs w:val="21"/>
        </w:rPr>
        <w:t>效果营销类</w:t>
      </w:r>
    </w:p>
    <w:p w14:paraId="34466E8A" w14:textId="77777777" w:rsidR="00B5241D" w:rsidRPr="002B1FC2" w:rsidRDefault="000631F9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E0E5D31" w14:textId="7070EE11" w:rsidR="000A4B12" w:rsidRPr="000A4B12" w:rsidRDefault="000A4B1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0A4B12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本土美妆品牌竞争激烈，市场头部不断洗牌重组。梵蜜琳作为一个创立仅5年的护肤品牌，在知名度不及国际大牌、传统本土的情况下，通过创新生意模式建设，将生意交易核心场景落脚在微信，已形成一套独特的社交营销打法，为生意赢得竞争砝码。但随着社交生态崛起，有60%+美妆品牌已开设微信社交电商，开启私域争量之战，网红品牌层出不穷，用户消费力正被分割。如何在社交流量中抢得一席之地，是梵蜜琳的营销难题。</w:t>
      </w:r>
    </w:p>
    <w:p w14:paraId="31B0EC13" w14:textId="30734BCD" w:rsidR="00E40D52" w:rsidRPr="004F08AA" w:rsidRDefault="00E40D5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18"/>
          <w:szCs w:val="18"/>
        </w:rPr>
      </w:pPr>
      <w:r w:rsidRPr="004F08AA">
        <w:rPr>
          <w:rFonts w:ascii="微软雅黑" w:eastAsia="微软雅黑" w:hAnsi="微软雅黑" w:hint="eastAsia"/>
          <w:bCs/>
          <w:color w:val="000000" w:themeColor="text1"/>
          <w:sz w:val="18"/>
          <w:szCs w:val="18"/>
        </w:rPr>
        <w:t xml:space="preserve">数据来源：腾讯内部调研 </w:t>
      </w:r>
    </w:p>
    <w:p w14:paraId="2689BA12" w14:textId="46C94034" w:rsidR="000631F9" w:rsidRPr="002B1FC2" w:rsidRDefault="000631F9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A6C64BE" w14:textId="77777777" w:rsidR="000A4B12" w:rsidRPr="00AC6947" w:rsidRDefault="000A4B1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C6947">
        <w:rPr>
          <w:rFonts w:ascii="微软雅黑" w:eastAsia="微软雅黑" w:hAnsi="微软雅黑" w:hint="eastAsia"/>
          <w:b/>
          <w:bCs/>
          <w:sz w:val="21"/>
          <w:szCs w:val="21"/>
        </w:rPr>
        <w:t>目标#1：面向目标女性市场，实现品牌声量覆盖（认知）</w:t>
      </w:r>
    </w:p>
    <w:p w14:paraId="16CE9169" w14:textId="4CCEA150" w:rsidR="00E40D52" w:rsidRPr="00AC6947" w:rsidRDefault="000A4B1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C6947">
        <w:rPr>
          <w:rFonts w:ascii="微软雅黑" w:eastAsia="微软雅黑" w:hAnsi="微软雅黑" w:hint="eastAsia"/>
          <w:sz w:val="21"/>
          <w:szCs w:val="21"/>
        </w:rPr>
        <w:t>目标内容：梵蜜琳目标人群是25-40岁女性，以三线及以下城市为主。在竞价广告的流量之争中，获得精准、有效的广告覆盖，是本项目的首要目标。</w:t>
      </w:r>
    </w:p>
    <w:p w14:paraId="1AC44F8C" w14:textId="3A457CB9" w:rsidR="000A4B12" w:rsidRPr="00AC6947" w:rsidRDefault="000A4B1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C6947">
        <w:rPr>
          <w:rFonts w:ascii="微软雅黑" w:eastAsia="微软雅黑" w:hAnsi="微软雅黑" w:hint="eastAsia"/>
          <w:b/>
          <w:bCs/>
          <w:sz w:val="21"/>
          <w:szCs w:val="21"/>
        </w:rPr>
        <w:t>目标#2：建设私域沟通窗口，沉淀私域粉丝群（关注）</w:t>
      </w:r>
    </w:p>
    <w:p w14:paraId="782C7869" w14:textId="77777777" w:rsidR="000A4B12" w:rsidRPr="00AC6947" w:rsidRDefault="000A4B1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C6947">
        <w:rPr>
          <w:rFonts w:ascii="微软雅黑" w:eastAsia="微软雅黑" w:hAnsi="微软雅黑" w:hint="eastAsia"/>
          <w:sz w:val="21"/>
          <w:szCs w:val="21"/>
        </w:rPr>
        <w:t>目标内容：梵蜜琳的私域阵地核心为公众号，通过公众号承接广告流量带来的新客。在广告中提升关注转化率，是本项目的重要目标。</w:t>
      </w:r>
    </w:p>
    <w:p w14:paraId="5D144A15" w14:textId="0DAD3892" w:rsidR="000A4B12" w:rsidRPr="00AC6947" w:rsidRDefault="000A4B1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C6947">
        <w:rPr>
          <w:rFonts w:ascii="微软雅黑" w:eastAsia="微软雅黑" w:hAnsi="微软雅黑" w:hint="eastAsia"/>
          <w:b/>
          <w:bCs/>
          <w:sz w:val="21"/>
          <w:szCs w:val="21"/>
        </w:rPr>
        <w:t>目标#3：引导公众号粉丝行动，进一步成为品牌顾客（购买+忠诚）</w:t>
      </w:r>
    </w:p>
    <w:p w14:paraId="6E6ADDDE" w14:textId="77777777" w:rsidR="000A4B12" w:rsidRPr="00AC6947" w:rsidRDefault="000A4B1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C6947">
        <w:rPr>
          <w:rFonts w:ascii="微软雅黑" w:eastAsia="微软雅黑" w:hAnsi="微软雅黑" w:hint="eastAsia"/>
          <w:sz w:val="21"/>
          <w:szCs w:val="21"/>
        </w:rPr>
        <w:t>目标内容：公众号沉淀粉丝后，梵蜜琳还需借助运营手段，激活粉丝购买力，成为品牌消费者。提升粉丝转化率，是本项目的终极目标。</w:t>
      </w:r>
    </w:p>
    <w:p w14:paraId="643B9A79" w14:textId="0E0AEC6C" w:rsidR="00E40D52" w:rsidRPr="004F08AA" w:rsidRDefault="002D3A37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18"/>
          <w:szCs w:val="18"/>
        </w:rPr>
      </w:pPr>
      <w:r w:rsidRPr="004F08AA">
        <w:rPr>
          <w:rFonts w:ascii="微软雅黑" w:eastAsia="微软雅黑" w:hAnsi="微软雅黑" w:hint="eastAsia"/>
          <w:sz w:val="18"/>
          <w:szCs w:val="18"/>
        </w:rPr>
        <w:t xml:space="preserve">数据来源：腾讯内部调研 </w:t>
      </w:r>
    </w:p>
    <w:p w14:paraId="381C4D6A" w14:textId="065A4B8C" w:rsidR="00B5241D" w:rsidRPr="002B1FC2" w:rsidRDefault="000631F9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9DF4793" w14:textId="77777777" w:rsidR="00102F71" w:rsidRPr="00102F71" w:rsidRDefault="00E40D52" w:rsidP="004F08AA">
      <w:pPr>
        <w:pStyle w:val="ab"/>
        <w:numPr>
          <w:ilvl w:val="0"/>
          <w:numId w:val="1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Cs/>
          <w:color w:val="000000" w:themeColor="text1"/>
          <w:szCs w:val="21"/>
        </w:rPr>
      </w:pPr>
      <w:r w:rsidRPr="00102F71">
        <w:rPr>
          <w:rFonts w:ascii="微软雅黑" w:eastAsia="微软雅黑" w:hAnsi="微软雅黑" w:hint="eastAsia"/>
          <w:bCs/>
          <w:color w:val="000000" w:themeColor="text1"/>
          <w:szCs w:val="21"/>
        </w:rPr>
        <w:t>策略来源：腾讯内部数据洞察</w:t>
      </w:r>
      <w:r w:rsidR="00102F71" w:rsidRPr="00102F71">
        <w:rPr>
          <w:rFonts w:ascii="微软雅黑" w:eastAsia="微软雅黑" w:hAnsi="微软雅黑" w:hint="eastAsia"/>
          <w:bCs/>
          <w:color w:val="000000" w:themeColor="text1"/>
          <w:szCs w:val="21"/>
        </w:rPr>
        <w:t>支持</w:t>
      </w:r>
    </w:p>
    <w:p w14:paraId="17610D70" w14:textId="541C98CA" w:rsidR="00102F71" w:rsidRPr="000A4B12" w:rsidRDefault="00102F71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lastRenderedPageBreak/>
        <w:t>据</w:t>
      </w:r>
      <w:r w:rsidR="00E40D52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“</w:t>
      </w:r>
      <w:r w:rsidR="00E40D52" w:rsidRPr="002D3A37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腾讯&amp;BC</w:t>
      </w:r>
      <w:r w:rsidR="00E40D52" w:rsidRPr="004F08A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G：2020 中国“社交零售”白皮书“显示</w:t>
      </w:r>
      <w:r w:rsidRPr="004F08A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：</w:t>
      </w:r>
      <w:r w:rsidR="00E40D52" w:rsidRPr="004F08A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①社交平台是女性获取美妆信息、驱动消费转化的核心场景。</w:t>
      </w:r>
      <w:r w:rsidR="00E40D52" w:rsidRPr="004F08AA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56%</w:t>
      </w:r>
      <w:r w:rsidR="00E40D52" w:rsidRPr="004F08A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女性极易被社交媒介激发兴趣， 高于男性的45%，其中36%女性认为微信体系是最能激发兴趣的媒介（在媒体中排名第一），且</w:t>
      </w:r>
      <w:r w:rsidR="00E40D52" w:rsidRPr="004F08AA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1/4</w:t>
      </w:r>
      <w:r w:rsidR="00E40D52" w:rsidRPr="004F08A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的女性极易被KOL/KOC 种草而做出购买决策 。②与此同时，美妆消费人群是社交上更活跃的群体。TA们往往热衷于社交种草（</w:t>
      </w:r>
      <w:r w:rsidR="00E40D52" w:rsidRPr="004F08AA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1.2倍</w:t>
      </w:r>
      <w:r w:rsidR="00E40D52" w:rsidRPr="004F08A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于其他人群）&amp;熟人推荐（</w:t>
      </w:r>
      <w:r w:rsidR="00E40D52" w:rsidRPr="004F08AA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1.2倍</w:t>
      </w:r>
      <w:r w:rsidR="00E40D52" w:rsidRPr="004F08A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于其他人群） ，乐于将优惠信息转发给他人（</w:t>
      </w:r>
      <w:r w:rsidR="00E40D52" w:rsidRPr="004F08AA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1.2倍</w:t>
      </w:r>
      <w:r w:rsidR="00E40D52" w:rsidRPr="004F08A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于其他人群） ；更容易被产品使用效果影响消费决策（</w:t>
      </w:r>
      <w:r w:rsidR="00E40D52" w:rsidRPr="004F08AA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1.4倍</w:t>
      </w:r>
      <w:r w:rsidR="00E40D52" w:rsidRPr="004F08A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于其他人群）</w:t>
      </w:r>
      <w:r w:rsidRPr="004F08A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。根据以上数据，为梵蜜琳建立了</w:t>
      </w:r>
      <w:r w:rsidR="004D08AA" w:rsidRPr="004F08A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“</w:t>
      </w:r>
      <w:r w:rsidR="00E40D52" w:rsidRPr="004F08A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通过公众号关注快速沉淀私域用户，配合公众号运营，进一步实现用户转化</w:t>
      </w:r>
      <w:r w:rsidR="004D08AA" w:rsidRPr="004F08A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”</w:t>
      </w:r>
      <w:r w:rsidRPr="004F08A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的营销策略，通过锁定朋友圈流量，来构建一个</w:t>
      </w:r>
      <w:r w:rsidR="004D08AA" w:rsidRPr="004F08AA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“</w:t>
      </w:r>
      <w:r w:rsidRPr="004F08AA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广告-公众号关注-导购1V1绑定服务</w:t>
      </w:r>
      <w:r w:rsidR="004D08AA" w:rsidRPr="004F08AA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“</w:t>
      </w:r>
      <w:r w:rsidRPr="004F08A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的</w:t>
      </w: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专属</w:t>
      </w:r>
      <w:r w:rsidRPr="000A4B12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链路</w:t>
      </w: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</w:t>
      </w:r>
    </w:p>
    <w:p w14:paraId="4CC6A255" w14:textId="344F3643" w:rsidR="00E40D52" w:rsidRPr="00102F71" w:rsidRDefault="00102F71" w:rsidP="004F08AA">
      <w:pPr>
        <w:pStyle w:val="ab"/>
        <w:numPr>
          <w:ilvl w:val="0"/>
          <w:numId w:val="1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bCs/>
          <w:szCs w:val="21"/>
        </w:rPr>
      </w:pPr>
      <w:r w:rsidRPr="00102F71">
        <w:rPr>
          <w:rFonts w:ascii="微软雅黑" w:eastAsia="微软雅黑" w:hAnsi="微软雅黑" w:hint="eastAsia"/>
          <w:bCs/>
          <w:szCs w:val="21"/>
        </w:rPr>
        <w:t>策略详述</w:t>
      </w:r>
    </w:p>
    <w:p w14:paraId="6BB1935C" w14:textId="3FF24826" w:rsidR="002D3A37" w:rsidRPr="002D3A37" w:rsidRDefault="002D3A37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D3A37">
        <w:rPr>
          <w:rFonts w:ascii="微软雅黑" w:eastAsia="微软雅黑" w:hAnsi="微软雅黑" w:hint="eastAsia"/>
          <w:bCs/>
          <w:sz w:val="21"/>
          <w:szCs w:val="21"/>
        </w:rPr>
        <w:t>围绕广告投放体系化提效目标，腾讯广告快速组建梵蜜琳专项支持团队，从3大方面输出合作策略：</w:t>
      </w:r>
    </w:p>
    <w:p w14:paraId="166F1461" w14:textId="7188DA68" w:rsidR="002D3A37" w:rsidRPr="002D3A37" w:rsidRDefault="00E40D5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1</w:t>
      </w:r>
      <w:r w:rsidR="004F08AA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2D3A37" w:rsidRPr="004D08AA">
        <w:rPr>
          <w:rFonts w:ascii="微软雅黑" w:eastAsia="微软雅黑" w:hAnsi="微软雅黑" w:hint="eastAsia"/>
          <w:b/>
          <w:sz w:val="21"/>
          <w:szCs w:val="21"/>
        </w:rPr>
        <w:t>【打磨社交拉新短链路】</w:t>
      </w:r>
      <w:r w:rsidR="002D3A37" w:rsidRPr="002D3A37">
        <w:rPr>
          <w:rFonts w:ascii="微软雅黑" w:eastAsia="微软雅黑" w:hAnsi="微软雅黑" w:hint="eastAsia"/>
          <w:bCs/>
          <w:sz w:val="21"/>
          <w:szCs w:val="21"/>
        </w:rPr>
        <w:t>聚焦朋友圈广告投放，通过公众号关注快速沉淀私域用户，再配合公众号运营，进一步实现用户转化。</w:t>
      </w:r>
    </w:p>
    <w:p w14:paraId="3E6D8CB4" w14:textId="05AAA536" w:rsidR="002D3A37" w:rsidRPr="002D3A37" w:rsidRDefault="00E40D5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2</w:t>
      </w:r>
      <w:r w:rsidR="004F08AA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2D3A37" w:rsidRPr="004D08AA">
        <w:rPr>
          <w:rFonts w:ascii="微软雅黑" w:eastAsia="微软雅黑" w:hAnsi="微软雅黑" w:hint="eastAsia"/>
          <w:b/>
          <w:sz w:val="21"/>
          <w:szCs w:val="21"/>
        </w:rPr>
        <w:t>【架构重建，账户方法论沉淀】</w:t>
      </w:r>
      <w:r w:rsidR="002D3A37" w:rsidRPr="002D3A37">
        <w:rPr>
          <w:rFonts w:ascii="微软雅黑" w:eastAsia="微软雅黑" w:hAnsi="微软雅黑" w:hint="eastAsia"/>
          <w:bCs/>
          <w:sz w:val="21"/>
          <w:szCs w:val="21"/>
        </w:rPr>
        <w:t>①推动客户将经销商分散账户收拢统一管理，形成“总部策略、分支执行”模式，提升管理效率&amp;投放效果；②方法论沉淀再复制，通过单账户跑通、多账户复制的策略，将前链路优化方法、后链路承接能力进行全面推广，实现品牌广告效果提升。</w:t>
      </w:r>
    </w:p>
    <w:p w14:paraId="0BBBA977" w14:textId="12FF85B6" w:rsidR="002D3A37" w:rsidRPr="002D3A37" w:rsidRDefault="00E40D5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3</w:t>
      </w:r>
      <w:r w:rsidR="004F08AA"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2D3A37" w:rsidRPr="004D08AA">
        <w:rPr>
          <w:rFonts w:ascii="微软雅黑" w:eastAsia="微软雅黑" w:hAnsi="微软雅黑" w:hint="eastAsia"/>
          <w:b/>
          <w:sz w:val="21"/>
          <w:szCs w:val="21"/>
        </w:rPr>
        <w:t>【多手段优化量效齐驱】</w:t>
      </w:r>
      <w:r w:rsidR="002D3A37" w:rsidRPr="002D3A37">
        <w:rPr>
          <w:rFonts w:ascii="微软雅黑" w:eastAsia="微软雅黑" w:hAnsi="微软雅黑" w:hint="eastAsia"/>
          <w:bCs/>
          <w:sz w:val="21"/>
          <w:szCs w:val="21"/>
        </w:rPr>
        <w:t>引擎能力应用+oCPX双目标出价+定向策略+素材策略，四大运营手段对梵蜜琳投放进行持续优化，实现CTR、转化率、拿量能力等指标提升。</w:t>
      </w:r>
    </w:p>
    <w:p w14:paraId="395BE157" w14:textId="1284D8FC" w:rsidR="002D3A37" w:rsidRPr="002D3A37" w:rsidRDefault="002D3A37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2"/>
        </w:rPr>
      </w:pPr>
      <w:r w:rsidRPr="002D3A37">
        <w:rPr>
          <w:rFonts w:ascii="微软雅黑" w:eastAsia="微软雅黑" w:hAnsi="微软雅黑"/>
          <w:b/>
          <w:noProof/>
          <w:sz w:val="22"/>
        </w:rPr>
        <w:drawing>
          <wp:inline distT="0" distB="0" distL="0" distR="0" wp14:anchorId="0D84F731" wp14:editId="6C428FE4">
            <wp:extent cx="5720715" cy="3180080"/>
            <wp:effectExtent l="0" t="0" r="0" b="0"/>
            <wp:docPr id="52" name="图片 52" descr="蓝色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蓝色屏幕的截图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01989" w14:textId="77777777" w:rsidR="00EE19DF" w:rsidRDefault="00EE19DF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</w:p>
    <w:p w14:paraId="05BE4BDC" w14:textId="447E76EF" w:rsidR="00E40D52" w:rsidRPr="004F08AA" w:rsidRDefault="000A4B1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18"/>
          <w:szCs w:val="18"/>
        </w:rPr>
      </w:pPr>
      <w:r w:rsidRPr="004F08AA">
        <w:rPr>
          <w:rFonts w:ascii="微软雅黑" w:eastAsia="微软雅黑" w:hAnsi="微软雅黑" w:hint="eastAsia"/>
          <w:bCs/>
          <w:color w:val="000000" w:themeColor="text1"/>
          <w:sz w:val="18"/>
          <w:szCs w:val="18"/>
        </w:rPr>
        <w:lastRenderedPageBreak/>
        <w:t>数据来源：腾讯&amp;BCG：2020 中国“社交零售”白皮书</w:t>
      </w:r>
      <w:r w:rsidR="004F08AA" w:rsidRPr="004F08AA">
        <w:rPr>
          <w:rFonts w:ascii="微软雅黑" w:eastAsia="微软雅黑" w:hAnsi="微软雅黑" w:hint="eastAsia"/>
          <w:bCs/>
          <w:color w:val="000000" w:themeColor="text1"/>
          <w:sz w:val="18"/>
          <w:szCs w:val="18"/>
        </w:rPr>
        <w:t xml:space="preserve"> </w:t>
      </w:r>
      <w:r w:rsidR="004F08AA" w:rsidRPr="004F08AA">
        <w:rPr>
          <w:rFonts w:ascii="微软雅黑" w:eastAsia="微软雅黑" w:hAnsi="微软雅黑"/>
          <w:bCs/>
          <w:color w:val="000000" w:themeColor="text1"/>
          <w:sz w:val="18"/>
          <w:szCs w:val="18"/>
        </w:rPr>
        <w:t xml:space="preserve"> </w:t>
      </w:r>
      <w:r w:rsidRPr="004F08AA">
        <w:rPr>
          <w:rFonts w:ascii="微软雅黑" w:eastAsia="微软雅黑" w:hAnsi="微软雅黑" w:hint="eastAsia"/>
          <w:bCs/>
          <w:color w:val="000000" w:themeColor="text1"/>
          <w:sz w:val="18"/>
          <w:szCs w:val="18"/>
        </w:rPr>
        <w:t xml:space="preserve">2020年2月 </w:t>
      </w:r>
    </w:p>
    <w:p w14:paraId="5F412270" w14:textId="00A64554" w:rsidR="00B5241D" w:rsidRDefault="000631F9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A4664A1" w14:textId="1CDF9C59" w:rsidR="00102F71" w:rsidRPr="00102F71" w:rsidRDefault="00102F71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102F71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执行过程根据营销目标可细分为三个部分</w:t>
      </w:r>
      <w:r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：</w:t>
      </w:r>
    </w:p>
    <w:p w14:paraId="34D1F603" w14:textId="20CC4F74" w:rsidR="000A4B12" w:rsidRPr="000A4B12" w:rsidRDefault="00EB0A2B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目标</w:t>
      </w:r>
      <w:r w:rsidR="000A4B12" w:rsidRPr="000A4B12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#1：面向目标女性市场，实现品牌声量覆盖（认知）</w:t>
      </w:r>
    </w:p>
    <w:p w14:paraId="342CE9CE" w14:textId="77777777" w:rsidR="000A4B12" w:rsidRPr="000A4B12" w:rsidRDefault="000A4B1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0A4B12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执行第一步：跑通微信拉新链路，抓取目标市场关注</w:t>
      </w:r>
    </w:p>
    <w:p w14:paraId="5A4BC623" w14:textId="45343269" w:rsidR="000A4B12" w:rsidRPr="00EB0A2B" w:rsidRDefault="000A4B12" w:rsidP="00EB0A2B">
      <w:pPr>
        <w:pStyle w:val="ab"/>
        <w:numPr>
          <w:ilvl w:val="0"/>
          <w:numId w:val="2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color w:val="000000" w:themeColor="text1"/>
          <w:szCs w:val="21"/>
        </w:rPr>
      </w:pPr>
      <w:r w:rsidRPr="00EB0A2B">
        <w:rPr>
          <w:rFonts w:ascii="微软雅黑" w:eastAsia="微软雅黑" w:hAnsi="微软雅黑" w:hint="eastAsia"/>
          <w:bCs/>
          <w:color w:val="000000" w:themeColor="text1"/>
          <w:szCs w:val="21"/>
        </w:rPr>
        <w:t>采用微信朋友圈卡片广告形式，渗透社交场景</w:t>
      </w:r>
      <w:r w:rsidR="00EB0A2B" w:rsidRPr="00EB0A2B">
        <w:rPr>
          <w:rFonts w:ascii="微软雅黑" w:eastAsia="微软雅黑" w:hAnsi="微软雅黑" w:hint="eastAsia"/>
          <w:bCs/>
          <w:color w:val="000000" w:themeColor="text1"/>
          <w:szCs w:val="21"/>
        </w:rPr>
        <w:t>。</w:t>
      </w:r>
    </w:p>
    <w:p w14:paraId="27FD256D" w14:textId="4A5E0853" w:rsidR="000A4B12" w:rsidRPr="000A4B12" w:rsidRDefault="000A4B1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0A4B12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②精准定向美妆护肤行业人群，同时在always-on投放过程中积累用户互动数据，将低转化意向人群在后续投放中进行排除</w:t>
      </w:r>
      <w:r w:rsidR="00EB0A2B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</w:t>
      </w:r>
    </w:p>
    <w:p w14:paraId="359191FA" w14:textId="7F582C6E" w:rsidR="000A4B12" w:rsidRPr="000A4B12" w:rsidRDefault="000A4B1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0A4B12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③原生化广告视觉体验，真人演示素材+优惠营销活动，强化广告外层种草力，快速抓取眼球</w:t>
      </w:r>
      <w:r w:rsidR="00EB0A2B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</w:t>
      </w:r>
    </w:p>
    <w:p w14:paraId="78EDBE43" w14:textId="31745ECF" w:rsidR="00102F71" w:rsidRPr="000A4B12" w:rsidRDefault="000A4B1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0A4B12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④投放中引擎能力应用，启动“自动拓量”，单广告消耗值迅速提升2倍，赢取更多曝光</w:t>
      </w:r>
      <w:r w:rsidR="00EB0A2B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</w:t>
      </w:r>
    </w:p>
    <w:p w14:paraId="4F77C767" w14:textId="22C0E7D4" w:rsidR="000A4B12" w:rsidRPr="002D3A37" w:rsidRDefault="000A4B1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2D3A37">
        <w:rPr>
          <w:rFonts w:ascii="微软雅黑" w:eastAsia="微软雅黑" w:hAnsi="微软雅黑"/>
          <w:bCs/>
          <w:noProof/>
          <w:color w:val="000000" w:themeColor="text1"/>
          <w:sz w:val="21"/>
          <w:szCs w:val="21"/>
        </w:rPr>
        <w:drawing>
          <wp:inline distT="0" distB="0" distL="0" distR="0" wp14:anchorId="5D8A8834" wp14:editId="26982B14">
            <wp:extent cx="4731561" cy="3252520"/>
            <wp:effectExtent l="0" t="0" r="5715" b="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6EAB6ABB-AA7C-5D4E-9A9B-0D4E1CB594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6EAB6ABB-AA7C-5D4E-9A9B-0D4E1CB594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1561" cy="32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3A8BF" w14:textId="61E365AA" w:rsidR="000A4B12" w:rsidRPr="000A4B12" w:rsidRDefault="000A4B12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0A4B12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素材优化、定向、自动拓量</w:t>
      </w:r>
      <w:r w:rsidR="00102F71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 xml:space="preserve"> </w:t>
      </w:r>
      <w:r w:rsidR="00102F71">
        <w:rPr>
          <w:rFonts w:ascii="微软雅黑" w:eastAsia="微软雅黑" w:hAnsi="微软雅黑"/>
          <w:bCs/>
          <w:color w:val="000000" w:themeColor="text1"/>
          <w:sz w:val="21"/>
          <w:szCs w:val="21"/>
        </w:rPr>
        <w:t xml:space="preserve">       </w:t>
      </w:r>
      <w:r w:rsidR="00102F71" w:rsidRPr="000A4B12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双目标出价</w:t>
      </w:r>
      <w:r w:rsidR="00102F71">
        <w:rPr>
          <w:rFonts w:ascii="微软雅黑" w:eastAsia="微软雅黑" w:hAnsi="微软雅黑"/>
          <w:bCs/>
          <w:color w:val="000000" w:themeColor="text1"/>
          <w:sz w:val="21"/>
          <w:szCs w:val="21"/>
        </w:rPr>
        <w:t xml:space="preserve">               </w:t>
      </w:r>
      <w:r w:rsidR="00102F71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人设</w:t>
      </w:r>
    </w:p>
    <w:p w14:paraId="1281871C" w14:textId="4A379AB8" w:rsidR="002D3A37" w:rsidRPr="002D3A37" w:rsidRDefault="002D3A37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2D3A37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目标#2：建设私域沟通窗口，沉淀私域粉丝群（关注）</w:t>
      </w:r>
    </w:p>
    <w:p w14:paraId="02C32A90" w14:textId="77777777" w:rsidR="002D3A37" w:rsidRPr="002D3A37" w:rsidRDefault="002D3A37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2D3A37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执行第二步：运营组合拳出击，持续优化提升关注效果</w:t>
      </w:r>
    </w:p>
    <w:p w14:paraId="0B5D5461" w14:textId="65F5291F" w:rsidR="002D3A37" w:rsidRPr="002D3A37" w:rsidRDefault="002D3A37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2D3A37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①采用oCPX双目标出价，针对“关注-发消息”、“表单预约”等后端动作，获取更高转化意向的潜在客户，提升了导购绑定率50%</w:t>
      </w:r>
      <w:r w:rsidR="00EB0A2B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</w:t>
      </w:r>
    </w:p>
    <w:p w14:paraId="167AB195" w14:textId="164D7147" w:rsidR="002D3A37" w:rsidRPr="00EB0A2B" w:rsidRDefault="002D3A37" w:rsidP="00EB0A2B">
      <w:pPr>
        <w:pStyle w:val="ab"/>
        <w:numPr>
          <w:ilvl w:val="0"/>
          <w:numId w:val="2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color w:val="000000" w:themeColor="text1"/>
          <w:szCs w:val="21"/>
        </w:rPr>
      </w:pPr>
      <w:r w:rsidRPr="00EB0A2B">
        <w:rPr>
          <w:rFonts w:ascii="微软雅黑" w:eastAsia="微软雅黑" w:hAnsi="微软雅黑" w:hint="eastAsia"/>
          <w:bCs/>
          <w:color w:val="000000" w:themeColor="text1"/>
          <w:szCs w:val="21"/>
        </w:rPr>
        <w:lastRenderedPageBreak/>
        <w:t>素材优化提效，通过多个广告素材投放，积累高转化优秀素材，将点击率提升2倍</w:t>
      </w:r>
      <w:r w:rsidR="00EB0A2B" w:rsidRPr="00EB0A2B">
        <w:rPr>
          <w:rFonts w:ascii="微软雅黑" w:eastAsia="微软雅黑" w:hAnsi="微软雅黑" w:hint="eastAsia"/>
          <w:bCs/>
          <w:color w:val="000000" w:themeColor="text1"/>
          <w:szCs w:val="21"/>
        </w:rPr>
        <w:t>。</w:t>
      </w:r>
    </w:p>
    <w:p w14:paraId="68B8C8F2" w14:textId="6D3145BE" w:rsidR="000A4B12" w:rsidRPr="002D3A37" w:rsidRDefault="002D3A37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2D3A37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③广告点击后落地页，内容模块公式化，提升种草力；巧用按钮组件，引导用户点击转化</w:t>
      </w:r>
      <w:r w:rsidR="00EB0A2B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</w:t>
      </w:r>
    </w:p>
    <w:p w14:paraId="26807A1A" w14:textId="62B0B045" w:rsidR="00102F71" w:rsidRPr="00AC6947" w:rsidRDefault="002D3A37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2D3A37">
        <w:rPr>
          <w:bCs/>
          <w:noProof/>
          <w:color w:val="000000" w:themeColor="text1"/>
          <w:sz w:val="21"/>
          <w:szCs w:val="21"/>
        </w:rPr>
        <w:t xml:space="preserve"> </w:t>
      </w:r>
      <w:r w:rsidR="009F0056" w:rsidRPr="009F0056">
        <w:rPr>
          <w:bCs/>
          <w:noProof/>
          <w:color w:val="000000" w:themeColor="text1"/>
          <w:sz w:val="21"/>
          <w:szCs w:val="21"/>
        </w:rPr>
        <w:drawing>
          <wp:inline distT="0" distB="0" distL="0" distR="0" wp14:anchorId="7E5B4AB7" wp14:editId="7BCC2B93">
            <wp:extent cx="5497200" cy="1767600"/>
            <wp:effectExtent l="0" t="0" r="190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7200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3A37">
        <w:rPr>
          <w:bCs/>
          <w:noProof/>
          <w:color w:val="000000" w:themeColor="text1"/>
          <w:sz w:val="21"/>
          <w:szCs w:val="21"/>
        </w:rPr>
        <w:t xml:space="preserve">  </w:t>
      </w:r>
    </w:p>
    <w:p w14:paraId="4A9D0A5D" w14:textId="434E1B77" w:rsidR="002D3A37" w:rsidRPr="002D3A37" w:rsidRDefault="002D3A37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2D3A37">
        <w:rPr>
          <w:rFonts w:ascii="微软雅黑" w:eastAsia="微软雅黑" w:hAnsi="微软雅黑" w:hint="eastAsia"/>
          <w:b/>
          <w:color w:val="000000" w:themeColor="text1"/>
          <w:sz w:val="21"/>
          <w:szCs w:val="21"/>
        </w:rPr>
        <w:t>目标#3：引导公众号粉丝行动，进一步成为品牌顾客（购买+忠诚）</w:t>
      </w:r>
    </w:p>
    <w:p w14:paraId="1C70B4C7" w14:textId="77777777" w:rsidR="002D3A37" w:rsidRPr="002D3A37" w:rsidRDefault="002D3A37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2D3A37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执行第三步：优化私域运营能力，做有温度的社交营销</w:t>
      </w:r>
    </w:p>
    <w:p w14:paraId="12F9730F" w14:textId="3A903D5E" w:rsidR="002D3A37" w:rsidRPr="00EB0A2B" w:rsidRDefault="002D3A37" w:rsidP="00EB0A2B">
      <w:pPr>
        <w:pStyle w:val="ab"/>
        <w:numPr>
          <w:ilvl w:val="0"/>
          <w:numId w:val="2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color w:val="000000" w:themeColor="text1"/>
          <w:szCs w:val="21"/>
        </w:rPr>
      </w:pPr>
      <w:r w:rsidRPr="00EB0A2B">
        <w:rPr>
          <w:rFonts w:ascii="微软雅黑" w:eastAsia="微软雅黑" w:hAnsi="微软雅黑" w:hint="eastAsia"/>
          <w:bCs/>
          <w:color w:val="000000" w:themeColor="text1"/>
          <w:szCs w:val="21"/>
        </w:rPr>
        <w:t>私域运营能力优化，设置公众号关注后48小时自动回复策略</w:t>
      </w:r>
      <w:r w:rsidR="00EB0A2B" w:rsidRPr="00EB0A2B">
        <w:rPr>
          <w:rFonts w:ascii="微软雅黑" w:eastAsia="微软雅黑" w:hAnsi="微软雅黑" w:hint="eastAsia"/>
          <w:bCs/>
          <w:color w:val="000000" w:themeColor="text1"/>
          <w:szCs w:val="21"/>
        </w:rPr>
        <w:t>。</w:t>
      </w:r>
    </w:p>
    <w:p w14:paraId="06BFC877" w14:textId="62999FB1" w:rsidR="002D3A37" w:rsidRPr="004F08AA" w:rsidRDefault="002D3A37" w:rsidP="004F08AA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color w:val="000000" w:themeColor="text1"/>
          <w:szCs w:val="21"/>
        </w:rPr>
      </w:pPr>
      <w:r w:rsidRPr="004F08AA">
        <w:rPr>
          <w:rFonts w:ascii="微软雅黑" w:eastAsia="微软雅黑" w:hAnsi="微软雅黑" w:hint="eastAsia"/>
          <w:bCs/>
          <w:color w:val="000000" w:themeColor="text1"/>
          <w:szCs w:val="21"/>
        </w:rPr>
        <w:t>首条自动回复（3-5条）明星同款背书、活动/爆品刺激等，迅速引起关注</w:t>
      </w:r>
      <w:r w:rsidR="00EB0A2B">
        <w:rPr>
          <w:rFonts w:ascii="微软雅黑" w:eastAsia="微软雅黑" w:hAnsi="微软雅黑" w:hint="eastAsia"/>
          <w:bCs/>
          <w:color w:val="000000" w:themeColor="text1"/>
          <w:szCs w:val="21"/>
        </w:rPr>
        <w:t>。</w:t>
      </w:r>
    </w:p>
    <w:p w14:paraId="067A31AF" w14:textId="4F6DD5F4" w:rsidR="002D3A37" w:rsidRPr="004F08AA" w:rsidRDefault="002D3A37" w:rsidP="004F08AA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color w:val="000000" w:themeColor="text1"/>
          <w:szCs w:val="21"/>
        </w:rPr>
      </w:pPr>
      <w:r w:rsidRPr="004F08AA">
        <w:rPr>
          <w:rFonts w:ascii="微软雅黑" w:eastAsia="微软雅黑" w:hAnsi="微软雅黑" w:hint="eastAsia"/>
          <w:bCs/>
          <w:color w:val="000000" w:themeColor="text1"/>
          <w:szCs w:val="21"/>
        </w:rPr>
        <w:t>二次回复（间隔</w:t>
      </w:r>
      <w:r w:rsidR="004D08AA" w:rsidRPr="004F08AA">
        <w:rPr>
          <w:rFonts w:ascii="微软雅黑" w:eastAsia="微软雅黑" w:hAnsi="微软雅黑" w:hint="eastAsia"/>
          <w:bCs/>
          <w:color w:val="000000" w:themeColor="text1"/>
          <w:szCs w:val="21"/>
        </w:rPr>
        <w:t>X</w:t>
      </w:r>
      <w:r w:rsidRPr="004F08AA">
        <w:rPr>
          <w:rFonts w:ascii="微软雅黑" w:eastAsia="微软雅黑" w:hAnsi="微软雅黑" w:hint="eastAsia"/>
          <w:bCs/>
          <w:color w:val="000000" w:themeColor="text1"/>
          <w:szCs w:val="21"/>
        </w:rPr>
        <w:t>分钟后）产品&amp;活动引咨询，活用问候、表情包，以美容顾问口吻拉近品牌和用户的距离</w:t>
      </w:r>
      <w:r w:rsidR="00EB0A2B">
        <w:rPr>
          <w:rFonts w:ascii="微软雅黑" w:eastAsia="微软雅黑" w:hAnsi="微软雅黑" w:hint="eastAsia"/>
          <w:bCs/>
          <w:color w:val="000000" w:themeColor="text1"/>
          <w:szCs w:val="21"/>
        </w:rPr>
        <w:t>。</w:t>
      </w:r>
    </w:p>
    <w:p w14:paraId="18D0BFBF" w14:textId="594296DF" w:rsidR="002D3A37" w:rsidRPr="004F08AA" w:rsidRDefault="002D3A37" w:rsidP="004F08AA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color w:val="000000" w:themeColor="text1"/>
          <w:szCs w:val="21"/>
        </w:rPr>
      </w:pPr>
      <w:r w:rsidRPr="004F08AA">
        <w:rPr>
          <w:rFonts w:ascii="微软雅黑" w:eastAsia="微软雅黑" w:hAnsi="微软雅黑" w:hint="eastAsia"/>
          <w:bCs/>
          <w:color w:val="000000" w:themeColor="text1"/>
          <w:szCs w:val="21"/>
        </w:rPr>
        <w:t>48h内多次回复活动限时/限量信息，以稀缺性持续打动，刺激用户转化</w:t>
      </w:r>
      <w:r w:rsidR="00EB0A2B">
        <w:rPr>
          <w:rFonts w:ascii="微软雅黑" w:eastAsia="微软雅黑" w:hAnsi="微软雅黑" w:hint="eastAsia"/>
          <w:bCs/>
          <w:color w:val="000000" w:themeColor="text1"/>
          <w:szCs w:val="21"/>
        </w:rPr>
        <w:t>。</w:t>
      </w:r>
    </w:p>
    <w:p w14:paraId="1B58CC91" w14:textId="0D2EC56E" w:rsidR="002D3A37" w:rsidRPr="004F08AA" w:rsidRDefault="002D3A37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4F08AA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②巧用“美容顾问”人设，针对顾客进行1V1长期运营</w:t>
      </w:r>
      <w:r w:rsidR="00EB0A2B">
        <w:rPr>
          <w:rFonts w:ascii="微软雅黑" w:eastAsia="微软雅黑" w:hAnsi="微软雅黑" w:hint="eastAsia"/>
          <w:bCs/>
          <w:color w:val="000000" w:themeColor="text1"/>
          <w:sz w:val="21"/>
          <w:szCs w:val="21"/>
        </w:rPr>
        <w:t>。</w:t>
      </w:r>
    </w:p>
    <w:p w14:paraId="38ACA9C6" w14:textId="51C43BF8" w:rsidR="002D3A37" w:rsidRDefault="002D3A37" w:rsidP="004F08AA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Cs/>
          <w:color w:val="000000" w:themeColor="text1"/>
          <w:szCs w:val="21"/>
        </w:rPr>
      </w:pPr>
      <w:r w:rsidRPr="004F08AA">
        <w:rPr>
          <w:rFonts w:ascii="微软雅黑" w:eastAsia="微软雅黑" w:hAnsi="微软雅黑" w:hint="eastAsia"/>
          <w:bCs/>
          <w:color w:val="000000" w:themeColor="text1"/>
          <w:szCs w:val="21"/>
        </w:rPr>
        <w:t>在用户绑定美容顾问后，导购进行1V1日常运营；通过姐妹相称、朋友圈状态更新、定期关怀推荐，成为用户身边“好闺蜜”</w:t>
      </w:r>
      <w:r w:rsidR="00EB0A2B">
        <w:rPr>
          <w:rFonts w:ascii="微软雅黑" w:eastAsia="微软雅黑" w:hAnsi="微软雅黑" w:hint="eastAsia"/>
          <w:bCs/>
          <w:color w:val="000000" w:themeColor="text1"/>
          <w:szCs w:val="21"/>
        </w:rPr>
        <w:t>。</w:t>
      </w:r>
    </w:p>
    <w:p w14:paraId="32535DA9" w14:textId="16ED1121" w:rsidR="004F08AA" w:rsidRPr="004F08AA" w:rsidRDefault="004F08AA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 w:rsidRPr="004F08AA">
        <w:rPr>
          <w:noProof/>
        </w:rPr>
        <w:drawing>
          <wp:inline distT="0" distB="0" distL="0" distR="0" wp14:anchorId="1FB6EB6B" wp14:editId="64DC28BA">
            <wp:extent cx="5720715" cy="29400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2778" w14:textId="2A4F94E3" w:rsidR="00AC6947" w:rsidRPr="004F08AA" w:rsidRDefault="002D3A37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color w:val="000000" w:themeColor="text1"/>
          <w:sz w:val="18"/>
          <w:szCs w:val="18"/>
        </w:rPr>
      </w:pPr>
      <w:r w:rsidRPr="004F08AA">
        <w:rPr>
          <w:rFonts w:ascii="微软雅黑" w:eastAsia="微软雅黑" w:hAnsi="微软雅黑" w:hint="eastAsia"/>
          <w:bCs/>
          <w:color w:val="000000" w:themeColor="text1"/>
          <w:sz w:val="18"/>
          <w:szCs w:val="18"/>
        </w:rPr>
        <w:lastRenderedPageBreak/>
        <w:t xml:space="preserve">数据来源：微信广告投放系统 </w:t>
      </w:r>
      <w:r w:rsidR="004F08AA" w:rsidRPr="004F08AA">
        <w:rPr>
          <w:rFonts w:ascii="微软雅黑" w:eastAsia="微软雅黑" w:hAnsi="微软雅黑" w:hint="eastAsia"/>
          <w:bCs/>
          <w:color w:val="000000" w:themeColor="text1"/>
          <w:sz w:val="18"/>
          <w:szCs w:val="18"/>
        </w:rPr>
        <w:t xml:space="preserve"> </w:t>
      </w:r>
      <w:r w:rsidR="004F08AA" w:rsidRPr="004F08AA">
        <w:rPr>
          <w:rFonts w:ascii="微软雅黑" w:eastAsia="微软雅黑" w:hAnsi="微软雅黑"/>
          <w:bCs/>
          <w:color w:val="000000" w:themeColor="text1"/>
          <w:sz w:val="18"/>
          <w:szCs w:val="18"/>
        </w:rPr>
        <w:t xml:space="preserve"> </w:t>
      </w:r>
      <w:r w:rsidRPr="004F08AA">
        <w:rPr>
          <w:rFonts w:ascii="微软雅黑" w:eastAsia="微软雅黑" w:hAnsi="微软雅黑" w:hint="eastAsia"/>
          <w:bCs/>
          <w:color w:val="000000" w:themeColor="text1"/>
          <w:sz w:val="18"/>
          <w:szCs w:val="18"/>
        </w:rPr>
        <w:t>日期范围：2020年4月-2020年7月</w:t>
      </w:r>
    </w:p>
    <w:p w14:paraId="0F8064C9" w14:textId="2F67294C" w:rsidR="00E40EE7" w:rsidRPr="002B1FC2" w:rsidRDefault="000631F9" w:rsidP="004F08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78A9970" w14:textId="77777777" w:rsidR="002D3A37" w:rsidRPr="004F08AA" w:rsidRDefault="002D3A37" w:rsidP="004F08A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F08AA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通过运营手段持续优化，梵蜜琳私域拉新能力有效提升：</w:t>
      </w:r>
    </w:p>
    <w:p w14:paraId="6B2D088B" w14:textId="1EC4AC15" w:rsidR="002D3A37" w:rsidRPr="004F08AA" w:rsidRDefault="002D3A37" w:rsidP="004F08AA">
      <w:pPr>
        <w:numPr>
          <w:ilvl w:val="0"/>
          <w:numId w:val="25"/>
        </w:num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F08A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对比梵蜜琳核心投放的竞媒，腾讯广告加粉成本仅为</w:t>
      </w:r>
      <w:r w:rsidRPr="004F08A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50%</w:t>
      </w:r>
      <w:r w:rsidR="00EB0A2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。</w:t>
      </w:r>
    </w:p>
    <w:p w14:paraId="39ADB8CE" w14:textId="18E4C000" w:rsidR="002D3A37" w:rsidRPr="004F08AA" w:rsidRDefault="002D3A37" w:rsidP="004F08AA">
      <w:pPr>
        <w:numPr>
          <w:ilvl w:val="0"/>
          <w:numId w:val="25"/>
        </w:num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F08AA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通过双目标出价等手段，获取高意向新用户，公众号关注后，导购绑定率提升了</w:t>
      </w:r>
      <w:r w:rsidRPr="004F08A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50%</w:t>
      </w:r>
      <w:r w:rsidRPr="004F08A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；单广告消耗值提升</w:t>
      </w:r>
      <w:r w:rsidRPr="004F08A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2倍</w:t>
      </w:r>
      <w:r w:rsidRPr="004F08A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，并形成稳定放量</w:t>
      </w:r>
      <w:r w:rsidR="00EB0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5897777F" w14:textId="1800B00B" w:rsidR="002D3A37" w:rsidRPr="004F08AA" w:rsidRDefault="002D3A37" w:rsidP="004F08AA">
      <w:pPr>
        <w:numPr>
          <w:ilvl w:val="0"/>
          <w:numId w:val="25"/>
        </w:num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F08AA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通过素材优化，原生内容实现强种草，带来CTR提升</w:t>
      </w:r>
      <w:r w:rsidRPr="004F08A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2倍</w:t>
      </w:r>
      <w:r w:rsidR="00EB0A2B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。</w:t>
      </w:r>
    </w:p>
    <w:p w14:paraId="71D10CC4" w14:textId="1781CB72" w:rsidR="009F0056" w:rsidRPr="004F08AA" w:rsidRDefault="002D3A37" w:rsidP="004F08AA">
      <w:pPr>
        <w:numPr>
          <w:ilvl w:val="0"/>
          <w:numId w:val="25"/>
        </w:num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F08AA">
        <w:rPr>
          <w:rFonts w:ascii="微软雅黑" w:eastAsia="微软雅黑" w:hAnsi="微软雅黑" w:hint="eastAsia"/>
          <w:color w:val="000000" w:themeColor="text1"/>
          <w:sz w:val="21"/>
          <w:szCs w:val="21"/>
        </w:rPr>
        <w:t>整体效果上，截止2020年7月份，日均拉新速度提升</w:t>
      </w:r>
      <w:r w:rsidRPr="004F08AA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50%</w:t>
      </w:r>
      <w:r w:rsidRPr="004F08A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（环比6月）</w:t>
      </w:r>
      <w:r w:rsidR="009F0056" w:rsidRPr="004F08A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Pr="004F08AA">
        <w:rPr>
          <w:rFonts w:ascii="微软雅黑" w:eastAsia="微软雅黑" w:hAnsi="微软雅黑" w:hint="eastAsia"/>
          <w:color w:val="000000" w:themeColor="text1"/>
          <w:sz w:val="21"/>
          <w:szCs w:val="21"/>
        </w:rPr>
        <w:t>广告日耗达到百万量级，短效ROI达到1.2</w:t>
      </w:r>
      <w:r w:rsidR="00EB0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1F266824" w14:textId="0EE5A9EB" w:rsidR="00AC6947" w:rsidRPr="004F08AA" w:rsidRDefault="002D3A37" w:rsidP="004F08AA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18"/>
          <w:szCs w:val="18"/>
        </w:rPr>
      </w:pPr>
      <w:r w:rsidRPr="004F08AA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数据来源：微信广告投放系统 </w:t>
      </w:r>
      <w:r w:rsidR="004F08AA" w:rsidRPr="004F08AA">
        <w:rPr>
          <w:rFonts w:ascii="微软雅黑" w:eastAsia="微软雅黑" w:hAnsi="微软雅黑" w:hint="eastAsia"/>
          <w:color w:val="000000" w:themeColor="text1"/>
          <w:sz w:val="18"/>
          <w:szCs w:val="18"/>
        </w:rPr>
        <w:t xml:space="preserve"> </w:t>
      </w:r>
      <w:r w:rsidRPr="004F08AA">
        <w:rPr>
          <w:rFonts w:ascii="微软雅黑" w:eastAsia="微软雅黑" w:hAnsi="微软雅黑" w:hint="eastAsia"/>
          <w:color w:val="000000" w:themeColor="text1"/>
          <w:sz w:val="18"/>
          <w:szCs w:val="18"/>
        </w:rPr>
        <w:t>日期范围：2020年4月-2020年7月</w:t>
      </w:r>
    </w:p>
    <w:sectPr w:rsidR="00AC6947" w:rsidRPr="004F08AA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2F27D" w14:textId="77777777" w:rsidR="00A34054" w:rsidRDefault="00A34054">
      <w:r>
        <w:separator/>
      </w:r>
    </w:p>
  </w:endnote>
  <w:endnote w:type="continuationSeparator" w:id="0">
    <w:p w14:paraId="76A01093" w14:textId="77777777" w:rsidR="00A34054" w:rsidRDefault="00A34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12422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483FFC0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F703BF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2C57B11F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825773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662D55" w14:textId="77777777" w:rsidR="00A34054" w:rsidRDefault="00A34054">
      <w:r>
        <w:separator/>
      </w:r>
    </w:p>
  </w:footnote>
  <w:footnote w:type="continuationSeparator" w:id="0">
    <w:p w14:paraId="2F33852B" w14:textId="77777777" w:rsidR="00A34054" w:rsidRDefault="00A34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C1D71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D7710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4928812B" wp14:editId="31F0252A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AF228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7D738D2"/>
    <w:multiLevelType w:val="hybridMultilevel"/>
    <w:tmpl w:val="31366FCC"/>
    <w:lvl w:ilvl="0" w:tplc="672C8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A6D0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3C60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428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A41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983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B64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6084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6CF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1AC705E"/>
    <w:multiLevelType w:val="hybridMultilevel"/>
    <w:tmpl w:val="4C585F5C"/>
    <w:lvl w:ilvl="0" w:tplc="B1B85E24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062556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38CBDA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C0096A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E429F2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4EBED8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68C400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4CC47C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BCDC4E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2505A1"/>
    <w:multiLevelType w:val="hybridMultilevel"/>
    <w:tmpl w:val="22B019D4"/>
    <w:lvl w:ilvl="0" w:tplc="62781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2CB4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7C9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DC1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766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A26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DA4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3C3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7E6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5C07B7E"/>
    <w:multiLevelType w:val="hybridMultilevel"/>
    <w:tmpl w:val="AB2AD4FC"/>
    <w:lvl w:ilvl="0" w:tplc="7D583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9014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6E6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9AC8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7E5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D0C7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F82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00D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4601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15B24A9"/>
    <w:multiLevelType w:val="hybridMultilevel"/>
    <w:tmpl w:val="3BCA1230"/>
    <w:lvl w:ilvl="0" w:tplc="FD16DB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103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9213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EA04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F4D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AAB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4A92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08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48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25822EA"/>
    <w:multiLevelType w:val="hybridMultilevel"/>
    <w:tmpl w:val="4208BD9A"/>
    <w:lvl w:ilvl="0" w:tplc="6E447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A48A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E8C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88C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22F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588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708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7A6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C8FA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A0E52AC"/>
    <w:multiLevelType w:val="hybridMultilevel"/>
    <w:tmpl w:val="BD2CEF4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A8E6B11"/>
    <w:multiLevelType w:val="hybridMultilevel"/>
    <w:tmpl w:val="3D42A042"/>
    <w:lvl w:ilvl="0" w:tplc="E1CE2A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F886D74"/>
    <w:multiLevelType w:val="hybridMultilevel"/>
    <w:tmpl w:val="A5902424"/>
    <w:lvl w:ilvl="0" w:tplc="E64EB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BE1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B484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ED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22E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346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B846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4E4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F6E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94D06E1"/>
    <w:multiLevelType w:val="hybridMultilevel"/>
    <w:tmpl w:val="448E8DC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D97141A"/>
    <w:multiLevelType w:val="hybridMultilevel"/>
    <w:tmpl w:val="D26628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441278C"/>
    <w:multiLevelType w:val="hybridMultilevel"/>
    <w:tmpl w:val="DC8A244C"/>
    <w:lvl w:ilvl="0" w:tplc="D150A4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080F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023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2058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5A1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564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6A4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182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B83A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9492B20"/>
    <w:multiLevelType w:val="hybridMultilevel"/>
    <w:tmpl w:val="3188B214"/>
    <w:lvl w:ilvl="0" w:tplc="6026FC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B2A8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60F3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1806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74D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3251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C65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906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D457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7D6171"/>
    <w:multiLevelType w:val="hybridMultilevel"/>
    <w:tmpl w:val="8F52C6CA"/>
    <w:lvl w:ilvl="0" w:tplc="6CFC68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6"/>
  </w:num>
  <w:num w:numId="5">
    <w:abstractNumId w:val="0"/>
  </w:num>
  <w:num w:numId="6">
    <w:abstractNumId w:val="26"/>
  </w:num>
  <w:num w:numId="7">
    <w:abstractNumId w:val="21"/>
  </w:num>
  <w:num w:numId="8">
    <w:abstractNumId w:val="17"/>
  </w:num>
  <w:num w:numId="9">
    <w:abstractNumId w:val="15"/>
  </w:num>
  <w:num w:numId="10">
    <w:abstractNumId w:val="14"/>
  </w:num>
  <w:num w:numId="11">
    <w:abstractNumId w:val="18"/>
  </w:num>
  <w:num w:numId="12">
    <w:abstractNumId w:val="22"/>
  </w:num>
  <w:num w:numId="13">
    <w:abstractNumId w:val="9"/>
  </w:num>
  <w:num w:numId="14">
    <w:abstractNumId w:val="20"/>
  </w:num>
  <w:num w:numId="15">
    <w:abstractNumId w:val="8"/>
  </w:num>
  <w:num w:numId="16">
    <w:abstractNumId w:val="16"/>
  </w:num>
  <w:num w:numId="17">
    <w:abstractNumId w:val="7"/>
  </w:num>
  <w:num w:numId="18">
    <w:abstractNumId w:val="3"/>
  </w:num>
  <w:num w:numId="19">
    <w:abstractNumId w:val="5"/>
  </w:num>
  <w:num w:numId="20">
    <w:abstractNumId w:val="4"/>
  </w:num>
  <w:num w:numId="21">
    <w:abstractNumId w:val="23"/>
  </w:num>
  <w:num w:numId="22">
    <w:abstractNumId w:val="24"/>
  </w:num>
  <w:num w:numId="23">
    <w:abstractNumId w:val="2"/>
  </w:num>
  <w:num w:numId="24">
    <w:abstractNumId w:val="19"/>
  </w:num>
  <w:num w:numId="25">
    <w:abstractNumId w:val="12"/>
  </w:num>
  <w:num w:numId="26">
    <w:abstractNumId w:val="25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4B12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2F71"/>
    <w:rsid w:val="00106EA3"/>
    <w:rsid w:val="0010732C"/>
    <w:rsid w:val="00114DD5"/>
    <w:rsid w:val="0012533D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3284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3A37"/>
    <w:rsid w:val="002E1DF6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5723A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08AA"/>
    <w:rsid w:val="004D3EF9"/>
    <w:rsid w:val="004D53A9"/>
    <w:rsid w:val="004E459E"/>
    <w:rsid w:val="004E704D"/>
    <w:rsid w:val="004F08AA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48D9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3E00"/>
    <w:rsid w:val="00610A12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67A2"/>
    <w:rsid w:val="0085738D"/>
    <w:rsid w:val="008612D4"/>
    <w:rsid w:val="008674D7"/>
    <w:rsid w:val="00880022"/>
    <w:rsid w:val="008875A4"/>
    <w:rsid w:val="008A4309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77B3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0056"/>
    <w:rsid w:val="009F3377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4054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1B72"/>
    <w:rsid w:val="00AC6947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0573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1CD1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70D1"/>
    <w:rsid w:val="00DB3708"/>
    <w:rsid w:val="00DB4C4A"/>
    <w:rsid w:val="00DC32E7"/>
    <w:rsid w:val="00DC397E"/>
    <w:rsid w:val="00DD56E4"/>
    <w:rsid w:val="00DD797A"/>
    <w:rsid w:val="00DE76F1"/>
    <w:rsid w:val="00E004F9"/>
    <w:rsid w:val="00E21168"/>
    <w:rsid w:val="00E23547"/>
    <w:rsid w:val="00E26E63"/>
    <w:rsid w:val="00E336C0"/>
    <w:rsid w:val="00E40D52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0A2B"/>
    <w:rsid w:val="00EC320D"/>
    <w:rsid w:val="00EC4DA4"/>
    <w:rsid w:val="00EC6379"/>
    <w:rsid w:val="00ED507C"/>
    <w:rsid w:val="00EE19DF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E3D4FA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3A3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6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90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6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7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3881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7918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76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5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2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4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356</Words>
  <Characters>2032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L</cp:lastModifiedBy>
  <cp:revision>13</cp:revision>
  <cp:lastPrinted>2012-10-11T08:46:00Z</cp:lastPrinted>
  <dcterms:created xsi:type="dcterms:W3CDTF">2021-01-19T07:34:00Z</dcterms:created>
  <dcterms:modified xsi:type="dcterms:W3CDTF">2021-02-23T06:40:00Z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