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16EF09D" w14:textId="533D5AEF" w:rsidR="008B689B" w:rsidRPr="000415BB" w:rsidRDefault="00DE1A8E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proofErr w:type="gramStart"/>
      <w:r w:rsidRPr="00DE1A8E">
        <w:rPr>
          <w:rFonts w:ascii="微软雅黑" w:eastAsia="微软雅黑" w:hAnsi="微软雅黑" w:hint="eastAsia"/>
          <w:b/>
          <w:sz w:val="32"/>
          <w:szCs w:val="32"/>
        </w:rPr>
        <w:t>宅家时段</w:t>
      </w:r>
      <w:proofErr w:type="gramEnd"/>
      <w:r w:rsidRPr="00DE1A8E">
        <w:rPr>
          <w:rFonts w:ascii="微软雅黑" w:eastAsia="微软雅黑" w:hAnsi="微软雅黑" w:hint="eastAsia"/>
          <w:b/>
          <w:sz w:val="32"/>
          <w:szCs w:val="32"/>
        </w:rPr>
        <w:t>，佳贝艾特破题大剧营销</w:t>
      </w:r>
    </w:p>
    <w:p w14:paraId="1F9047DE" w14:textId="77777777" w:rsidR="008B689B" w:rsidRPr="00DE1A8E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E1A8E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proofErr w:type="gramStart"/>
      <w:r w:rsidR="00F05E45" w:rsidRPr="00DE1A8E">
        <w:rPr>
          <w:rFonts w:ascii="微软雅黑" w:eastAsia="微软雅黑" w:hAnsi="微软雅黑" w:hint="eastAsia"/>
          <w:sz w:val="21"/>
          <w:szCs w:val="21"/>
        </w:rPr>
        <w:t>佳贝艾</w:t>
      </w:r>
      <w:proofErr w:type="gramEnd"/>
      <w:r w:rsidR="00F05E45" w:rsidRPr="00DE1A8E">
        <w:rPr>
          <w:rFonts w:ascii="微软雅黑" w:eastAsia="微软雅黑" w:hAnsi="微软雅黑" w:hint="eastAsia"/>
          <w:sz w:val="21"/>
          <w:szCs w:val="21"/>
        </w:rPr>
        <w:t>特</w:t>
      </w:r>
      <w:r w:rsidR="00F05E45" w:rsidRPr="00DE1A8E">
        <w:rPr>
          <w:rFonts w:ascii="微软雅黑" w:eastAsia="微软雅黑" w:hAnsi="微软雅黑"/>
          <w:sz w:val="21"/>
          <w:szCs w:val="21"/>
        </w:rPr>
        <w:t xml:space="preserve"> </w:t>
      </w:r>
    </w:p>
    <w:p w14:paraId="7D21D1A8" w14:textId="77777777" w:rsidR="008B689B" w:rsidRPr="00DE1A8E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DE1A8E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F05E45" w:rsidRPr="00DE1A8E">
        <w:rPr>
          <w:rFonts w:ascii="微软雅黑" w:eastAsia="微软雅黑" w:hAnsi="微软雅黑" w:hint="eastAsia"/>
          <w:sz w:val="21"/>
          <w:szCs w:val="21"/>
        </w:rPr>
        <w:t>母婴行业</w:t>
      </w:r>
    </w:p>
    <w:p w14:paraId="15751B36" w14:textId="77777777" w:rsidR="008B689B" w:rsidRPr="00DE1A8E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E1A8E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F05E45" w:rsidRPr="00DE1A8E">
        <w:rPr>
          <w:rFonts w:ascii="微软雅黑" w:eastAsia="微软雅黑" w:hAnsi="微软雅黑" w:hint="eastAsia"/>
          <w:sz w:val="21"/>
          <w:szCs w:val="21"/>
        </w:rPr>
        <w:t>2</w:t>
      </w:r>
      <w:r w:rsidR="00F05E45" w:rsidRPr="00DE1A8E">
        <w:rPr>
          <w:rFonts w:ascii="微软雅黑" w:eastAsia="微软雅黑" w:hAnsi="微软雅黑"/>
          <w:sz w:val="21"/>
          <w:szCs w:val="21"/>
        </w:rPr>
        <w:t>020.01.22</w:t>
      </w:r>
      <w:r w:rsidR="00F05E45" w:rsidRPr="00DE1A8E">
        <w:rPr>
          <w:rFonts w:ascii="微软雅黑" w:eastAsia="微软雅黑" w:hAnsi="微软雅黑" w:hint="eastAsia"/>
          <w:sz w:val="21"/>
          <w:szCs w:val="21"/>
        </w:rPr>
        <w:t>-</w:t>
      </w:r>
      <w:r w:rsidR="00F05E45" w:rsidRPr="00DE1A8E">
        <w:rPr>
          <w:rFonts w:ascii="微软雅黑" w:eastAsia="微软雅黑" w:hAnsi="微软雅黑"/>
          <w:sz w:val="21"/>
          <w:szCs w:val="21"/>
        </w:rPr>
        <w:t>03.20</w:t>
      </w:r>
    </w:p>
    <w:p w14:paraId="48A19FCA" w14:textId="3228F5F9" w:rsidR="000631F9" w:rsidRPr="00DE1A8E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DE1A8E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DE1A8E" w:rsidRPr="00DE1A8E">
        <w:rPr>
          <w:rFonts w:ascii="微软雅黑" w:eastAsia="微软雅黑" w:hAnsi="微软雅黑" w:hint="eastAsia"/>
          <w:sz w:val="21"/>
          <w:szCs w:val="21"/>
        </w:rPr>
        <w:t>视频整合营销类</w:t>
      </w:r>
    </w:p>
    <w:p w14:paraId="5708FDE0" w14:textId="77777777" w:rsidR="00B5241D" w:rsidRPr="002B1FC2" w:rsidRDefault="000631F9" w:rsidP="00DE1A8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1A0A9AE6" w14:textId="77777777" w:rsidR="00AE4DC7" w:rsidRPr="00AE4DC7" w:rsidRDefault="00AE4DC7" w:rsidP="00DE1A8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AE4DC7">
        <w:rPr>
          <w:rFonts w:ascii="微软雅黑" w:eastAsia="微软雅黑" w:hAnsi="微软雅黑" w:hint="eastAsia"/>
          <w:b/>
          <w:bCs/>
          <w:sz w:val="21"/>
          <w:szCs w:val="21"/>
        </w:rPr>
        <w:t>1、持续市场教育，助力品牌出圈</w:t>
      </w:r>
    </w:p>
    <w:p w14:paraId="23E51D2F" w14:textId="77777777" w:rsidR="00AE4DC7" w:rsidRPr="00AE4DC7" w:rsidRDefault="00AE4DC7" w:rsidP="00DE1A8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E4DC7">
        <w:rPr>
          <w:rFonts w:ascii="微软雅黑" w:eastAsia="微软雅黑" w:hAnsi="微软雅黑" w:hint="eastAsia"/>
          <w:sz w:val="21"/>
          <w:szCs w:val="21"/>
        </w:rPr>
        <w:t>佳贝艾特主打羊奶粉，作为奶粉的细分子品类，对</w:t>
      </w:r>
      <w:proofErr w:type="gramStart"/>
      <w:r w:rsidRPr="00AE4DC7">
        <w:rPr>
          <w:rFonts w:ascii="微软雅黑" w:eastAsia="微软雅黑" w:hAnsi="微软雅黑" w:hint="eastAsia"/>
          <w:sz w:val="21"/>
          <w:szCs w:val="21"/>
        </w:rPr>
        <w:t>比高市</w:t>
      </w:r>
      <w:proofErr w:type="gramEnd"/>
      <w:r w:rsidRPr="00AE4DC7">
        <w:rPr>
          <w:rFonts w:ascii="微软雅黑" w:eastAsia="微软雅黑" w:hAnsi="微软雅黑" w:hint="eastAsia"/>
          <w:sz w:val="21"/>
          <w:szCs w:val="21"/>
        </w:rPr>
        <w:t>占率、高认知的牛奶粉而言，强化市场教育、持续输出产品差异化价值变得尤为关键；同时，新兴品类的市场竞争激烈，强化佳贝艾特品牌与“羊奶粉”的关联认知捆绑，为品牌赢得市场地位，也极为重要。</w:t>
      </w:r>
    </w:p>
    <w:p w14:paraId="279D4D52" w14:textId="77777777" w:rsidR="00AE4DC7" w:rsidRPr="00AE4DC7" w:rsidRDefault="00AE4DC7" w:rsidP="00DE1A8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AE4DC7">
        <w:rPr>
          <w:rFonts w:ascii="微软雅黑" w:eastAsia="微软雅黑" w:hAnsi="微软雅黑" w:hint="eastAsia"/>
          <w:b/>
          <w:bCs/>
          <w:sz w:val="21"/>
          <w:szCs w:val="21"/>
        </w:rPr>
        <w:t>2、“宅家”营销窗口期，大剧营销攻占心智</w:t>
      </w:r>
    </w:p>
    <w:p w14:paraId="58AC13EF" w14:textId="77777777" w:rsidR="00AE4DC7" w:rsidRPr="00AE4DC7" w:rsidRDefault="00AE4DC7" w:rsidP="00DE1A8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E4DC7">
        <w:rPr>
          <w:rFonts w:ascii="微软雅黑" w:eastAsia="微软雅黑" w:hAnsi="微软雅黑" w:hint="eastAsia"/>
          <w:sz w:val="21"/>
          <w:szCs w:val="21"/>
        </w:rPr>
        <w:t>春节又恰逢疫情爆发，妈妈们拥有</w:t>
      </w:r>
      <w:proofErr w:type="gramStart"/>
      <w:r w:rsidRPr="00AE4DC7">
        <w:rPr>
          <w:rFonts w:ascii="微软雅黑" w:eastAsia="微软雅黑" w:hAnsi="微软雅黑" w:hint="eastAsia"/>
          <w:sz w:val="21"/>
          <w:szCs w:val="21"/>
        </w:rPr>
        <w:t>大段宅家隔离</w:t>
      </w:r>
      <w:proofErr w:type="gramEnd"/>
      <w:r w:rsidRPr="00AE4DC7">
        <w:rPr>
          <w:rFonts w:ascii="微软雅黑" w:eastAsia="微软雅黑" w:hAnsi="微软雅黑" w:hint="eastAsia"/>
          <w:sz w:val="21"/>
          <w:szCs w:val="21"/>
        </w:rPr>
        <w:t>时间，因此母婴品牌将线下营销战场</w:t>
      </w:r>
      <w:proofErr w:type="gramStart"/>
      <w:r w:rsidRPr="00AE4DC7">
        <w:rPr>
          <w:rFonts w:ascii="微软雅黑" w:eastAsia="微软雅黑" w:hAnsi="微软雅黑" w:hint="eastAsia"/>
          <w:sz w:val="21"/>
          <w:szCs w:val="21"/>
        </w:rPr>
        <w:t>转移至线上</w:t>
      </w:r>
      <w:proofErr w:type="gramEnd"/>
      <w:r w:rsidRPr="00AE4DC7">
        <w:rPr>
          <w:rFonts w:ascii="微软雅黑" w:eastAsia="微软雅黑" w:hAnsi="微软雅黑" w:hint="eastAsia"/>
          <w:sz w:val="21"/>
          <w:szCs w:val="21"/>
        </w:rPr>
        <w:t>。佳贝艾特品牌希望抢跑这一新的营销窗口期，以在线视频作为品牌大曝光及品牌长期沟通的阵地，强化母婴人群的持续的心智占领。</w:t>
      </w:r>
    </w:p>
    <w:p w14:paraId="0F50E8F8" w14:textId="0A5847F3" w:rsidR="00AE4DC7" w:rsidRPr="00DE1A8E" w:rsidRDefault="00AE4DC7" w:rsidP="00DE1A8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proofErr w:type="gramStart"/>
      <w:r w:rsidRPr="00AE4DC7">
        <w:rPr>
          <w:rFonts w:ascii="微软雅黑" w:eastAsia="微软雅黑" w:hAnsi="微软雅黑" w:hint="eastAsia"/>
          <w:sz w:val="21"/>
          <w:szCs w:val="21"/>
        </w:rPr>
        <w:t>据腾讯内部</w:t>
      </w:r>
      <w:proofErr w:type="gramEnd"/>
      <w:r w:rsidRPr="00AE4DC7">
        <w:rPr>
          <w:rFonts w:ascii="微软雅黑" w:eastAsia="微软雅黑" w:hAnsi="微软雅黑" w:hint="eastAsia"/>
          <w:sz w:val="21"/>
          <w:szCs w:val="21"/>
        </w:rPr>
        <w:t>数据显示，</w:t>
      </w:r>
      <w:proofErr w:type="gramStart"/>
      <w:r w:rsidRPr="00AE4DC7">
        <w:rPr>
          <w:rFonts w:ascii="微软雅黑" w:eastAsia="微软雅黑" w:hAnsi="微软雅黑" w:hint="eastAsia"/>
          <w:sz w:val="21"/>
          <w:szCs w:val="21"/>
        </w:rPr>
        <w:t>在腾讯视频</w:t>
      </w:r>
      <w:proofErr w:type="gramEnd"/>
      <w:r w:rsidRPr="00AE4DC7">
        <w:rPr>
          <w:rFonts w:ascii="微软雅黑" w:eastAsia="微软雅黑" w:hAnsi="微软雅黑" w:hint="eastAsia"/>
          <w:sz w:val="21"/>
          <w:szCs w:val="21"/>
        </w:rPr>
        <w:t>中，73%的母婴</w:t>
      </w:r>
      <w:proofErr w:type="gramStart"/>
      <w:r w:rsidRPr="00AE4DC7">
        <w:rPr>
          <w:rFonts w:ascii="微软雅黑" w:eastAsia="微软雅黑" w:hAnsi="微软雅黑" w:hint="eastAsia"/>
          <w:sz w:val="21"/>
          <w:szCs w:val="21"/>
        </w:rPr>
        <w:t>人群爱追剧</w:t>
      </w:r>
      <w:proofErr w:type="gramEnd"/>
      <w:r w:rsidRPr="00AE4DC7">
        <w:rPr>
          <w:rFonts w:ascii="微软雅黑" w:eastAsia="微软雅黑" w:hAnsi="微软雅黑" w:hint="eastAsia"/>
          <w:sz w:val="21"/>
          <w:szCs w:val="21"/>
        </w:rPr>
        <w:t>，高于大盘1.2倍，母婴人群每周观看</w:t>
      </w:r>
      <w:proofErr w:type="gramStart"/>
      <w:r w:rsidRPr="00AE4DC7">
        <w:rPr>
          <w:rFonts w:ascii="微软雅黑" w:eastAsia="微软雅黑" w:hAnsi="微软雅黑" w:hint="eastAsia"/>
          <w:sz w:val="21"/>
          <w:szCs w:val="21"/>
        </w:rPr>
        <w:t>大剧约7次</w:t>
      </w:r>
      <w:proofErr w:type="gramEnd"/>
      <w:r w:rsidRPr="00AE4DC7">
        <w:rPr>
          <w:rFonts w:ascii="微软雅黑" w:eastAsia="微软雅黑" w:hAnsi="微软雅黑" w:hint="eastAsia"/>
          <w:sz w:val="21"/>
          <w:szCs w:val="21"/>
        </w:rPr>
        <w:t>，因此大</w:t>
      </w:r>
      <w:proofErr w:type="gramStart"/>
      <w:r w:rsidRPr="00AE4DC7">
        <w:rPr>
          <w:rFonts w:ascii="微软雅黑" w:eastAsia="微软雅黑" w:hAnsi="微软雅黑" w:hint="eastAsia"/>
          <w:sz w:val="21"/>
          <w:szCs w:val="21"/>
        </w:rPr>
        <w:t>剧合作</w:t>
      </w:r>
      <w:proofErr w:type="gramEnd"/>
      <w:r w:rsidRPr="00AE4DC7">
        <w:rPr>
          <w:rFonts w:ascii="微软雅黑" w:eastAsia="微软雅黑" w:hAnsi="微软雅黑" w:hint="eastAsia"/>
          <w:sz w:val="21"/>
          <w:szCs w:val="21"/>
        </w:rPr>
        <w:t>是品牌与母婴人群长线沟通的重要切入点，且大剧人群中2~4线城市用户居多，这也是佳贝艾特主要目标人群。</w:t>
      </w:r>
    </w:p>
    <w:p w14:paraId="2E063B3A" w14:textId="77777777" w:rsidR="00AE4DC7" w:rsidRPr="00AE4DC7" w:rsidRDefault="00AE4DC7" w:rsidP="00DE1A8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营销</w:t>
      </w:r>
      <w:r w:rsidRPr="00AE4DC7">
        <w:rPr>
          <w:rFonts w:ascii="微软雅黑" w:eastAsia="微软雅黑" w:hAnsi="微软雅黑" w:hint="eastAsia"/>
          <w:b/>
          <w:bCs/>
          <w:sz w:val="21"/>
          <w:szCs w:val="21"/>
        </w:rPr>
        <w:t>挑战：</w:t>
      </w:r>
    </w:p>
    <w:p w14:paraId="401ADE56" w14:textId="77777777" w:rsidR="00AE4DC7" w:rsidRPr="00AE4DC7" w:rsidRDefault="00AE4DC7" w:rsidP="00DE1A8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AE4DC7">
        <w:rPr>
          <w:rFonts w:ascii="微软雅黑" w:eastAsia="微软雅黑" w:hAnsi="微软雅黑" w:hint="eastAsia"/>
          <w:b/>
          <w:sz w:val="21"/>
          <w:szCs w:val="21"/>
        </w:rPr>
        <w:t>如何</w:t>
      </w:r>
      <w:proofErr w:type="gramStart"/>
      <w:r w:rsidRPr="00AE4DC7">
        <w:rPr>
          <w:rFonts w:ascii="微软雅黑" w:eastAsia="微软雅黑" w:hAnsi="微软雅黑" w:hint="eastAsia"/>
          <w:b/>
          <w:sz w:val="21"/>
          <w:szCs w:val="21"/>
        </w:rPr>
        <w:t>臻</w:t>
      </w:r>
      <w:proofErr w:type="gramEnd"/>
      <w:r w:rsidRPr="00AE4DC7">
        <w:rPr>
          <w:rFonts w:ascii="微软雅黑" w:eastAsia="微软雅黑" w:hAnsi="微软雅黑" w:hint="eastAsia"/>
          <w:b/>
          <w:sz w:val="21"/>
          <w:szCs w:val="21"/>
        </w:rPr>
        <w:t>选大剧IP，并通过差异化的整合营销手段，释放IP的全链价值，赋能品牌的价值传播？</w:t>
      </w:r>
    </w:p>
    <w:p w14:paraId="1222920E" w14:textId="77CCF291" w:rsidR="000631F9" w:rsidRPr="00DE1A8E" w:rsidRDefault="00AE4DC7" w:rsidP="00DE1A8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AE4DC7">
        <w:rPr>
          <w:rFonts w:ascii="微软雅黑" w:eastAsia="微软雅黑" w:hAnsi="微软雅黑" w:hint="eastAsia"/>
          <w:sz w:val="21"/>
          <w:szCs w:val="21"/>
        </w:rPr>
        <w:t>同期诸多大剧上演，如何挑选合适</w:t>
      </w:r>
      <w:proofErr w:type="gramStart"/>
      <w:r w:rsidRPr="00AE4DC7">
        <w:rPr>
          <w:rFonts w:ascii="微软雅黑" w:eastAsia="微软雅黑" w:hAnsi="微软雅黑" w:hint="eastAsia"/>
          <w:sz w:val="21"/>
          <w:szCs w:val="21"/>
        </w:rPr>
        <w:t>品牌宣推的</w:t>
      </w:r>
      <w:proofErr w:type="gramEnd"/>
      <w:r w:rsidRPr="00AE4DC7">
        <w:rPr>
          <w:rFonts w:ascii="微软雅黑" w:eastAsia="微软雅黑" w:hAnsi="微软雅黑" w:hint="eastAsia"/>
          <w:sz w:val="21"/>
          <w:szCs w:val="21"/>
        </w:rPr>
        <w:t>剧目是营销成功的一半，同时相较传统</w:t>
      </w:r>
      <w:proofErr w:type="gramStart"/>
      <w:r w:rsidRPr="00AE4DC7">
        <w:rPr>
          <w:rFonts w:ascii="微软雅黑" w:eastAsia="微软雅黑" w:hAnsi="微软雅黑" w:hint="eastAsia"/>
          <w:sz w:val="21"/>
          <w:szCs w:val="21"/>
        </w:rPr>
        <w:t>的剧内植入</w:t>
      </w:r>
      <w:proofErr w:type="gramEnd"/>
      <w:r w:rsidRPr="00AE4DC7">
        <w:rPr>
          <w:rFonts w:ascii="微软雅黑" w:eastAsia="微软雅黑" w:hAnsi="微软雅黑" w:hint="eastAsia"/>
          <w:sz w:val="21"/>
          <w:szCs w:val="21"/>
        </w:rPr>
        <w:t>，如何联动</w:t>
      </w:r>
      <w:proofErr w:type="gramStart"/>
      <w:r w:rsidRPr="00AE4DC7">
        <w:rPr>
          <w:rFonts w:ascii="微软雅黑" w:eastAsia="微软雅黑" w:hAnsi="微软雅黑" w:hint="eastAsia"/>
          <w:sz w:val="21"/>
          <w:szCs w:val="21"/>
        </w:rPr>
        <w:t>腾讯全</w:t>
      </w:r>
      <w:proofErr w:type="gramEnd"/>
      <w:r w:rsidRPr="00AE4DC7">
        <w:rPr>
          <w:rFonts w:ascii="微软雅黑" w:eastAsia="微软雅黑" w:hAnsi="微软雅黑" w:hint="eastAsia"/>
          <w:sz w:val="21"/>
          <w:szCs w:val="21"/>
        </w:rPr>
        <w:t>平台资源，实现IP价值的最大化利用，从</w:t>
      </w:r>
      <w:proofErr w:type="gramStart"/>
      <w:r w:rsidRPr="00AE4DC7">
        <w:rPr>
          <w:rFonts w:ascii="微软雅黑" w:eastAsia="微软雅黑" w:hAnsi="微软雅黑" w:hint="eastAsia"/>
          <w:sz w:val="21"/>
          <w:szCs w:val="21"/>
        </w:rPr>
        <w:t>剧内衍生至剧</w:t>
      </w:r>
      <w:proofErr w:type="gramEnd"/>
      <w:r w:rsidRPr="00AE4DC7">
        <w:rPr>
          <w:rFonts w:ascii="微软雅黑" w:eastAsia="微软雅黑" w:hAnsi="微软雅黑" w:hint="eastAsia"/>
          <w:sz w:val="21"/>
          <w:szCs w:val="21"/>
        </w:rPr>
        <w:t>外，进一步强化品牌的全链营销，实现品牌立体式的心智攻占，是本次合作的重要挑战。</w:t>
      </w:r>
    </w:p>
    <w:p w14:paraId="5349DA88" w14:textId="77777777" w:rsidR="000631F9" w:rsidRPr="002B1FC2" w:rsidRDefault="000631F9" w:rsidP="00DE1A8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53517D21" w14:textId="77777777" w:rsidR="00AE4DC7" w:rsidRPr="00AE4DC7" w:rsidRDefault="00AE4DC7" w:rsidP="00DE1A8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E4DC7">
        <w:rPr>
          <w:rFonts w:ascii="微软雅黑" w:eastAsia="微软雅黑" w:hAnsi="微软雅黑" w:hint="eastAsia"/>
          <w:sz w:val="21"/>
          <w:szCs w:val="21"/>
        </w:rPr>
        <w:t>1、借势大剧营销，在春节及疫情营销窗口期，助力品牌捕捉母婴人群，提升品牌市场关注度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783A4023" w14:textId="77777777" w:rsidR="00AE4DC7" w:rsidRPr="00AE4DC7" w:rsidRDefault="00AE4DC7" w:rsidP="00DE1A8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E4DC7">
        <w:rPr>
          <w:rFonts w:ascii="微软雅黑" w:eastAsia="微软雅黑" w:hAnsi="微软雅黑" w:hint="eastAsia"/>
          <w:sz w:val="21"/>
          <w:szCs w:val="21"/>
        </w:rPr>
        <w:t>2、通过大剧差异化营销模式，强化品牌价值及产品核心利益点的输出，构建品牌与羊奶</w:t>
      </w:r>
      <w:proofErr w:type="gramStart"/>
      <w:r w:rsidRPr="00AE4DC7">
        <w:rPr>
          <w:rFonts w:ascii="微软雅黑" w:eastAsia="微软雅黑" w:hAnsi="微软雅黑" w:hint="eastAsia"/>
          <w:sz w:val="21"/>
          <w:szCs w:val="21"/>
        </w:rPr>
        <w:t>粉强关联</w:t>
      </w:r>
      <w:proofErr w:type="gramEnd"/>
      <w:r w:rsidRPr="00AE4DC7">
        <w:rPr>
          <w:rFonts w:ascii="微软雅黑" w:eastAsia="微软雅黑" w:hAnsi="微软雅黑" w:hint="eastAsia"/>
          <w:sz w:val="21"/>
          <w:szCs w:val="21"/>
        </w:rPr>
        <w:t>，从曝光、认知、进而促进转化，实现品牌全链路IP营销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6DBB8728" w14:textId="77777777" w:rsidR="00E40EE7" w:rsidRPr="00AE4DC7" w:rsidRDefault="00E40EE7" w:rsidP="00DE1A8E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</w:p>
    <w:p w14:paraId="4E3D00E4" w14:textId="77777777" w:rsidR="00B5241D" w:rsidRPr="002B1FC2" w:rsidRDefault="000631F9" w:rsidP="00DE1A8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策略与创意</w:t>
      </w:r>
    </w:p>
    <w:p w14:paraId="1558124F" w14:textId="77777777" w:rsidR="00AE4DC7" w:rsidRPr="00AE4DC7" w:rsidRDefault="00AE4DC7" w:rsidP="00DE1A8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E4DC7">
        <w:rPr>
          <w:rFonts w:ascii="微软雅黑" w:eastAsia="微软雅黑" w:hAnsi="微软雅黑"/>
          <w:b/>
          <w:sz w:val="22"/>
        </w:rPr>
        <w:t>1</w:t>
      </w:r>
      <w:r w:rsidRPr="00AE4DC7">
        <w:rPr>
          <w:rFonts w:ascii="微软雅黑" w:eastAsia="微软雅黑" w:hAnsi="微软雅黑" w:hint="eastAsia"/>
          <w:b/>
          <w:sz w:val="22"/>
        </w:rPr>
        <w:t>、大数据洞察，助力品牌</w:t>
      </w:r>
      <w:proofErr w:type="gramStart"/>
      <w:r w:rsidRPr="00AE4DC7">
        <w:rPr>
          <w:rFonts w:ascii="微软雅黑" w:eastAsia="微软雅黑" w:hAnsi="微软雅黑" w:hint="eastAsia"/>
          <w:b/>
          <w:sz w:val="22"/>
        </w:rPr>
        <w:t>臻</w:t>
      </w:r>
      <w:proofErr w:type="gramEnd"/>
      <w:r w:rsidRPr="00AE4DC7">
        <w:rPr>
          <w:rFonts w:ascii="微软雅黑" w:eastAsia="微软雅黑" w:hAnsi="微软雅黑" w:hint="eastAsia"/>
          <w:b/>
          <w:sz w:val="22"/>
        </w:rPr>
        <w:t>选高质剧目</w:t>
      </w:r>
    </w:p>
    <w:p w14:paraId="4C06BE3C" w14:textId="0C8294D9" w:rsidR="00AE4DC7" w:rsidRPr="00AE4DC7" w:rsidRDefault="00AE4DC7" w:rsidP="00DE1A8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proofErr w:type="gramStart"/>
      <w:r w:rsidRPr="00AE4DC7">
        <w:rPr>
          <w:rFonts w:ascii="微软雅黑" w:eastAsia="微软雅黑" w:hAnsi="微软雅黑" w:hint="eastAsia"/>
          <w:sz w:val="21"/>
          <w:szCs w:val="21"/>
        </w:rPr>
        <w:t>选剧期</w:t>
      </w:r>
      <w:proofErr w:type="gramEnd"/>
      <w:r w:rsidRPr="00AE4DC7">
        <w:rPr>
          <w:rFonts w:ascii="微软雅黑" w:eastAsia="微软雅黑" w:hAnsi="微软雅黑" w:hint="eastAsia"/>
          <w:sz w:val="21"/>
          <w:szCs w:val="21"/>
        </w:rPr>
        <w:t>，大数据解码佳贝艾特人群</w:t>
      </w:r>
      <w:proofErr w:type="gramStart"/>
      <w:r w:rsidRPr="00AE4DC7">
        <w:rPr>
          <w:rFonts w:ascii="微软雅黑" w:eastAsia="微软雅黑" w:hAnsi="微软雅黑" w:hint="eastAsia"/>
          <w:sz w:val="21"/>
          <w:szCs w:val="21"/>
        </w:rPr>
        <w:t>在腾讯视频</w:t>
      </w:r>
      <w:proofErr w:type="gramEnd"/>
      <w:r w:rsidRPr="00AE4DC7">
        <w:rPr>
          <w:rFonts w:ascii="微软雅黑" w:eastAsia="微软雅黑" w:hAnsi="微软雅黑" w:hint="eastAsia"/>
          <w:sz w:val="21"/>
          <w:szCs w:val="21"/>
        </w:rPr>
        <w:t>上的观剧偏好，并</w:t>
      </w:r>
      <w:proofErr w:type="gramStart"/>
      <w:r w:rsidRPr="00AE4DC7">
        <w:rPr>
          <w:rFonts w:ascii="微软雅黑" w:eastAsia="微软雅黑" w:hAnsi="微软雅黑" w:hint="eastAsia"/>
          <w:sz w:val="21"/>
          <w:szCs w:val="21"/>
        </w:rPr>
        <w:t>结合腾讯视频</w:t>
      </w:r>
      <w:proofErr w:type="gramEnd"/>
      <w:r w:rsidRPr="00AE4DC7">
        <w:rPr>
          <w:rFonts w:ascii="微软雅黑" w:eastAsia="微软雅黑" w:hAnsi="微软雅黑" w:hint="eastAsia"/>
          <w:sz w:val="21"/>
          <w:szCs w:val="21"/>
        </w:rPr>
        <w:t>在春节及疫情</w:t>
      </w:r>
      <w:proofErr w:type="gramStart"/>
      <w:r w:rsidRPr="00AE4DC7">
        <w:rPr>
          <w:rFonts w:ascii="微软雅黑" w:eastAsia="微软雅黑" w:hAnsi="微软雅黑" w:hint="eastAsia"/>
          <w:sz w:val="21"/>
          <w:szCs w:val="21"/>
        </w:rPr>
        <w:t>宅家期间</w:t>
      </w:r>
      <w:proofErr w:type="gramEnd"/>
      <w:r w:rsidRPr="00AE4DC7">
        <w:rPr>
          <w:rFonts w:ascii="微软雅黑" w:eastAsia="微软雅黑" w:hAnsi="微软雅黑" w:hint="eastAsia"/>
          <w:sz w:val="21"/>
          <w:szCs w:val="21"/>
        </w:rPr>
        <w:t>的重点主推热门剧目，甄选出3部大剧IP《三生三世枕上书》、《安家》、《完美关系》，为后续品牌对目标TA的曝光、认知建立内容场景基础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39BCEFEB" w14:textId="77777777" w:rsidR="000631F9" w:rsidRDefault="00AE4DC7" w:rsidP="00DE1A8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b/>
          <w:sz w:val="22"/>
        </w:rPr>
        <w:t>2、</w:t>
      </w:r>
      <w:r w:rsidRPr="00AE4DC7">
        <w:rPr>
          <w:rFonts w:ascii="微软雅黑" w:eastAsia="微软雅黑" w:hAnsi="微软雅黑" w:hint="eastAsia"/>
          <w:b/>
          <w:sz w:val="22"/>
        </w:rPr>
        <w:t>多</w:t>
      </w:r>
      <w:proofErr w:type="gramStart"/>
      <w:r w:rsidRPr="00AE4DC7">
        <w:rPr>
          <w:rFonts w:ascii="微软雅黑" w:eastAsia="微软雅黑" w:hAnsi="微软雅黑" w:hint="eastAsia"/>
          <w:b/>
          <w:sz w:val="22"/>
        </w:rPr>
        <w:t>剧触达</w:t>
      </w:r>
      <w:proofErr w:type="gramEnd"/>
      <w:r w:rsidRPr="00AE4DC7">
        <w:rPr>
          <w:rFonts w:ascii="微软雅黑" w:eastAsia="微软雅黑" w:hAnsi="微软雅黑" w:hint="eastAsia"/>
          <w:b/>
          <w:sz w:val="22"/>
        </w:rPr>
        <w:t>分层用户，构建品牌大剧营销矩阵</w:t>
      </w:r>
    </w:p>
    <w:p w14:paraId="4179D62D" w14:textId="0894F92A" w:rsidR="00AE4DC7" w:rsidRPr="00DE1A8E" w:rsidRDefault="00AE4DC7" w:rsidP="00DE1A8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AE4DC7">
        <w:rPr>
          <w:rFonts w:ascii="微软雅黑" w:eastAsia="微软雅黑" w:hAnsi="微软雅黑" w:hint="eastAsia"/>
          <w:sz w:val="21"/>
          <w:szCs w:val="21"/>
        </w:rPr>
        <w:t>通过多剧目合作，满足品牌大剧场景的长线覆盖与沟通，</w:t>
      </w:r>
      <w:proofErr w:type="gramStart"/>
      <w:r w:rsidRPr="00AE4DC7">
        <w:rPr>
          <w:rFonts w:ascii="微软雅黑" w:eastAsia="微软雅黑" w:hAnsi="微软雅黑" w:hint="eastAsia"/>
          <w:sz w:val="21"/>
          <w:szCs w:val="21"/>
        </w:rPr>
        <w:t>规避赌剧风险</w:t>
      </w:r>
      <w:proofErr w:type="gramEnd"/>
      <w:r w:rsidRPr="00AE4DC7">
        <w:rPr>
          <w:rFonts w:ascii="微软雅黑" w:eastAsia="微软雅黑" w:hAnsi="微软雅黑" w:hint="eastAsia"/>
          <w:sz w:val="21"/>
          <w:szCs w:val="21"/>
        </w:rPr>
        <w:t>，实现品牌在春节疫情</w:t>
      </w:r>
      <w:proofErr w:type="gramStart"/>
      <w:r w:rsidRPr="00AE4DC7">
        <w:rPr>
          <w:rFonts w:ascii="微软雅黑" w:eastAsia="微软雅黑" w:hAnsi="微软雅黑" w:hint="eastAsia"/>
          <w:sz w:val="21"/>
          <w:szCs w:val="21"/>
        </w:rPr>
        <w:t>宅家时间</w:t>
      </w:r>
      <w:proofErr w:type="gramEnd"/>
      <w:r w:rsidRPr="00AE4DC7">
        <w:rPr>
          <w:rFonts w:ascii="微软雅黑" w:eastAsia="微软雅黑" w:hAnsi="微软雅黑" w:hint="eastAsia"/>
          <w:sz w:val="21"/>
          <w:szCs w:val="21"/>
        </w:rPr>
        <w:t>的集中式曝光，并能助力品牌完成多维度分层用户</w:t>
      </w:r>
      <w:proofErr w:type="gramStart"/>
      <w:r w:rsidRPr="00AE4DC7">
        <w:rPr>
          <w:rFonts w:ascii="微软雅黑" w:eastAsia="微软雅黑" w:hAnsi="微软雅黑" w:hint="eastAsia"/>
          <w:sz w:val="21"/>
          <w:szCs w:val="21"/>
        </w:rPr>
        <w:t>的触达和</w:t>
      </w:r>
      <w:proofErr w:type="gramEnd"/>
      <w:r w:rsidRPr="00AE4DC7">
        <w:rPr>
          <w:rFonts w:ascii="微软雅黑" w:eastAsia="微软雅黑" w:hAnsi="微软雅黑" w:hint="eastAsia"/>
          <w:sz w:val="21"/>
          <w:szCs w:val="21"/>
        </w:rPr>
        <w:t>沟通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7A1A5941" w14:textId="77777777" w:rsidR="00AE4DC7" w:rsidRDefault="00AE4DC7" w:rsidP="00DE1A8E">
      <w:pPr>
        <w:widowControl w:val="0"/>
        <w:spacing w:before="100" w:beforeAutospacing="1" w:after="100" w:afterAutospacing="1"/>
        <w:jc w:val="both"/>
        <w:rPr>
          <w:rFonts w:ascii="微软雅黑" w:eastAsia="微软雅黑" w:hAnsi="微软雅黑"/>
          <w:sz w:val="21"/>
          <w:szCs w:val="21"/>
        </w:rPr>
      </w:pPr>
      <w:r w:rsidRPr="00A766F5">
        <w:rPr>
          <w:rFonts w:ascii="微软雅黑" w:eastAsia="微软雅黑" w:hAnsi="微软雅黑" w:hint="eastAsia"/>
          <w:b/>
          <w:sz w:val="21"/>
          <w:szCs w:val="21"/>
        </w:rPr>
        <w:t>3、</w:t>
      </w:r>
      <w:r w:rsidR="00A766F5" w:rsidRPr="00A766F5">
        <w:rPr>
          <w:rFonts w:ascii="微软雅黑" w:eastAsia="微软雅黑" w:hAnsi="微软雅黑" w:hint="eastAsia"/>
          <w:b/>
          <w:bCs/>
          <w:sz w:val="21"/>
          <w:szCs w:val="21"/>
        </w:rPr>
        <w:t>通过不同维度的合作，最大化释放强化剧目营销收益比</w:t>
      </w:r>
    </w:p>
    <w:p w14:paraId="0D3A9E28" w14:textId="562779CD" w:rsidR="00AE4DC7" w:rsidRPr="00DE1A8E" w:rsidRDefault="00AE4DC7" w:rsidP="00DE1A8E">
      <w:pPr>
        <w:widowControl w:val="0"/>
        <w:spacing w:before="100" w:beforeAutospacing="1" w:after="100" w:afterAutospacing="1"/>
        <w:jc w:val="both"/>
        <w:rPr>
          <w:rFonts w:ascii="微软雅黑" w:eastAsia="微软雅黑" w:hAnsi="微软雅黑" w:hint="eastAsia"/>
          <w:sz w:val="21"/>
          <w:szCs w:val="21"/>
        </w:rPr>
      </w:pPr>
      <w:r w:rsidRPr="00AE4DC7">
        <w:rPr>
          <w:rFonts w:ascii="微软雅黑" w:eastAsia="微软雅黑" w:hAnsi="微软雅黑" w:hint="eastAsia"/>
          <w:sz w:val="21"/>
          <w:szCs w:val="21"/>
        </w:rPr>
        <w:t>结合3部剧目的不同特性与量级，通过不同维度的合作，最大化释放剧目营销收益比。如针对超强I</w:t>
      </w:r>
      <w:r w:rsidRPr="00AE4DC7">
        <w:rPr>
          <w:rFonts w:ascii="微软雅黑" w:eastAsia="微软雅黑" w:hAnsi="微软雅黑"/>
          <w:sz w:val="21"/>
          <w:szCs w:val="21"/>
        </w:rPr>
        <w:t>P</w:t>
      </w:r>
      <w:r w:rsidRPr="00AE4DC7">
        <w:rPr>
          <w:rFonts w:ascii="微软雅黑" w:eastAsia="微软雅黑" w:hAnsi="微软雅黑" w:hint="eastAsia"/>
          <w:sz w:val="21"/>
          <w:szCs w:val="21"/>
        </w:rPr>
        <w:t>属性的古装剧，</w:t>
      </w:r>
      <w:proofErr w:type="gramStart"/>
      <w:r w:rsidRPr="00AE4DC7">
        <w:rPr>
          <w:rFonts w:ascii="微软雅黑" w:eastAsia="微软雅黑" w:hAnsi="微软雅黑" w:hint="eastAsia"/>
          <w:sz w:val="21"/>
          <w:szCs w:val="21"/>
        </w:rPr>
        <w:t>借助剧内深度</w:t>
      </w:r>
      <w:proofErr w:type="gramEnd"/>
      <w:r w:rsidRPr="00AE4DC7">
        <w:rPr>
          <w:rFonts w:ascii="微软雅黑" w:eastAsia="微软雅黑" w:hAnsi="微软雅黑" w:hint="eastAsia"/>
          <w:sz w:val="21"/>
          <w:szCs w:val="21"/>
        </w:rPr>
        <w:t>合作，以及剧</w:t>
      </w:r>
      <w:proofErr w:type="gramStart"/>
      <w:r w:rsidRPr="00AE4DC7">
        <w:rPr>
          <w:rFonts w:ascii="微软雅黑" w:eastAsia="微软雅黑" w:hAnsi="微软雅黑" w:hint="eastAsia"/>
          <w:sz w:val="21"/>
          <w:szCs w:val="21"/>
        </w:rPr>
        <w:t>外春节</w:t>
      </w:r>
      <w:proofErr w:type="gramEnd"/>
      <w:r w:rsidRPr="00AE4DC7">
        <w:rPr>
          <w:rFonts w:ascii="微软雅黑" w:eastAsia="微软雅黑" w:hAnsi="微软雅黑" w:hint="eastAsia"/>
          <w:sz w:val="21"/>
          <w:szCs w:val="21"/>
        </w:rPr>
        <w:t>特定互动玩法延展，强力吸粉，将I</w:t>
      </w:r>
      <w:r w:rsidRPr="00AE4DC7">
        <w:rPr>
          <w:rFonts w:ascii="微软雅黑" w:eastAsia="微软雅黑" w:hAnsi="微软雅黑"/>
          <w:sz w:val="21"/>
          <w:szCs w:val="21"/>
        </w:rPr>
        <w:t>P</w:t>
      </w:r>
      <w:r w:rsidRPr="00AE4DC7">
        <w:rPr>
          <w:rFonts w:ascii="微软雅黑" w:eastAsia="微软雅黑" w:hAnsi="微软雅黑" w:hint="eastAsia"/>
          <w:sz w:val="21"/>
          <w:szCs w:val="21"/>
        </w:rPr>
        <w:t>粉丝转化为品牌粉丝；针对都市剧，</w:t>
      </w:r>
      <w:proofErr w:type="gramStart"/>
      <w:r w:rsidRPr="00AE4DC7">
        <w:rPr>
          <w:rFonts w:ascii="微软雅黑" w:eastAsia="微软雅黑" w:hAnsi="微软雅黑" w:hint="eastAsia"/>
          <w:sz w:val="21"/>
          <w:szCs w:val="21"/>
        </w:rPr>
        <w:t>通过剧内合作</w:t>
      </w:r>
      <w:proofErr w:type="gramEnd"/>
      <w:r w:rsidRPr="00AE4DC7">
        <w:rPr>
          <w:rFonts w:ascii="微软雅黑" w:eastAsia="微软雅黑" w:hAnsi="微软雅黑" w:hint="eastAsia"/>
          <w:sz w:val="21"/>
          <w:szCs w:val="21"/>
        </w:rPr>
        <w:t>输出品牌认知，在剧外，借助都市剧价值观主题营销，释放IP势能。</w:t>
      </w:r>
    </w:p>
    <w:p w14:paraId="1CD222B9" w14:textId="77777777" w:rsidR="00B5241D" w:rsidRDefault="000631F9" w:rsidP="00DE1A8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448AE3E8" w14:textId="77777777" w:rsidR="00A766F5" w:rsidRPr="00A766F5" w:rsidRDefault="00A766F5" w:rsidP="00DE1A8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A766F5">
        <w:rPr>
          <w:rFonts w:ascii="微软雅黑" w:eastAsia="微软雅黑" w:hAnsi="微软雅黑" w:hint="eastAsia"/>
          <w:b/>
          <w:bCs/>
          <w:sz w:val="21"/>
          <w:szCs w:val="21"/>
        </w:rPr>
        <w:t>佳贝艾特×《三生三世枕上书》，品牌多场景IP融合，认知到转化全链路激活</w:t>
      </w:r>
    </w:p>
    <w:p w14:paraId="1F5606D0" w14:textId="77777777" w:rsidR="00A766F5" w:rsidRPr="00A766F5" w:rsidRDefault="00A766F5" w:rsidP="00DE1A8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766F5">
        <w:rPr>
          <w:rFonts w:ascii="微软雅黑" w:eastAsia="微软雅黑" w:hAnsi="微软雅黑" w:hint="eastAsia"/>
          <w:sz w:val="21"/>
          <w:szCs w:val="21"/>
        </w:rPr>
        <w:t>《三生三世枕上书》</w:t>
      </w:r>
      <w:proofErr w:type="gramStart"/>
      <w:r w:rsidRPr="00A766F5">
        <w:rPr>
          <w:rFonts w:ascii="微软雅黑" w:eastAsia="微软雅黑" w:hAnsi="微软雅黑" w:hint="eastAsia"/>
          <w:sz w:val="21"/>
          <w:szCs w:val="21"/>
        </w:rPr>
        <w:t>是腾讯视频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重磅的自制I</w:t>
      </w:r>
      <w:r>
        <w:rPr>
          <w:rFonts w:ascii="微软雅黑" w:eastAsia="微软雅黑" w:hAnsi="微软雅黑"/>
          <w:sz w:val="21"/>
          <w:szCs w:val="21"/>
        </w:rPr>
        <w:t>P</w:t>
      </w:r>
      <w:r w:rsidRPr="00A766F5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拥有超强的原著粉丝群体，与佳贝艾特想要主打的年轻女性受众的契合度极高。</w:t>
      </w:r>
      <w:proofErr w:type="gramStart"/>
      <w:r w:rsidRPr="00A766F5">
        <w:rPr>
          <w:rFonts w:ascii="微软雅黑" w:eastAsia="微软雅黑" w:hAnsi="微软雅黑" w:hint="eastAsia"/>
          <w:sz w:val="21"/>
          <w:szCs w:val="21"/>
        </w:rPr>
        <w:t>配合剧内会员</w:t>
      </w:r>
      <w:proofErr w:type="gramEnd"/>
      <w:r w:rsidRPr="00A766F5">
        <w:rPr>
          <w:rFonts w:ascii="微软雅黑" w:eastAsia="微软雅黑" w:hAnsi="微软雅黑" w:hint="eastAsia"/>
          <w:sz w:val="21"/>
          <w:szCs w:val="21"/>
        </w:rPr>
        <w:t>可见资源合作，以及剧</w:t>
      </w:r>
      <w:proofErr w:type="gramStart"/>
      <w:r w:rsidRPr="00A766F5">
        <w:rPr>
          <w:rFonts w:ascii="微软雅黑" w:eastAsia="微软雅黑" w:hAnsi="微软雅黑" w:hint="eastAsia"/>
          <w:sz w:val="21"/>
          <w:szCs w:val="21"/>
        </w:rPr>
        <w:t>外创新</w:t>
      </w:r>
      <w:proofErr w:type="gramEnd"/>
      <w:r w:rsidRPr="00A766F5">
        <w:rPr>
          <w:rFonts w:ascii="微软雅黑" w:eastAsia="微软雅黑" w:hAnsi="微软雅黑" w:hint="eastAsia"/>
          <w:sz w:val="21"/>
          <w:szCs w:val="21"/>
        </w:rPr>
        <w:t>模式、春节特定互动玩法延展，突破古装剧品牌合作局限，将强IP价值从剧</w:t>
      </w:r>
      <w:proofErr w:type="gramStart"/>
      <w:r w:rsidRPr="00A766F5">
        <w:rPr>
          <w:rFonts w:ascii="微软雅黑" w:eastAsia="微软雅黑" w:hAnsi="微软雅黑" w:hint="eastAsia"/>
          <w:sz w:val="21"/>
          <w:szCs w:val="21"/>
        </w:rPr>
        <w:t>内延展至剧外</w:t>
      </w:r>
      <w:proofErr w:type="gramEnd"/>
      <w:r w:rsidRPr="00A766F5">
        <w:rPr>
          <w:rFonts w:ascii="微软雅黑" w:eastAsia="微软雅黑" w:hAnsi="微软雅黑" w:hint="eastAsia"/>
          <w:sz w:val="21"/>
          <w:szCs w:val="21"/>
        </w:rPr>
        <w:t>，有效助力品牌将IP粉丝转化为品牌粉丝，提升品牌及产品的认知和好感，并实现从认知到转化的品牌全链路IP融合赋能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25010A3" w14:textId="77777777" w:rsidR="000631F9" w:rsidRDefault="00A766F5" w:rsidP="00DE1A8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b/>
          <w:noProof/>
        </w:rPr>
        <w:drawing>
          <wp:inline distT="0" distB="0" distL="0" distR="0" wp14:anchorId="6F569775" wp14:editId="67FD5ADD">
            <wp:extent cx="5502728" cy="2688756"/>
            <wp:effectExtent l="0" t="0" r="0" b="0"/>
            <wp:docPr id="1" name="图片 1" descr="图形用户界面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359" cy="269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B041A" w14:textId="77777777" w:rsidR="00A766F5" w:rsidRDefault="00A766F5" w:rsidP="00DE1A8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A766F5"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佳贝艾特×《安家》，</w:t>
      </w:r>
      <w:proofErr w:type="gramStart"/>
      <w:r w:rsidRPr="00A766F5">
        <w:rPr>
          <w:rFonts w:ascii="微软雅黑" w:eastAsia="微软雅黑" w:hAnsi="微软雅黑" w:hint="eastAsia"/>
          <w:b/>
          <w:bCs/>
          <w:sz w:val="21"/>
          <w:szCs w:val="21"/>
        </w:rPr>
        <w:t>剧内多维度品牌</w:t>
      </w:r>
      <w:proofErr w:type="gramEnd"/>
      <w:r w:rsidRPr="00A766F5">
        <w:rPr>
          <w:rFonts w:ascii="微软雅黑" w:eastAsia="微软雅黑" w:hAnsi="微软雅黑" w:hint="eastAsia"/>
          <w:b/>
          <w:bCs/>
          <w:sz w:val="21"/>
          <w:szCs w:val="21"/>
        </w:rPr>
        <w:t>认知输出，剧外价值观主题营销释放IP势能</w:t>
      </w:r>
    </w:p>
    <w:p w14:paraId="19F9067B" w14:textId="77777777" w:rsidR="00E85A5E" w:rsidRPr="00E85A5E" w:rsidRDefault="00E85A5E" w:rsidP="00DE1A8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85A5E">
        <w:rPr>
          <w:rFonts w:ascii="微软雅黑" w:eastAsia="微软雅黑" w:hAnsi="微软雅黑" w:hint="eastAsia"/>
          <w:sz w:val="21"/>
          <w:szCs w:val="21"/>
        </w:rPr>
        <w:t>《安家》</w:t>
      </w:r>
      <w:proofErr w:type="gramStart"/>
      <w:r w:rsidRPr="00E85A5E">
        <w:rPr>
          <w:rFonts w:ascii="微软雅黑" w:eastAsia="微软雅黑" w:hAnsi="微软雅黑" w:hint="eastAsia"/>
          <w:sz w:val="21"/>
          <w:szCs w:val="21"/>
        </w:rPr>
        <w:t>是腾讯视频</w:t>
      </w:r>
      <w:proofErr w:type="gramEnd"/>
      <w:r w:rsidRPr="00E85A5E">
        <w:rPr>
          <w:rFonts w:ascii="微软雅黑" w:eastAsia="微软雅黑" w:hAnsi="微软雅黑" w:hint="eastAsia"/>
          <w:sz w:val="21"/>
          <w:szCs w:val="21"/>
        </w:rPr>
        <w:t>平台</w:t>
      </w:r>
      <w:proofErr w:type="gramStart"/>
      <w:r w:rsidRPr="00E85A5E">
        <w:rPr>
          <w:rFonts w:ascii="微软雅黑" w:eastAsia="微软雅黑" w:hAnsi="微软雅黑" w:hint="eastAsia"/>
          <w:sz w:val="21"/>
          <w:szCs w:val="21"/>
        </w:rPr>
        <w:t>独播剧</w:t>
      </w:r>
      <w:proofErr w:type="gramEnd"/>
      <w:r w:rsidRPr="00E85A5E">
        <w:rPr>
          <w:rFonts w:ascii="微软雅黑" w:eastAsia="微软雅黑" w:hAnsi="微软雅黑" w:hint="eastAsia"/>
          <w:sz w:val="21"/>
          <w:szCs w:val="21"/>
        </w:rPr>
        <w:t>，结合都市剧营销空间，</w:t>
      </w:r>
      <w:proofErr w:type="gramStart"/>
      <w:r w:rsidRPr="00E85A5E">
        <w:rPr>
          <w:rFonts w:ascii="微软雅黑" w:eastAsia="微软雅黑" w:hAnsi="微软雅黑" w:hint="eastAsia"/>
          <w:sz w:val="21"/>
          <w:szCs w:val="21"/>
        </w:rPr>
        <w:t>在剧内通过</w:t>
      </w:r>
      <w:proofErr w:type="gramEnd"/>
      <w:r w:rsidRPr="00E85A5E">
        <w:rPr>
          <w:rFonts w:ascii="微软雅黑" w:eastAsia="微软雅黑" w:hAnsi="微软雅黑" w:hint="eastAsia"/>
          <w:sz w:val="21"/>
          <w:szCs w:val="21"/>
        </w:rPr>
        <w:t>会员可见资源合作及贴合人物剧情的创意中插广告，输出产品“羊奶粉”核心利益价值，提升记忆度；同时在剧外，</w:t>
      </w:r>
      <w:proofErr w:type="gramStart"/>
      <w:r w:rsidRPr="00E85A5E">
        <w:rPr>
          <w:rFonts w:ascii="微软雅黑" w:eastAsia="微软雅黑" w:hAnsi="微软雅黑" w:hint="eastAsia"/>
          <w:sz w:val="21"/>
          <w:szCs w:val="21"/>
        </w:rPr>
        <w:t>联合腾讯视频</w:t>
      </w:r>
      <w:proofErr w:type="gramEnd"/>
      <w:r w:rsidRPr="00E85A5E">
        <w:rPr>
          <w:rFonts w:ascii="微软雅黑" w:eastAsia="微软雅黑" w:hAnsi="微软雅黑" w:hint="eastAsia"/>
          <w:sz w:val="21"/>
          <w:szCs w:val="21"/>
        </w:rPr>
        <w:t>一同发起“爱+联盟”价值观，在疫情期间，以温情、守护、爱家等理念，驱动用户共情，进一步提升品牌的好感度。</w:t>
      </w:r>
    </w:p>
    <w:p w14:paraId="017A5688" w14:textId="77777777" w:rsidR="00A766F5" w:rsidRDefault="00A766F5" w:rsidP="00DE1A8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  <w:noProof/>
        </w:rPr>
        <w:drawing>
          <wp:inline distT="0" distB="0" distL="0" distR="0" wp14:anchorId="7D93B7C2" wp14:editId="1C41E349">
            <wp:extent cx="5654040" cy="2476317"/>
            <wp:effectExtent l="0" t="0" r="0" b="0"/>
            <wp:docPr id="2" name="图片 2" descr="日程表&#10;&#10;已生成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2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3" b="5953"/>
                    <a:stretch/>
                  </pic:blipFill>
                  <pic:spPr bwMode="auto">
                    <a:xfrm>
                      <a:off x="0" y="0"/>
                      <a:ext cx="5678583" cy="2487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65B93" w14:textId="77777777" w:rsidR="00E85A5E" w:rsidRDefault="00E85A5E" w:rsidP="00DE1A8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A766F5">
        <w:rPr>
          <w:rFonts w:ascii="微软雅黑" w:eastAsia="微软雅黑" w:hAnsi="微软雅黑" w:hint="eastAsia"/>
          <w:b/>
          <w:bCs/>
          <w:sz w:val="21"/>
          <w:szCs w:val="21"/>
        </w:rPr>
        <w:t>佳贝艾特×《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完美关系</w:t>
      </w:r>
      <w:r w:rsidRPr="00A766F5">
        <w:rPr>
          <w:rFonts w:ascii="微软雅黑" w:eastAsia="微软雅黑" w:hAnsi="微软雅黑" w:hint="eastAsia"/>
          <w:b/>
          <w:bCs/>
          <w:sz w:val="21"/>
          <w:szCs w:val="21"/>
        </w:rPr>
        <w:t>》，</w:t>
      </w:r>
      <w:r w:rsidRPr="00E85A5E">
        <w:rPr>
          <w:rFonts w:ascii="微软雅黑" w:eastAsia="微软雅黑" w:hAnsi="微软雅黑" w:hint="eastAsia"/>
          <w:b/>
          <w:bCs/>
          <w:sz w:val="21"/>
          <w:szCs w:val="21"/>
        </w:rPr>
        <w:t>捆绑热门剧，卡位片头资源，实现超强曝光</w:t>
      </w:r>
    </w:p>
    <w:p w14:paraId="0503EAC7" w14:textId="77777777" w:rsidR="00E85A5E" w:rsidRDefault="00E85A5E" w:rsidP="00DE1A8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85A5E">
        <w:rPr>
          <w:rFonts w:ascii="微软雅黑" w:eastAsia="微软雅黑" w:hAnsi="微软雅黑" w:hint="eastAsia"/>
          <w:sz w:val="21"/>
          <w:szCs w:val="21"/>
        </w:rPr>
        <w:t>《完美关系》是疫情期间的热门剧（多平台播放），佳贝艾特通过抢占片头的会员可见资源合作，持续占据用户关注高点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0252811B" w14:textId="77777777" w:rsidR="00E85A5E" w:rsidRPr="00E85A5E" w:rsidRDefault="00E85A5E" w:rsidP="00DE1A8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674E0819" wp14:editId="647E9412">
            <wp:extent cx="5720715" cy="2148840"/>
            <wp:effectExtent l="0" t="0" r="0" b="0"/>
            <wp:docPr id="3" name="图片 3" descr="图形用户界面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3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87" b="16038"/>
                    <a:stretch/>
                  </pic:blipFill>
                  <pic:spPr bwMode="auto">
                    <a:xfrm>
                      <a:off x="0" y="0"/>
                      <a:ext cx="5720715" cy="214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2F8DC0" w14:textId="77777777" w:rsidR="00E40EE7" w:rsidRPr="002B1FC2" w:rsidRDefault="000631F9" w:rsidP="00DE1A8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655DC748" w14:textId="77777777" w:rsidR="00E85A5E" w:rsidRPr="00DE1A8E" w:rsidRDefault="00E85A5E" w:rsidP="00DE1A8E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E1A8E">
        <w:rPr>
          <w:rFonts w:ascii="微软雅黑" w:eastAsia="微软雅黑" w:hAnsi="微软雅黑" w:hint="eastAsia"/>
          <w:sz w:val="21"/>
          <w:szCs w:val="21"/>
        </w:rPr>
        <w:t>3部合作剧目总计累计播放量达</w:t>
      </w:r>
      <w:r w:rsidRPr="00DE1A8E">
        <w:rPr>
          <w:rFonts w:ascii="微软雅黑" w:eastAsia="微软雅黑" w:hAnsi="微软雅黑" w:hint="eastAsia"/>
          <w:b/>
          <w:bCs/>
          <w:sz w:val="21"/>
          <w:szCs w:val="21"/>
        </w:rPr>
        <w:t>178.5亿</w:t>
      </w:r>
      <w:r w:rsidRPr="00DE1A8E">
        <w:rPr>
          <w:rFonts w:ascii="微软雅黑" w:eastAsia="微软雅黑" w:hAnsi="微软雅黑" w:hint="eastAsia"/>
          <w:sz w:val="21"/>
          <w:szCs w:val="21"/>
        </w:rPr>
        <w:t>，助力品牌收获超强曝光；3部合作剧目热播期，佳贝艾特在百度指数上的表现，</w:t>
      </w:r>
      <w:proofErr w:type="gramStart"/>
      <w:r w:rsidRPr="00DE1A8E">
        <w:rPr>
          <w:rFonts w:ascii="微软雅黑" w:eastAsia="微软雅黑" w:hAnsi="微软雅黑" w:hint="eastAsia"/>
          <w:b/>
          <w:bCs/>
          <w:sz w:val="21"/>
          <w:szCs w:val="21"/>
        </w:rPr>
        <w:t>较竞品</w:t>
      </w:r>
      <w:proofErr w:type="gramEnd"/>
      <w:r w:rsidRPr="00DE1A8E">
        <w:rPr>
          <w:rFonts w:ascii="微软雅黑" w:eastAsia="微软雅黑" w:hAnsi="微软雅黑" w:hint="eastAsia"/>
          <w:b/>
          <w:bCs/>
          <w:sz w:val="21"/>
          <w:szCs w:val="21"/>
        </w:rPr>
        <w:t>有明显的提升优势</w:t>
      </w:r>
      <w:r w:rsidR="009E0F1E" w:rsidRPr="00DE1A8E">
        <w:rPr>
          <w:rFonts w:ascii="微软雅黑" w:eastAsia="微软雅黑" w:hAnsi="微软雅黑" w:hint="eastAsia"/>
          <w:sz w:val="21"/>
          <w:szCs w:val="21"/>
        </w:rPr>
        <w:t>。</w:t>
      </w:r>
    </w:p>
    <w:p w14:paraId="59B2FF67" w14:textId="77777777" w:rsidR="009E0F1E" w:rsidRPr="00DE1A8E" w:rsidRDefault="009E0F1E" w:rsidP="00DE1A8E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DE1A8E">
        <w:rPr>
          <w:rFonts w:ascii="微软雅黑" w:eastAsia="微软雅黑" w:hAnsi="微软雅黑" w:hint="eastAsia"/>
          <w:sz w:val="21"/>
          <w:szCs w:val="21"/>
        </w:rPr>
        <w:lastRenderedPageBreak/>
        <w:t>播放后，基于品牌</w:t>
      </w:r>
      <w:proofErr w:type="gramStart"/>
      <w:r w:rsidRPr="00DE1A8E">
        <w:rPr>
          <w:rFonts w:ascii="微软雅黑" w:eastAsia="微软雅黑" w:hAnsi="微软雅黑" w:hint="eastAsia"/>
          <w:sz w:val="21"/>
          <w:szCs w:val="21"/>
        </w:rPr>
        <w:t>潜客人群</w:t>
      </w:r>
      <w:proofErr w:type="gramEnd"/>
      <w:r w:rsidRPr="00DE1A8E">
        <w:rPr>
          <w:rFonts w:ascii="微软雅黑" w:eastAsia="微软雅黑" w:hAnsi="微软雅黑" w:hint="eastAsia"/>
          <w:sz w:val="21"/>
          <w:szCs w:val="21"/>
        </w:rPr>
        <w:t>反向</w:t>
      </w:r>
      <w:proofErr w:type="gramStart"/>
      <w:r w:rsidRPr="00DE1A8E">
        <w:rPr>
          <w:rFonts w:ascii="微软雅黑" w:eastAsia="微软雅黑" w:hAnsi="微软雅黑" w:hint="eastAsia"/>
          <w:sz w:val="21"/>
          <w:szCs w:val="21"/>
        </w:rPr>
        <w:t>验证选剧价值</w:t>
      </w:r>
      <w:proofErr w:type="gramEnd"/>
      <w:r w:rsidRPr="00DE1A8E">
        <w:rPr>
          <w:rFonts w:ascii="微软雅黑" w:eastAsia="微软雅黑" w:hAnsi="微软雅黑" w:hint="eastAsia"/>
          <w:sz w:val="21"/>
          <w:szCs w:val="21"/>
        </w:rPr>
        <w:t>，从剧目浏览偏好及TGI综合表现来看，</w:t>
      </w:r>
      <w:proofErr w:type="gramStart"/>
      <w:r w:rsidRPr="00DE1A8E">
        <w:rPr>
          <w:rFonts w:ascii="微软雅黑" w:eastAsia="微软雅黑" w:hAnsi="微软雅黑" w:hint="eastAsia"/>
          <w:sz w:val="21"/>
          <w:szCs w:val="21"/>
        </w:rPr>
        <w:t>佳贝艾特潜客对</w:t>
      </w:r>
      <w:proofErr w:type="gramEnd"/>
      <w:r w:rsidRPr="00DE1A8E">
        <w:rPr>
          <w:rFonts w:ascii="微软雅黑" w:eastAsia="微软雅黑" w:hAnsi="微软雅黑" w:hint="eastAsia"/>
          <w:sz w:val="21"/>
          <w:szCs w:val="21"/>
        </w:rPr>
        <w:t>品牌3部合作剧《枕上书》《安家》《完美关系》内容偏好明显，</w:t>
      </w:r>
      <w:r w:rsidRPr="00DE1A8E">
        <w:rPr>
          <w:rFonts w:ascii="微软雅黑" w:eastAsia="微软雅黑" w:hAnsi="微软雅黑" w:hint="eastAsia"/>
          <w:b/>
          <w:bCs/>
          <w:sz w:val="21"/>
          <w:szCs w:val="21"/>
        </w:rPr>
        <w:t>每4个佳贝艾特</w:t>
      </w:r>
      <w:proofErr w:type="gramStart"/>
      <w:r w:rsidRPr="00DE1A8E">
        <w:rPr>
          <w:rFonts w:ascii="微软雅黑" w:eastAsia="微软雅黑" w:hAnsi="微软雅黑" w:hint="eastAsia"/>
          <w:b/>
          <w:bCs/>
          <w:sz w:val="21"/>
          <w:szCs w:val="21"/>
        </w:rPr>
        <w:t>潜客人群</w:t>
      </w:r>
      <w:proofErr w:type="gramEnd"/>
      <w:r w:rsidRPr="00DE1A8E">
        <w:rPr>
          <w:rFonts w:ascii="微软雅黑" w:eastAsia="微软雅黑" w:hAnsi="微软雅黑" w:hint="eastAsia"/>
          <w:b/>
          <w:bCs/>
          <w:sz w:val="21"/>
          <w:szCs w:val="21"/>
        </w:rPr>
        <w:t>中就有1个看过《三生三世枕上书》。</w:t>
      </w:r>
    </w:p>
    <w:p w14:paraId="4C8A43C4" w14:textId="26B929FC" w:rsidR="00BC7577" w:rsidRPr="00DE1A8E" w:rsidRDefault="0062186C" w:rsidP="00DE1A8E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9AE2FFC" wp14:editId="4A73859A">
            <wp:extent cx="5720715" cy="1907540"/>
            <wp:effectExtent l="0" t="0" r="0" b="0"/>
            <wp:docPr id="7" name="图片 7" descr="图形用户界面, 应用程序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7577" w:rsidRPr="00DE1A8E" w:rsidSect="00970C56">
      <w:headerReference w:type="default" r:id="rId12"/>
      <w:footerReference w:type="even" r:id="rId13"/>
      <w:footerReference w:type="default" r:id="rId1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EA5A03" w14:textId="77777777" w:rsidR="00BC0311" w:rsidRDefault="00BC0311">
      <w:r>
        <w:separator/>
      </w:r>
    </w:p>
  </w:endnote>
  <w:endnote w:type="continuationSeparator" w:id="0">
    <w:p w14:paraId="518CB280" w14:textId="77777777" w:rsidR="00BC0311" w:rsidRDefault="00BC0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33AAB4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7A288830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074E39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7350BA8B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10D240" w14:textId="77777777" w:rsidR="00BC0311" w:rsidRDefault="00BC0311">
      <w:r>
        <w:separator/>
      </w:r>
    </w:p>
  </w:footnote>
  <w:footnote w:type="continuationSeparator" w:id="0">
    <w:p w14:paraId="3ECE3565" w14:textId="77777777" w:rsidR="00BC0311" w:rsidRDefault="00BC03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99096E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9E80026" wp14:editId="545AA2A5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A0640C8"/>
    <w:multiLevelType w:val="hybridMultilevel"/>
    <w:tmpl w:val="2ABCB384"/>
    <w:lvl w:ilvl="0" w:tplc="5764EBD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14"/>
  </w:num>
  <w:num w:numId="7">
    <w:abstractNumId w:val="12"/>
  </w:num>
  <w:num w:numId="8">
    <w:abstractNumId w:val="9"/>
  </w:num>
  <w:num w:numId="9">
    <w:abstractNumId w:val="8"/>
  </w:num>
  <w:num w:numId="10">
    <w:abstractNumId w:val="7"/>
  </w:num>
  <w:num w:numId="11">
    <w:abstractNumId w:val="10"/>
  </w:num>
  <w:num w:numId="12">
    <w:abstractNumId w:val="13"/>
  </w:num>
  <w:num w:numId="13">
    <w:abstractNumId w:val="4"/>
  </w:num>
  <w:num w:numId="14">
    <w:abstractNumId w:val="11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2186C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214F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0F1E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766F5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4DC7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0311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1A8E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5A5E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05E45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96BE9A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72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2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45AE890-8E81-4D71-B308-9473A7E97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4</Pages>
  <Words>268</Words>
  <Characters>1533</Characters>
  <Application>Microsoft Office Word</Application>
  <DocSecurity>0</DocSecurity>
  <PresentationFormat/>
  <Lines>12</Lines>
  <Paragraphs>3</Paragraphs>
  <Slides>0</Slides>
  <Notes>0</Notes>
  <HiddenSlides>0</HiddenSlides>
  <MMClips>0</MMClips>
  <ScaleCrop>false</ScaleCrop>
  <Company>WWW.YlmF.CoM</Company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L</cp:lastModifiedBy>
  <cp:revision>43</cp:revision>
  <cp:lastPrinted>2012-10-11T08:46:00Z</cp:lastPrinted>
  <dcterms:created xsi:type="dcterms:W3CDTF">2015-11-23T07:28:00Z</dcterms:created>
  <dcterms:modified xsi:type="dcterms:W3CDTF">2021-02-21T08:12:00Z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