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hint="eastAsia" w:ascii="微软雅黑" w:hAnsi="微软雅黑" w:eastAsia="微软雅黑"/>
          <w:b/>
          <w:sz w:val="32"/>
          <w:szCs w:val="32"/>
        </w:rPr>
      </w:pPr>
      <w:bookmarkStart w:id="0" w:name="_GoBack"/>
      <w:r>
        <w:rPr>
          <w:rFonts w:hint="eastAsia" w:ascii="微软雅黑" w:hAnsi="微软雅黑" w:eastAsia="微软雅黑"/>
          <w:b/>
          <w:sz w:val="32"/>
          <w:szCs w:val="32"/>
        </w:rPr>
        <w:t>恒大地产 “佘”美旅居，“华“彩绽放 新楼开盘直播营销</w:t>
      </w:r>
    </w:p>
    <w:bookmarkEnd w:id="0"/>
    <w:p>
      <w:pPr>
        <w:rPr>
          <w:rFonts w:ascii="微软雅黑" w:hAnsi="微软雅黑" w:eastAsia="微软雅黑"/>
          <w:sz w:val="21"/>
          <w:szCs w:val="21"/>
        </w:rPr>
      </w:pPr>
      <w:r>
        <w:rPr>
          <w:rFonts w:hint="eastAsia" w:ascii="微软雅黑" w:hAnsi="微软雅黑" w:eastAsia="微软雅黑"/>
          <w:b/>
          <w:bCs/>
          <w:sz w:val="21"/>
          <w:szCs w:val="21"/>
        </w:rPr>
        <w:t>广</w:t>
      </w:r>
      <w:r>
        <w:rPr>
          <w:rFonts w:hint="eastAsia" w:ascii="微软雅黑" w:hAnsi="微软雅黑" w:eastAsia="微软雅黑"/>
          <w:b/>
          <w:bCs/>
          <w:sz w:val="21"/>
          <w:szCs w:val="21"/>
          <w:lang w:val="en-US" w:eastAsia="zh-CN"/>
        </w:rPr>
        <w:t xml:space="preserve"> </w:t>
      </w:r>
      <w:r>
        <w:rPr>
          <w:rFonts w:hint="eastAsia" w:ascii="微软雅黑" w:hAnsi="微软雅黑" w:eastAsia="微软雅黑"/>
          <w:b/>
          <w:bCs/>
          <w:sz w:val="21"/>
          <w:szCs w:val="21"/>
        </w:rPr>
        <w:t>告</w:t>
      </w:r>
      <w:r>
        <w:rPr>
          <w:rFonts w:hint="eastAsia" w:ascii="微软雅黑" w:hAnsi="微软雅黑" w:eastAsia="微软雅黑"/>
          <w:b/>
          <w:bCs/>
          <w:sz w:val="21"/>
          <w:szCs w:val="21"/>
          <w:lang w:val="en-US" w:eastAsia="zh-CN"/>
        </w:rPr>
        <w:t xml:space="preserve"> </w:t>
      </w:r>
      <w:r>
        <w:rPr>
          <w:rFonts w:hint="eastAsia" w:ascii="微软雅黑" w:hAnsi="微软雅黑" w:eastAsia="微软雅黑"/>
          <w:b/>
          <w:bCs/>
          <w:sz w:val="21"/>
          <w:szCs w:val="21"/>
        </w:rPr>
        <w:t>主</w:t>
      </w:r>
      <w:r>
        <w:rPr>
          <w:rFonts w:ascii="微软雅黑" w:hAnsi="微软雅黑" w:eastAsia="微软雅黑"/>
          <w:b/>
          <w:bCs/>
          <w:sz w:val="21"/>
          <w:szCs w:val="21"/>
        </w:rPr>
        <w:t>：</w:t>
      </w:r>
      <w:r>
        <w:rPr>
          <w:rFonts w:hint="eastAsia" w:ascii="微软雅黑" w:hAnsi="微软雅黑" w:eastAsia="微软雅黑"/>
          <w:sz w:val="21"/>
          <w:szCs w:val="21"/>
        </w:rPr>
        <w:t>恒大</w:t>
      </w:r>
    </w:p>
    <w:p>
      <w:pPr>
        <w:rPr>
          <w:rFonts w:ascii="微软雅黑" w:hAnsi="微软雅黑" w:eastAsia="微软雅黑"/>
          <w:sz w:val="21"/>
          <w:szCs w:val="21"/>
        </w:rPr>
      </w:pPr>
      <w:r>
        <w:rPr>
          <w:rFonts w:hint="eastAsia" w:ascii="微软雅黑" w:hAnsi="微软雅黑" w:eastAsia="微软雅黑"/>
          <w:b/>
          <w:bCs/>
          <w:sz w:val="21"/>
          <w:szCs w:val="21"/>
        </w:rPr>
        <w:t>所属</w:t>
      </w:r>
      <w:r>
        <w:rPr>
          <w:rFonts w:ascii="微软雅黑" w:hAnsi="微软雅黑" w:eastAsia="微软雅黑"/>
          <w:b/>
          <w:bCs/>
          <w:sz w:val="21"/>
          <w:szCs w:val="21"/>
        </w:rPr>
        <w:t>行业：</w:t>
      </w:r>
      <w:r>
        <w:rPr>
          <w:rFonts w:hint="eastAsia" w:ascii="微软雅黑" w:hAnsi="微软雅黑" w:eastAsia="微软雅黑"/>
          <w:sz w:val="21"/>
          <w:szCs w:val="21"/>
        </w:rPr>
        <w:t>地产</w:t>
      </w:r>
    </w:p>
    <w:p>
      <w:pPr>
        <w:rPr>
          <w:rFonts w:ascii="微软雅黑" w:hAnsi="微软雅黑" w:eastAsia="微软雅黑"/>
          <w:sz w:val="21"/>
          <w:szCs w:val="21"/>
        </w:rPr>
      </w:pPr>
      <w:r>
        <w:rPr>
          <w:rFonts w:hint="eastAsia" w:ascii="微软雅黑" w:hAnsi="微软雅黑" w:eastAsia="微软雅黑"/>
          <w:b/>
          <w:bCs/>
          <w:sz w:val="21"/>
          <w:szCs w:val="21"/>
        </w:rPr>
        <w:t>执行</w:t>
      </w:r>
      <w:r>
        <w:rPr>
          <w:rFonts w:ascii="微软雅黑" w:hAnsi="微软雅黑" w:eastAsia="微软雅黑"/>
          <w:b/>
          <w:bCs/>
          <w:sz w:val="21"/>
          <w:szCs w:val="21"/>
        </w:rPr>
        <w:t>时间：</w:t>
      </w:r>
      <w:r>
        <w:rPr>
          <w:rFonts w:ascii="微软雅黑" w:hAnsi="微软雅黑" w:eastAsia="微软雅黑"/>
          <w:sz w:val="21"/>
          <w:szCs w:val="21"/>
        </w:rPr>
        <w:t>2020.</w:t>
      </w:r>
      <w:r>
        <w:rPr>
          <w:rFonts w:hint="eastAsia" w:ascii="微软雅黑" w:hAnsi="微软雅黑" w:eastAsia="微软雅黑"/>
          <w:sz w:val="21"/>
          <w:szCs w:val="21"/>
          <w:lang w:val="en-US" w:eastAsia="zh-CN"/>
        </w:rPr>
        <w:t>0</w:t>
      </w:r>
      <w:r>
        <w:rPr>
          <w:rFonts w:ascii="微软雅黑" w:hAnsi="微软雅黑" w:eastAsia="微软雅黑"/>
          <w:sz w:val="21"/>
          <w:szCs w:val="21"/>
        </w:rPr>
        <w:t>5.2</w:t>
      </w:r>
      <w:r>
        <w:rPr>
          <w:rFonts w:hint="eastAsia" w:ascii="微软雅黑" w:hAnsi="微软雅黑" w:eastAsia="微软雅黑"/>
          <w:sz w:val="21"/>
          <w:szCs w:val="21"/>
        </w:rPr>
        <w:t>2</w:t>
      </w:r>
    </w:p>
    <w:p>
      <w:pPr>
        <w:rPr>
          <w:rFonts w:ascii="微软雅黑" w:hAnsi="微软雅黑" w:eastAsia="微软雅黑"/>
          <w:b/>
          <w:color w:val="0000FF"/>
          <w:sz w:val="24"/>
        </w:rPr>
      </w:pPr>
      <w:r>
        <w:rPr>
          <w:rFonts w:hint="eastAsia" w:ascii="微软雅黑" w:hAnsi="微软雅黑" w:eastAsia="微软雅黑"/>
          <w:b/>
          <w:bCs/>
          <w:sz w:val="21"/>
          <w:szCs w:val="21"/>
        </w:rPr>
        <w:t>参选类别</w:t>
      </w:r>
      <w:r>
        <w:rPr>
          <w:rFonts w:ascii="微软雅黑" w:hAnsi="微软雅黑" w:eastAsia="微软雅黑"/>
          <w:b/>
          <w:bCs/>
          <w:sz w:val="21"/>
          <w:szCs w:val="21"/>
        </w:rPr>
        <w:t>：</w:t>
      </w:r>
      <w:r>
        <w:rPr>
          <w:rFonts w:hint="eastAsia" w:ascii="微软雅黑" w:hAnsi="微软雅黑" w:eastAsia="微软雅黑"/>
          <w:sz w:val="21"/>
          <w:szCs w:val="21"/>
        </w:rPr>
        <w:t>直播营销类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b/>
          <w:color w:val="0000FF"/>
          <w:sz w:val="28"/>
          <w:szCs w:val="28"/>
        </w:rPr>
      </w:pPr>
      <w:r>
        <w:rPr>
          <w:rFonts w:hint="eastAsia" w:ascii="微软雅黑" w:hAnsi="微软雅黑" w:eastAsia="微软雅黑"/>
          <w:b/>
          <w:color w:val="0000FF"/>
          <w:sz w:val="28"/>
          <w:szCs w:val="28"/>
        </w:rPr>
        <w:t>营销</w:t>
      </w:r>
      <w:r>
        <w:rPr>
          <w:rFonts w:ascii="微软雅黑" w:hAnsi="微软雅黑" w:eastAsia="微软雅黑"/>
          <w:b/>
          <w:color w:val="0000FF"/>
          <w:sz w:val="28"/>
          <w:szCs w:val="28"/>
        </w:rPr>
        <w:t>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sz w:val="21"/>
          <w:szCs w:val="21"/>
        </w:rPr>
      </w:pPr>
      <w:r>
        <w:rPr>
          <w:rFonts w:hint="eastAsia" w:ascii="微软雅黑" w:hAnsi="微软雅黑" w:eastAsia="微软雅黑"/>
          <w:sz w:val="21"/>
          <w:szCs w:val="21"/>
        </w:rPr>
        <w:t>基于</w:t>
      </w:r>
      <w:r>
        <w:rPr>
          <w:rFonts w:ascii="微软雅黑" w:hAnsi="微软雅黑" w:eastAsia="微软雅黑"/>
          <w:sz w:val="21"/>
          <w:szCs w:val="21"/>
        </w:rPr>
        <w:t>恒大直播卖房模式在全集团的落地，恒大丁字湾世纪文化城希望通过直播活动，来提升影响力和带动潜在用户的认筹。</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b/>
          <w:color w:val="0000FF"/>
          <w:sz w:val="28"/>
          <w:szCs w:val="28"/>
        </w:rPr>
      </w:pPr>
      <w:r>
        <w:rPr>
          <w:rFonts w:hint="eastAsia" w:ascii="微软雅黑" w:hAnsi="微软雅黑" w:eastAsia="微软雅黑"/>
          <w:b/>
          <w:color w:val="0000FF"/>
          <w:sz w:val="28"/>
          <w:szCs w:val="28"/>
        </w:rPr>
        <w:t>营销</w:t>
      </w:r>
      <w:r>
        <w:rPr>
          <w:rFonts w:ascii="微软雅黑" w:hAnsi="微软雅黑" w:eastAsia="微软雅黑"/>
          <w:b/>
          <w:color w:val="0000FF"/>
          <w:sz w:val="28"/>
          <w:szCs w:val="28"/>
        </w:rPr>
        <w:t>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sz w:val="21"/>
          <w:szCs w:val="21"/>
        </w:rPr>
      </w:pPr>
      <w:r>
        <w:rPr>
          <w:rFonts w:hint="eastAsia" w:ascii="微软雅黑" w:hAnsi="微软雅黑" w:eastAsia="微软雅黑"/>
          <w:sz w:val="21"/>
          <w:szCs w:val="21"/>
        </w:rPr>
        <w:t>通过直播</w:t>
      </w:r>
      <w:r>
        <w:rPr>
          <w:rFonts w:ascii="微软雅黑" w:hAnsi="微软雅黑" w:eastAsia="微软雅黑"/>
          <w:sz w:val="21"/>
          <w:szCs w:val="21"/>
        </w:rPr>
        <w:t>活动，提升</w:t>
      </w:r>
      <w:r>
        <w:rPr>
          <w:rFonts w:hint="eastAsia" w:ascii="微软雅黑" w:hAnsi="微软雅黑" w:eastAsia="微软雅黑"/>
          <w:sz w:val="21"/>
          <w:szCs w:val="21"/>
        </w:rPr>
        <w:t>恒大</w:t>
      </w:r>
      <w:r>
        <w:rPr>
          <w:rFonts w:ascii="微软雅黑" w:hAnsi="微软雅黑" w:eastAsia="微软雅黑"/>
          <w:sz w:val="21"/>
          <w:szCs w:val="21"/>
        </w:rPr>
        <w:t>丁字湾世纪文化城的影响力，并达成</w:t>
      </w:r>
      <w:r>
        <w:rPr>
          <w:rFonts w:hint="eastAsia" w:ascii="微软雅黑" w:hAnsi="微软雅黑" w:eastAsia="微软雅黑"/>
          <w:sz w:val="21"/>
          <w:szCs w:val="21"/>
        </w:rPr>
        <w:t>购房券</w:t>
      </w:r>
      <w:r>
        <w:rPr>
          <w:rFonts w:ascii="微软雅黑" w:hAnsi="微软雅黑" w:eastAsia="微软雅黑"/>
          <w:sz w:val="21"/>
          <w:szCs w:val="21"/>
        </w:rPr>
        <w:t>下单数</w:t>
      </w:r>
      <w:r>
        <w:rPr>
          <w:rFonts w:hint="eastAsia" w:ascii="微软雅黑" w:hAnsi="微软雅黑" w:eastAsia="微软雅黑"/>
          <w:sz w:val="21"/>
          <w:szCs w:val="21"/>
        </w:rPr>
        <w:t>5000</w:t>
      </w:r>
      <w:r>
        <w:rPr>
          <w:rFonts w:ascii="微软雅黑" w:hAnsi="微软雅黑" w:eastAsia="微软雅黑"/>
          <w:sz w:val="21"/>
          <w:szCs w:val="21"/>
        </w:rPr>
        <w:t>+的业绩目标。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b/>
          <w:color w:val="0000FF"/>
          <w:sz w:val="28"/>
          <w:szCs w:val="28"/>
        </w:rPr>
      </w:pPr>
      <w:r>
        <w:rPr>
          <w:rFonts w:hint="eastAsia" w:ascii="微软雅黑" w:hAnsi="微软雅黑" w:eastAsia="微软雅黑"/>
          <w:b/>
          <w:color w:val="0000FF"/>
          <w:sz w:val="28"/>
          <w:szCs w:val="28"/>
        </w:rPr>
        <w:t>策略</w:t>
      </w:r>
      <w:r>
        <w:rPr>
          <w:rFonts w:ascii="微软雅黑" w:hAnsi="微软雅黑" w:eastAsia="微软雅黑"/>
          <w:b/>
          <w:color w:val="0000FF"/>
          <w:sz w:val="28"/>
          <w:szCs w:val="28"/>
        </w:rPr>
        <w:t>及创意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sz w:val="21"/>
          <w:szCs w:val="21"/>
        </w:rPr>
      </w:pPr>
      <w:r>
        <w:rPr>
          <w:rFonts w:hint="eastAsia" w:ascii="微软雅黑" w:hAnsi="微软雅黑" w:eastAsia="微软雅黑"/>
          <w:sz w:val="21"/>
          <w:szCs w:val="21"/>
        </w:rPr>
        <w:t>在</w:t>
      </w:r>
      <w:r>
        <w:rPr>
          <w:rFonts w:ascii="微软雅黑" w:hAnsi="微软雅黑" w:eastAsia="微软雅黑"/>
          <w:sz w:val="21"/>
          <w:szCs w:val="21"/>
        </w:rPr>
        <w:t>恒大淘宝直播首秀和</w:t>
      </w:r>
      <w:r>
        <w:rPr>
          <w:rFonts w:hint="eastAsia" w:ascii="微软雅黑" w:hAnsi="微软雅黑" w:eastAsia="微软雅黑"/>
          <w:sz w:val="21"/>
          <w:szCs w:val="21"/>
        </w:rPr>
        <w:t>520抖音</w:t>
      </w:r>
      <w:r>
        <w:rPr>
          <w:rFonts w:ascii="微软雅黑" w:hAnsi="微软雅黑" w:eastAsia="微软雅黑"/>
          <w:sz w:val="21"/>
          <w:szCs w:val="21"/>
        </w:rPr>
        <w:t>直播活动</w:t>
      </w:r>
      <w:r>
        <w:rPr>
          <w:rFonts w:hint="eastAsia" w:ascii="微软雅黑" w:hAnsi="微软雅黑" w:eastAsia="微软雅黑"/>
          <w:sz w:val="21"/>
          <w:szCs w:val="21"/>
        </w:rPr>
        <w:t>之后</w:t>
      </w:r>
      <w:r>
        <w:rPr>
          <w:rFonts w:ascii="微软雅黑" w:hAnsi="微软雅黑" w:eastAsia="微软雅黑"/>
          <w:sz w:val="21"/>
          <w:szCs w:val="21"/>
        </w:rPr>
        <w:t>，恒大</w:t>
      </w:r>
      <w:r>
        <w:rPr>
          <w:rFonts w:hint="eastAsia" w:ascii="微软雅黑" w:hAnsi="微软雅黑" w:eastAsia="微软雅黑"/>
          <w:sz w:val="21"/>
          <w:szCs w:val="21"/>
        </w:rPr>
        <w:t>建立起</w:t>
      </w:r>
      <w:r>
        <w:rPr>
          <w:rFonts w:ascii="微软雅黑" w:hAnsi="微软雅黑" w:eastAsia="微软雅黑"/>
          <w:sz w:val="21"/>
          <w:szCs w:val="21"/>
        </w:rPr>
        <w:t>一套内部直播</w:t>
      </w:r>
      <w:r>
        <w:rPr>
          <w:rFonts w:hint="eastAsia" w:ascii="微软雅黑" w:hAnsi="微软雅黑" w:eastAsia="微软雅黑"/>
          <w:sz w:val="21"/>
          <w:szCs w:val="21"/>
        </w:rPr>
        <w:t>体系</w:t>
      </w:r>
      <w:r>
        <w:rPr>
          <w:rFonts w:ascii="微软雅黑" w:hAnsi="微软雅黑" w:eastAsia="微软雅黑"/>
          <w:sz w:val="21"/>
          <w:szCs w:val="21"/>
        </w:rPr>
        <w:t>，即，</w:t>
      </w:r>
      <w:r>
        <w:rPr>
          <w:rFonts w:hint="eastAsia" w:ascii="微软雅黑" w:hAnsi="微软雅黑" w:eastAsia="微软雅黑"/>
          <w:sz w:val="21"/>
          <w:szCs w:val="21"/>
        </w:rPr>
        <w:t>以</w:t>
      </w:r>
      <w:r>
        <w:rPr>
          <w:rFonts w:ascii="微软雅黑" w:hAnsi="微软雅黑" w:eastAsia="微软雅黑"/>
          <w:sz w:val="21"/>
          <w:szCs w:val="21"/>
        </w:rPr>
        <w:t>抖音为核心直播阵地，以“</w:t>
      </w:r>
      <w:r>
        <w:rPr>
          <w:rFonts w:hint="eastAsia" w:ascii="微软雅黑" w:hAnsi="微软雅黑" w:eastAsia="微软雅黑"/>
          <w:sz w:val="21"/>
          <w:szCs w:val="21"/>
        </w:rPr>
        <w:t>明星</w:t>
      </w:r>
      <w:r>
        <w:rPr>
          <w:rFonts w:ascii="微软雅黑" w:hAnsi="微软雅黑" w:eastAsia="微软雅黑"/>
          <w:sz w:val="21"/>
          <w:szCs w:val="21"/>
        </w:rPr>
        <w:t>+</w:t>
      </w:r>
      <w:r>
        <w:rPr>
          <w:rFonts w:hint="eastAsia" w:ascii="微软雅黑" w:hAnsi="微软雅黑" w:eastAsia="微软雅黑"/>
          <w:sz w:val="21"/>
          <w:szCs w:val="21"/>
        </w:rPr>
        <w:t>主播</w:t>
      </w:r>
      <w:r>
        <w:rPr>
          <w:rFonts w:ascii="微软雅黑" w:hAnsi="微软雅黑" w:eastAsia="微软雅黑"/>
          <w:sz w:val="21"/>
          <w:szCs w:val="21"/>
        </w:rPr>
        <w:t>”</w:t>
      </w:r>
      <w:r>
        <w:rPr>
          <w:rFonts w:hint="eastAsia" w:ascii="微软雅黑" w:hAnsi="微软雅黑" w:eastAsia="微软雅黑"/>
          <w:sz w:val="21"/>
          <w:szCs w:val="21"/>
        </w:rPr>
        <w:t>模型</w:t>
      </w:r>
      <w:r>
        <w:rPr>
          <w:rFonts w:ascii="微软雅黑" w:hAnsi="微软雅黑" w:eastAsia="微软雅黑"/>
          <w:sz w:val="21"/>
          <w:szCs w:val="21"/>
        </w:rPr>
        <w:t>，并结合上下分屏、走播录播的形式，让楼盘</w:t>
      </w:r>
      <w:r>
        <w:rPr>
          <w:rFonts w:hint="eastAsia" w:ascii="微软雅黑" w:hAnsi="微软雅黑" w:eastAsia="微软雅黑"/>
          <w:sz w:val="21"/>
          <w:szCs w:val="21"/>
        </w:rPr>
        <w:t>信息</w:t>
      </w:r>
      <w:r>
        <w:rPr>
          <w:rFonts w:ascii="微软雅黑" w:hAnsi="微软雅黑" w:eastAsia="微软雅黑"/>
          <w:sz w:val="21"/>
          <w:szCs w:val="21"/>
        </w:rPr>
        <w:t>的展示更加身临其境。</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sz w:val="21"/>
          <w:szCs w:val="21"/>
        </w:rPr>
      </w:pPr>
      <w:r>
        <w:rPr>
          <w:rFonts w:hint="eastAsia" w:ascii="微软雅黑" w:hAnsi="微软雅黑" w:eastAsia="微软雅黑"/>
          <w:sz w:val="21"/>
          <w:szCs w:val="21"/>
        </w:rPr>
        <w:t>沿用</w:t>
      </w:r>
      <w:r>
        <w:rPr>
          <w:rFonts w:ascii="微软雅黑" w:hAnsi="微软雅黑" w:eastAsia="微软雅黑"/>
          <w:sz w:val="21"/>
          <w:szCs w:val="21"/>
        </w:rPr>
        <w:t>这套直播体系，此次直播以</w:t>
      </w:r>
      <w:r>
        <w:rPr>
          <w:rFonts w:hint="eastAsia" w:ascii="微软雅黑" w:hAnsi="微软雅黑" w:eastAsia="微软雅黑"/>
          <w:sz w:val="21"/>
          <w:szCs w:val="21"/>
        </w:rPr>
        <w:t>“恒大</w:t>
      </w:r>
      <w:r>
        <w:rPr>
          <w:rFonts w:ascii="微软雅黑" w:hAnsi="微软雅黑" w:eastAsia="微软雅黑"/>
          <w:sz w:val="21"/>
          <w:szCs w:val="21"/>
        </w:rPr>
        <w:t>丁字湾世纪文化城</w:t>
      </w:r>
      <w:r>
        <w:rPr>
          <w:rFonts w:hint="eastAsia" w:ascii="微软雅黑" w:hAnsi="微软雅黑" w:eastAsia="微软雅黑"/>
          <w:sz w:val="21"/>
          <w:szCs w:val="21"/>
        </w:rPr>
        <w:t>”抖音</w:t>
      </w:r>
      <w:r>
        <w:rPr>
          <w:rFonts w:ascii="微软雅黑" w:hAnsi="微软雅黑" w:eastAsia="微软雅黑"/>
          <w:sz w:val="21"/>
          <w:szCs w:val="21"/>
        </w:rPr>
        <w:t>账号为主题进行主播，并选定</w:t>
      </w:r>
      <w:r>
        <w:rPr>
          <w:rFonts w:hint="eastAsia" w:ascii="微软雅黑" w:hAnsi="微软雅黑" w:eastAsia="微软雅黑"/>
          <w:sz w:val="21"/>
          <w:szCs w:val="21"/>
        </w:rPr>
        <w:t>“名嘴华少</w:t>
      </w:r>
      <w:r>
        <w:rPr>
          <w:rFonts w:ascii="微软雅黑" w:hAnsi="微软雅黑" w:eastAsia="微软雅黑"/>
          <w:sz w:val="21"/>
          <w:szCs w:val="21"/>
        </w:rPr>
        <w:t>+知名港星佘诗曼</w:t>
      </w:r>
      <w:r>
        <w:rPr>
          <w:rFonts w:hint="eastAsia" w:ascii="微软雅黑" w:hAnsi="微软雅黑" w:eastAsia="微软雅黑"/>
          <w:sz w:val="21"/>
          <w:szCs w:val="21"/>
        </w:rPr>
        <w:t>”（佘诗曼</w:t>
      </w:r>
      <w:r>
        <w:rPr>
          <w:rFonts w:ascii="微软雅黑" w:hAnsi="微软雅黑" w:eastAsia="微软雅黑"/>
          <w:sz w:val="21"/>
          <w:szCs w:val="21"/>
        </w:rPr>
        <w:t>为</w:t>
      </w:r>
      <w:r>
        <w:rPr>
          <w:rFonts w:hint="eastAsia" w:ascii="微软雅黑" w:hAnsi="微软雅黑" w:eastAsia="微软雅黑"/>
          <w:sz w:val="21"/>
          <w:szCs w:val="21"/>
        </w:rPr>
        <w:t>当期</w:t>
      </w:r>
      <w:r>
        <w:rPr>
          <w:rFonts w:ascii="微软雅黑" w:hAnsi="微软雅黑" w:eastAsia="微软雅黑"/>
          <w:sz w:val="21"/>
          <w:szCs w:val="21"/>
        </w:rPr>
        <w:t>热播剧《</w:t>
      </w:r>
      <w:r>
        <w:rPr>
          <w:rFonts w:hint="eastAsia" w:ascii="微软雅黑" w:hAnsi="微软雅黑" w:eastAsia="微软雅黑"/>
          <w:sz w:val="21"/>
          <w:szCs w:val="21"/>
        </w:rPr>
        <w:t>鬓边不是海棠红</w:t>
      </w:r>
      <w:r>
        <w:rPr>
          <w:rFonts w:ascii="微软雅黑" w:hAnsi="微软雅黑" w:eastAsia="微软雅黑"/>
          <w:sz w:val="21"/>
          <w:szCs w:val="21"/>
        </w:rPr>
        <w:t>》</w:t>
      </w:r>
      <w:r>
        <w:rPr>
          <w:rFonts w:hint="eastAsia" w:ascii="微软雅黑" w:hAnsi="微软雅黑" w:eastAsia="微软雅黑"/>
          <w:sz w:val="21"/>
          <w:szCs w:val="21"/>
        </w:rPr>
        <w:t>女主）的</w:t>
      </w:r>
      <w:r>
        <w:rPr>
          <w:rFonts w:ascii="微软雅黑" w:hAnsi="微软雅黑" w:eastAsia="微软雅黑"/>
          <w:sz w:val="21"/>
          <w:szCs w:val="21"/>
        </w:rPr>
        <w:t>全新组合，</w:t>
      </w:r>
      <w:r>
        <w:rPr>
          <w:rFonts w:hint="eastAsia" w:ascii="微软雅黑" w:hAnsi="微软雅黑" w:eastAsia="微软雅黑"/>
          <w:sz w:val="21"/>
          <w:szCs w:val="21"/>
        </w:rPr>
        <w:t>并</w:t>
      </w:r>
      <w:r>
        <w:rPr>
          <w:rFonts w:ascii="微软雅黑" w:hAnsi="微软雅黑" w:eastAsia="微软雅黑"/>
          <w:sz w:val="21"/>
          <w:szCs w:val="21"/>
        </w:rPr>
        <w:t>结合华少的个人特色，将直播内容打造得更</w:t>
      </w:r>
      <w:r>
        <w:rPr>
          <w:rFonts w:hint="eastAsia" w:ascii="微软雅黑" w:hAnsi="微软雅黑" w:eastAsia="微软雅黑"/>
          <w:sz w:val="21"/>
          <w:szCs w:val="21"/>
        </w:rPr>
        <w:t>综艺</w:t>
      </w:r>
      <w:r>
        <w:rPr>
          <w:rFonts w:ascii="微软雅黑" w:hAnsi="微软雅黑" w:eastAsia="微软雅黑"/>
          <w:sz w:val="21"/>
          <w:szCs w:val="21"/>
        </w:rPr>
        <w:t>化</w:t>
      </w:r>
      <w:r>
        <w:rPr>
          <w:rFonts w:hint="eastAsia" w:ascii="微软雅黑" w:hAnsi="微软雅黑" w:eastAsia="微软雅黑"/>
          <w:sz w:val="21"/>
          <w:szCs w:val="21"/>
        </w:rPr>
        <w:t>，</w:t>
      </w:r>
      <w:r>
        <w:rPr>
          <w:rFonts w:ascii="微软雅黑" w:hAnsi="微软雅黑" w:eastAsia="微软雅黑"/>
          <w:sz w:val="21"/>
          <w:szCs w:val="21"/>
        </w:rPr>
        <w:t>提升内容的</w:t>
      </w:r>
      <w:r>
        <w:rPr>
          <w:rFonts w:hint="eastAsia" w:ascii="微软雅黑" w:hAnsi="微软雅黑" w:eastAsia="微软雅黑"/>
          <w:sz w:val="21"/>
          <w:szCs w:val="21"/>
        </w:rPr>
        <w:t>观赏</w:t>
      </w:r>
      <w:r>
        <w:rPr>
          <w:rFonts w:ascii="微软雅黑" w:hAnsi="微软雅黑" w:eastAsia="微软雅黑"/>
          <w:sz w:val="21"/>
          <w:szCs w:val="21"/>
        </w:rPr>
        <w:t>性。</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创意亮点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s="微软雅黑"/>
          <w:b/>
          <w:bCs/>
          <w:sz w:val="21"/>
          <w:szCs w:val="21"/>
        </w:rPr>
      </w:pPr>
      <w:r>
        <w:rPr>
          <w:rFonts w:hint="eastAsia" w:ascii="微软雅黑" w:hAnsi="微软雅黑" w:eastAsia="微软雅黑" w:cs="微软雅黑"/>
          <w:b/>
          <w:bCs/>
          <w:sz w:val="21"/>
          <w:szCs w:val="21"/>
        </w:rPr>
        <w:t>1</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场景剧及访谈场景缔造新看点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此次直播，采取了</w:t>
      </w:r>
      <w:r>
        <w:rPr>
          <w:rFonts w:hint="eastAsia" w:ascii="微软雅黑" w:hAnsi="微软雅黑" w:eastAsia="微软雅黑" w:cs="微软雅黑"/>
          <w:b/>
          <w:bCs/>
          <w:sz w:val="21"/>
          <w:szCs w:val="21"/>
        </w:rPr>
        <w:t>佘诗曼剧情走播</w:t>
      </w:r>
      <w:r>
        <w:rPr>
          <w:rFonts w:hint="eastAsia" w:ascii="微软雅黑" w:hAnsi="微软雅黑" w:eastAsia="微软雅黑" w:cs="微软雅黑"/>
          <w:sz w:val="21"/>
          <w:szCs w:val="21"/>
        </w:rPr>
        <w:t>的方式，</w:t>
      </w:r>
      <w:r>
        <w:rPr>
          <w:rFonts w:hint="eastAsia" w:ascii="微软雅黑" w:hAnsi="微软雅黑" w:eastAsia="微软雅黑" w:cs="微软雅黑"/>
          <w:b/>
          <w:bCs/>
          <w:sz w:val="21"/>
          <w:szCs w:val="21"/>
        </w:rPr>
        <w:t>切回直播现场</w:t>
      </w:r>
      <w:r>
        <w:rPr>
          <w:rFonts w:hint="eastAsia" w:ascii="微软雅黑" w:hAnsi="微软雅黑" w:eastAsia="微软雅黑" w:cs="微软雅黑"/>
          <w:sz w:val="21"/>
          <w:szCs w:val="21"/>
        </w:rPr>
        <w:t>的设定，以剧情带动直播的设定让直播呈现一种更有代入感的情节。</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本场直播采用全程坐播，以</w:t>
      </w:r>
      <w:r>
        <w:rPr>
          <w:rFonts w:hint="eastAsia" w:ascii="微软雅黑" w:hAnsi="微软雅黑" w:eastAsia="微软雅黑" w:cs="微软雅黑"/>
          <w:b/>
          <w:bCs/>
          <w:sz w:val="21"/>
          <w:szCs w:val="21"/>
        </w:rPr>
        <w:t>访谈形式带动全程</w:t>
      </w:r>
      <w:r>
        <w:rPr>
          <w:rFonts w:hint="eastAsia" w:ascii="微软雅黑" w:hAnsi="微软雅黑" w:eastAsia="微软雅黑" w:cs="微软雅黑"/>
          <w:sz w:val="21"/>
          <w:szCs w:val="21"/>
        </w:rPr>
        <w:t>，在名嘴+知名港星的组合下，让现场有看点+有话题+有互动，不再是纯粹的推销和硬邦邦的置业顾问话术。</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auto"/>
        <w:rPr>
          <w:rFonts w:hint="eastAsia" w:eastAsia="宋体"/>
          <w:sz w:val="21"/>
          <w:szCs w:val="21"/>
          <w:lang w:eastAsia="zh-CN"/>
        </w:rPr>
      </w:pPr>
      <w:r>
        <w:rPr>
          <w:rFonts w:hint="eastAsia" w:eastAsia="宋体"/>
          <w:sz w:val="21"/>
          <w:szCs w:val="21"/>
          <w:lang w:eastAsia="zh-CN"/>
        </w:rPr>
        <w:drawing>
          <wp:inline distT="0" distB="0" distL="114300" distR="114300">
            <wp:extent cx="4742815" cy="3444240"/>
            <wp:effectExtent l="0" t="0" r="6985" b="10160"/>
            <wp:docPr id="2" name="图片 2"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8"/>
                    <pic:cNvPicPr>
                      <a:picLocks noChangeAspect="1"/>
                    </pic:cNvPicPr>
                  </pic:nvPicPr>
                  <pic:blipFill>
                    <a:blip r:embed="rId10"/>
                    <a:stretch>
                      <a:fillRect/>
                    </a:stretch>
                  </pic:blipFill>
                  <pic:spPr>
                    <a:xfrm>
                      <a:off x="0" y="0"/>
                      <a:ext cx="4742815" cy="3444240"/>
                    </a:xfrm>
                    <a:prstGeom prst="rect">
                      <a:avLst/>
                    </a:prstGeom>
                  </pic:spPr>
                </pic:pic>
              </a:graphicData>
            </a:graphic>
          </wp:inline>
        </w:drawing>
      </w:r>
    </w:p>
    <w:p>
      <w:pPr>
        <w:keepNext w:val="0"/>
        <w:keepLines w:val="0"/>
        <w:pageBreakBefore w:val="0"/>
        <w:widowControl/>
        <w:numPr>
          <w:numId w:val="0"/>
        </w:numPr>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2、</w:t>
      </w:r>
      <w:r>
        <w:rPr>
          <w:rFonts w:hint="eastAsia" w:ascii="微软雅黑" w:hAnsi="微软雅黑" w:eastAsia="微软雅黑" w:cs="微软雅黑"/>
          <w:b/>
          <w:bCs/>
          <w:sz w:val="21"/>
          <w:szCs w:val="21"/>
        </w:rPr>
        <w:t>名嘴+港星化身好房推销+投资推荐官，让直播背书具有信任度</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名嘴华少将《中国好声音》的</w:t>
      </w:r>
      <w:r>
        <w:rPr>
          <w:rFonts w:hint="eastAsia" w:ascii="微软雅黑" w:hAnsi="微软雅黑" w:eastAsia="微软雅黑" w:cs="微软雅黑"/>
          <w:b/>
          <w:bCs/>
          <w:sz w:val="21"/>
          <w:szCs w:val="21"/>
        </w:rPr>
        <w:t>快嘴及综艺感</w:t>
      </w:r>
      <w:r>
        <w:rPr>
          <w:rFonts w:hint="eastAsia" w:ascii="微软雅黑" w:hAnsi="微软雅黑" w:eastAsia="微软雅黑" w:cs="微软雅黑"/>
          <w:sz w:val="21"/>
          <w:szCs w:val="21"/>
        </w:rPr>
        <w:t>全面代入本场直播，同时佘诗曼作为港星经典的代表，在港普+快嘴的组合下现场笑点频发引发有话题度的化学反应；此外在现场华少以父亲角色重点推荐丁字湾世纪文化城的儿童板块，佘诗曼更在直播中提出了丁字湾世纪文化城的投资要求，并一定要给自己的朋友做推荐的话术，让此次建立在非销售的直播内容上，为营销和认筹带来更有说服力的背书。</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auto"/>
        <w:rPr>
          <w:rFonts w:ascii="微软雅黑" w:hAnsi="微软雅黑" w:eastAsia="微软雅黑" w:cs="微软雅黑"/>
          <w:sz w:val="21"/>
          <w:szCs w:val="21"/>
        </w:rPr>
      </w:pPr>
      <w:r>
        <w:rPr>
          <w:sz w:val="21"/>
          <w:szCs w:val="21"/>
        </w:rPr>
        <w:drawing>
          <wp:inline distT="0" distB="0" distL="0" distR="0">
            <wp:extent cx="5274310" cy="3747135"/>
            <wp:effectExtent l="0" t="0" r="889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37471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b/>
          <w:bCs/>
          <w:sz w:val="21"/>
          <w:szCs w:val="21"/>
        </w:rPr>
      </w:pPr>
      <w:r>
        <w:rPr>
          <w:rFonts w:hint="eastAsia" w:ascii="微软雅黑" w:hAnsi="微软雅黑" w:eastAsia="微软雅黑" w:cs="微软雅黑"/>
          <w:b/>
          <w:bCs/>
          <w:sz w:val="21"/>
          <w:szCs w:val="21"/>
        </w:rPr>
        <w:t>3</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全景展示，云端漫游丁字湾世纪文化城</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根据此次直播及丁字湾世纪文化城的文旅项目定位，拍摄团队提前四天全程入驻，全面勘景及录制，从简单的直播服务升级为整合内容服务提供，提供了恒大全案式的整合服务。 并为项目提供了航拍、游机、第一视角等全方位的视频拍摄及剪辑（直播结束2小时内出片），以一场直播的合作，提供超值超量的项目TVC及景观大片的呈现。相关大片在本次直播中，根据环节展示让佘诗曼和华少如同导游般带所有直播间粉丝云游项目，并从第一视角感受到项目的马术、儿童乐园、园林景观、大盘全景的展示。让此次直播成了一次全景看盘的预演和看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auto"/>
        <w:rPr>
          <w:sz w:val="21"/>
          <w:szCs w:val="21"/>
        </w:rPr>
      </w:pPr>
      <w:r>
        <w:rPr>
          <w:sz w:val="21"/>
          <w:szCs w:val="21"/>
        </w:rPr>
        <w:drawing>
          <wp:inline distT="0" distB="0" distL="114300" distR="114300">
            <wp:extent cx="3597910" cy="2398395"/>
            <wp:effectExtent l="0" t="0" r="8890" b="1905"/>
            <wp:docPr id="1" name="图片 11" descr="C:\Users\Administrator\Desktop\1\微信图片_20200525150827.jpg微信图片_2020052515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Administrator\Desktop\1\微信图片_20200525150827.jpg微信图片_20200525150827"/>
                    <pic:cNvPicPr>
                      <a:picLocks noChangeAspect="1"/>
                    </pic:cNvPicPr>
                  </pic:nvPicPr>
                  <pic:blipFill>
                    <a:blip r:embed="rId12"/>
                    <a:srcRect/>
                    <a:stretch>
                      <a:fillRect/>
                    </a:stretch>
                  </pic:blipFill>
                  <pic:spPr>
                    <a:xfrm>
                      <a:off x="0" y="0"/>
                      <a:ext cx="3597910" cy="23983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b/>
          <w:bCs/>
          <w:sz w:val="21"/>
          <w:szCs w:val="21"/>
        </w:rPr>
      </w:pPr>
      <w:r>
        <w:rPr>
          <w:rFonts w:hint="eastAsia" w:ascii="微软雅黑" w:hAnsi="微软雅黑" w:eastAsia="微软雅黑" w:cs="微软雅黑"/>
          <w:b/>
          <w:bCs/>
          <w:sz w:val="21"/>
          <w:szCs w:val="21"/>
        </w:rPr>
        <w:t>4</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场内外互动，福利不停</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本次直播中创造了更为轻松的氛围及互动环节，由场控引导主持人与场外恒大高层争取福利及内容调整的互动，同时将将抽奖的主控权交给佘诗曼和华少呈现更有参与感和话题的呈现，同时打破脚本的限制增设福利环节，让场内及直播间的互动更为热烈，让直播回归到直播本身，轻松及直观。让直播成为营销真正的效应——直观、代入、冲动。</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auto"/>
        <w:rPr>
          <w:rFonts w:ascii="微软雅黑" w:hAnsi="微软雅黑" w:eastAsia="微软雅黑" w:cs="微软雅黑"/>
          <w:sz w:val="21"/>
          <w:szCs w:val="21"/>
        </w:rPr>
      </w:pPr>
      <w:r>
        <w:rPr>
          <w:sz w:val="21"/>
          <w:szCs w:val="21"/>
        </w:rPr>
        <w:drawing>
          <wp:inline distT="0" distB="0" distL="0" distR="0">
            <wp:extent cx="4493260" cy="31184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493260" cy="31184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color w:val="0000FF"/>
          <w:sz w:val="28"/>
          <w:szCs w:val="28"/>
        </w:rPr>
      </w:pPr>
      <w:r>
        <w:rPr>
          <w:rFonts w:hint="eastAsia" w:ascii="微软雅黑" w:hAnsi="微软雅黑" w:eastAsia="微软雅黑"/>
          <w:b/>
          <w:color w:val="0000FF"/>
          <w:sz w:val="28"/>
          <w:szCs w:val="28"/>
        </w:rPr>
        <w:t>营销</w:t>
      </w:r>
      <w:r>
        <w:rPr>
          <w:rFonts w:ascii="微软雅黑" w:hAnsi="微软雅黑" w:eastAsia="微软雅黑"/>
          <w:b/>
          <w:color w:val="0000FF"/>
          <w:sz w:val="28"/>
          <w:szCs w:val="28"/>
        </w:rPr>
        <w:t>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val="en-US" w:eastAsia="zh-CN"/>
        </w:rPr>
        <w:t>抖音</w:t>
      </w:r>
      <w:r>
        <w:rPr>
          <w:rFonts w:hint="eastAsia" w:ascii="微软雅黑" w:hAnsi="微软雅黑" w:eastAsia="微软雅黑" w:cs="微软雅黑"/>
          <w:bCs/>
          <w:sz w:val="21"/>
          <w:szCs w:val="21"/>
        </w:rPr>
        <w:t>音浪193万+，点赞数超89万+，在线观看人数超136万+</w:t>
      </w:r>
      <w:r>
        <w:rPr>
          <w:rFonts w:hint="eastAsia" w:ascii="微软雅黑" w:hAnsi="微软雅黑" w:eastAsia="微软雅黑" w:cs="微软雅黑"/>
          <w:bCs/>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hint="eastAsia" w:ascii="微软雅黑" w:hAnsi="微软雅黑" w:eastAsia="微软雅黑" w:cs="微软雅黑"/>
          <w:bCs/>
          <w:sz w:val="21"/>
          <w:szCs w:val="21"/>
          <w:lang w:eastAsia="zh-CN"/>
        </w:rPr>
      </w:pPr>
      <w:r>
        <w:rPr>
          <w:rFonts w:ascii="微软雅黑" w:hAnsi="微软雅黑" w:eastAsia="微软雅黑" w:cs="微软雅黑"/>
          <w:bCs/>
          <w:sz w:val="21"/>
          <w:szCs w:val="21"/>
        </w:rPr>
        <w:t>小时榜：</w:t>
      </w:r>
      <w:r>
        <w:rPr>
          <w:rFonts w:hint="eastAsia" w:ascii="微软雅黑" w:hAnsi="微软雅黑" w:eastAsia="微软雅黑" w:cs="微软雅黑"/>
          <w:bCs/>
          <w:sz w:val="21"/>
          <w:szCs w:val="21"/>
          <w:lang w:val="en-US" w:eastAsia="zh-CN"/>
        </w:rPr>
        <w:t>20:00-22:00</w:t>
      </w:r>
      <w:r>
        <w:rPr>
          <w:rFonts w:ascii="微软雅黑" w:hAnsi="微软雅黑" w:eastAsia="微软雅黑" w:cs="微软雅黑"/>
          <w:bCs/>
          <w:sz w:val="21"/>
          <w:szCs w:val="21"/>
        </w:rPr>
        <w:t xml:space="preserve"> 开播10分钟内直冲榜一，后持续霸占榜二</w:t>
      </w:r>
      <w:r>
        <w:rPr>
          <w:rFonts w:hint="eastAsia" w:ascii="微软雅黑" w:hAnsi="微软雅黑" w:eastAsia="微软雅黑" w:cs="微软雅黑"/>
          <w:bCs/>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hint="eastAsia" w:ascii="微软雅黑" w:hAnsi="微软雅黑" w:eastAsia="微软雅黑" w:cs="微软雅黑"/>
          <w:sz w:val="21"/>
          <w:szCs w:val="21"/>
          <w:lang w:eastAsia="zh-CN"/>
        </w:rPr>
      </w:pPr>
      <w:r>
        <w:rPr>
          <w:rFonts w:ascii="微软雅黑" w:hAnsi="微软雅黑" w:eastAsia="微软雅黑" w:cs="微软雅黑"/>
          <w:bCs/>
          <w:sz w:val="21"/>
          <w:szCs w:val="21"/>
        </w:rPr>
        <w:t>超过</w:t>
      </w:r>
      <w:r>
        <w:rPr>
          <w:rFonts w:hint="eastAsia" w:ascii="微软雅黑" w:hAnsi="微软雅黑" w:eastAsia="微软雅黑" w:cs="微软雅黑"/>
          <w:bCs/>
          <w:sz w:val="21"/>
          <w:szCs w:val="21"/>
        </w:rPr>
        <w:t>5000人通过抖音直播预约新盘</w:t>
      </w:r>
      <w:r>
        <w:rPr>
          <w:rFonts w:hint="eastAsia" w:ascii="微软雅黑" w:hAnsi="微软雅黑" w:eastAsia="微软雅黑" w:cs="微软雅黑"/>
          <w:bCs/>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left"/>
        <w:textAlignment w:val="auto"/>
        <w:rPr>
          <w:rFonts w:ascii="微软雅黑" w:hAnsi="微软雅黑" w:eastAsia="微软雅黑" w:cs="微软雅黑"/>
          <w:sz w:val="21"/>
          <w:szCs w:val="21"/>
        </w:rPr>
      </w:pPr>
    </w:p>
    <w:p>
      <w:pPr>
        <w:pStyle w:val="21"/>
        <w:ind w:left="420" w:firstLine="0" w:firstLineChars="0"/>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7EDC4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1</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2021-02-23T08:49:05Z</dcterms:modified>
  <dc:title>No</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