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230957F" w14:textId="369D813E" w:rsidR="008B689B" w:rsidRPr="000415BB" w:rsidRDefault="00710BA4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10BA4">
        <w:rPr>
          <w:rFonts w:ascii="微软雅黑" w:eastAsia="微软雅黑" w:hAnsi="微软雅黑" w:hint="eastAsia"/>
          <w:b/>
          <w:sz w:val="32"/>
          <w:szCs w:val="32"/>
        </w:rPr>
        <w:t>蓝河携手脱口秀大会，品牌价值随“爆梗”出圈</w:t>
      </w:r>
    </w:p>
    <w:p w14:paraId="2A51882B" w14:textId="77777777" w:rsidR="008B689B" w:rsidRPr="008159A4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广 告 主：</w:t>
      </w:r>
      <w:r w:rsidR="00334FA7" w:rsidRPr="00334FA7">
        <w:rPr>
          <w:rFonts w:ascii="微软雅黑" w:eastAsia="微软雅黑" w:hAnsi="微软雅黑" w:hint="eastAsia"/>
          <w:sz w:val="21"/>
          <w:szCs w:val="21"/>
        </w:rPr>
        <w:t>蓝河</w:t>
      </w:r>
    </w:p>
    <w:p w14:paraId="14E19FAF" w14:textId="77777777" w:rsidR="008B689B" w:rsidRPr="008159A4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所属行业：</w:t>
      </w:r>
      <w:r w:rsidR="00334FA7" w:rsidRPr="00334FA7">
        <w:rPr>
          <w:rFonts w:ascii="微软雅黑" w:eastAsia="微软雅黑" w:hAnsi="微软雅黑" w:hint="eastAsia"/>
          <w:sz w:val="21"/>
          <w:szCs w:val="21"/>
        </w:rPr>
        <w:t>母婴行业</w:t>
      </w:r>
    </w:p>
    <w:p w14:paraId="2EB7A9AF" w14:textId="55E7410A" w:rsidR="008B689B" w:rsidRPr="00334FA7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执行时间：</w:t>
      </w:r>
      <w:r w:rsidR="00334FA7" w:rsidRPr="00334FA7">
        <w:rPr>
          <w:rFonts w:ascii="微软雅黑" w:eastAsia="微软雅黑" w:hAnsi="微软雅黑" w:hint="eastAsia"/>
          <w:sz w:val="21"/>
          <w:szCs w:val="21"/>
        </w:rPr>
        <w:t>2</w:t>
      </w:r>
      <w:r w:rsidR="00334FA7" w:rsidRPr="00334FA7">
        <w:rPr>
          <w:rFonts w:ascii="微软雅黑" w:eastAsia="微软雅黑" w:hAnsi="微软雅黑"/>
          <w:sz w:val="21"/>
          <w:szCs w:val="21"/>
        </w:rPr>
        <w:t>020.</w:t>
      </w:r>
      <w:r w:rsidR="00710BA4">
        <w:rPr>
          <w:rFonts w:ascii="微软雅黑" w:eastAsia="微软雅黑" w:hAnsi="微软雅黑"/>
          <w:sz w:val="21"/>
          <w:szCs w:val="21"/>
        </w:rPr>
        <w:t>0</w:t>
      </w:r>
      <w:r w:rsidR="00334FA7" w:rsidRPr="00334FA7">
        <w:rPr>
          <w:rFonts w:ascii="微软雅黑" w:eastAsia="微软雅黑" w:hAnsi="微软雅黑"/>
          <w:sz w:val="21"/>
          <w:szCs w:val="21"/>
        </w:rPr>
        <w:t>7.22</w:t>
      </w:r>
      <w:r w:rsidR="00334FA7" w:rsidRPr="00334FA7">
        <w:rPr>
          <w:rFonts w:ascii="微软雅黑" w:eastAsia="微软雅黑" w:hAnsi="微软雅黑" w:hint="eastAsia"/>
          <w:sz w:val="21"/>
          <w:szCs w:val="21"/>
        </w:rPr>
        <w:t>-</w:t>
      </w:r>
      <w:r w:rsidR="00334FA7" w:rsidRPr="00334FA7">
        <w:rPr>
          <w:rFonts w:ascii="微软雅黑" w:eastAsia="微软雅黑" w:hAnsi="微软雅黑"/>
          <w:sz w:val="21"/>
          <w:szCs w:val="21"/>
        </w:rPr>
        <w:t>10.27</w:t>
      </w:r>
    </w:p>
    <w:p w14:paraId="56F55F63" w14:textId="672ECBF7" w:rsidR="000631F9" w:rsidRPr="00820C09" w:rsidRDefault="000631F9" w:rsidP="002B1FC2">
      <w:pPr>
        <w:spacing w:after="240"/>
        <w:textAlignment w:val="baseline"/>
        <w:rPr>
          <w:rFonts w:ascii="微软雅黑" w:eastAsia="微软雅黑" w:hAnsi="微软雅黑"/>
        </w:rPr>
      </w:pPr>
      <w:r w:rsidRPr="00CB2938">
        <w:rPr>
          <w:rFonts w:ascii="微软雅黑" w:eastAsia="微软雅黑" w:hAnsi="微软雅黑" w:hint="eastAsia"/>
          <w:b/>
        </w:rPr>
        <w:t>参选类别：</w:t>
      </w:r>
      <w:r w:rsidR="00710BA4" w:rsidRPr="00710BA4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444EAF05" w14:textId="77777777" w:rsidR="00B5241D" w:rsidRPr="002B1FC2" w:rsidRDefault="000631F9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99D204C" w14:textId="77777777" w:rsidR="004120E6" w:rsidRPr="004120E6" w:rsidRDefault="004120E6" w:rsidP="00710BA4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4120E6">
        <w:rPr>
          <w:rFonts w:ascii="微软雅黑" w:eastAsia="微软雅黑" w:hAnsi="微软雅黑" w:hint="eastAsia"/>
          <w:b/>
          <w:sz w:val="21"/>
          <w:szCs w:val="21"/>
        </w:rPr>
        <w:t>市场背景：</w:t>
      </w:r>
      <w:r w:rsidRPr="004120E6">
        <w:rPr>
          <w:rFonts w:ascii="微软雅黑" w:eastAsia="微软雅黑" w:hAnsi="微软雅黑" w:hint="eastAsia"/>
          <w:sz w:val="21"/>
          <w:szCs w:val="21"/>
        </w:rPr>
        <w:t>奶粉行业从增量市场转变为存量市场，且随着消费者的时间愈发碎片化，直</w:t>
      </w:r>
      <w:proofErr w:type="gramStart"/>
      <w:r w:rsidRPr="004120E6">
        <w:rPr>
          <w:rFonts w:ascii="微软雅黑" w:eastAsia="微软雅黑" w:hAnsi="微软雅黑" w:hint="eastAsia"/>
          <w:sz w:val="21"/>
          <w:szCs w:val="21"/>
        </w:rPr>
        <w:t>击消费</w:t>
      </w:r>
      <w:proofErr w:type="gramEnd"/>
      <w:r w:rsidRPr="004120E6">
        <w:rPr>
          <w:rFonts w:ascii="微软雅黑" w:eastAsia="微软雅黑" w:hAnsi="微软雅黑" w:hint="eastAsia"/>
          <w:sz w:val="21"/>
          <w:szCs w:val="21"/>
        </w:rPr>
        <w:t>圈层、抢占用户心智，对奶粉品牌营销而言尤为重要。</w:t>
      </w:r>
    </w:p>
    <w:p w14:paraId="3BECB00B" w14:textId="77777777" w:rsidR="004120E6" w:rsidRPr="004120E6" w:rsidRDefault="004120E6" w:rsidP="00710BA4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4120E6">
        <w:rPr>
          <w:rFonts w:ascii="微软雅黑" w:eastAsia="微软雅黑" w:hAnsi="微软雅黑" w:hint="eastAsia"/>
          <w:b/>
          <w:sz w:val="21"/>
          <w:szCs w:val="21"/>
        </w:rPr>
        <w:t>品牌背景：</w:t>
      </w:r>
      <w:r w:rsidRPr="004120E6">
        <w:rPr>
          <w:rFonts w:ascii="微软雅黑" w:eastAsia="微软雅黑" w:hAnsi="微软雅黑" w:hint="eastAsia"/>
          <w:sz w:val="21"/>
          <w:szCs w:val="21"/>
        </w:rPr>
        <w:t>蓝河核心主攻羊奶市场，以绵羊奶作为核心产品，强调“全羊乳配方”理念，今年在婴儿配方粉的基础上，推出了成人粉，如何强化品牌在羊奶市场知名度及影响力，如何强化产品价值的输出、以及新产品的沟通，成为了品牌本次合作的重要诉求。</w:t>
      </w:r>
    </w:p>
    <w:p w14:paraId="022A64D3" w14:textId="77777777" w:rsidR="00C55B4E" w:rsidRDefault="004120E6" w:rsidP="00710BA4">
      <w:pPr>
        <w:spacing w:before="100" w:beforeAutospacing="1" w:after="100" w:afterAutospacing="1"/>
        <w:jc w:val="both"/>
        <w:rPr>
          <w:rFonts w:ascii="微软雅黑" w:eastAsia="微软雅黑" w:hAnsi="微软雅黑"/>
          <w:b/>
          <w:sz w:val="21"/>
          <w:szCs w:val="21"/>
        </w:rPr>
      </w:pPr>
      <w:r w:rsidRPr="004120E6">
        <w:rPr>
          <w:rFonts w:ascii="微软雅黑" w:eastAsia="微软雅黑" w:hAnsi="微软雅黑" w:hint="eastAsia"/>
          <w:b/>
          <w:sz w:val="21"/>
          <w:szCs w:val="21"/>
        </w:rPr>
        <w:t>合作</w:t>
      </w:r>
      <w:r w:rsidR="00C55B4E">
        <w:rPr>
          <w:rFonts w:ascii="微软雅黑" w:eastAsia="微软雅黑" w:hAnsi="微软雅黑" w:hint="eastAsia"/>
          <w:b/>
          <w:sz w:val="21"/>
          <w:szCs w:val="21"/>
        </w:rPr>
        <w:t>契机</w:t>
      </w:r>
      <w:r w:rsidRPr="004120E6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2F6AA96D" w14:textId="77777777" w:rsidR="00BA27D4" w:rsidRPr="00BA27D4" w:rsidRDefault="00C55B4E" w:rsidP="00710BA4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710BA4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710BA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proofErr w:type="gramStart"/>
      <w:r w:rsidRPr="00710BA4">
        <w:rPr>
          <w:rFonts w:ascii="微软雅黑" w:eastAsia="微软雅黑" w:hAnsi="微软雅黑" w:hint="eastAsia"/>
          <w:b/>
          <w:sz w:val="21"/>
          <w:szCs w:val="21"/>
        </w:rPr>
        <w:t>破圈</w:t>
      </w:r>
      <w:r w:rsidR="00BA27D4" w:rsidRPr="00710BA4">
        <w:rPr>
          <w:rFonts w:ascii="微软雅黑" w:eastAsia="微软雅黑" w:hAnsi="微软雅黑" w:hint="eastAsia"/>
          <w:b/>
          <w:sz w:val="21"/>
          <w:szCs w:val="21"/>
        </w:rPr>
        <w:t>吸睛</w:t>
      </w:r>
      <w:proofErr w:type="gramEnd"/>
      <w:r w:rsidR="00BA27D4" w:rsidRPr="00710BA4">
        <w:rPr>
          <w:rFonts w:ascii="微软雅黑" w:eastAsia="微软雅黑" w:hAnsi="微软雅黑" w:hint="eastAsia"/>
          <w:b/>
          <w:sz w:val="21"/>
          <w:szCs w:val="21"/>
        </w:rPr>
        <w:t>成为奶粉同质化市场下营销新机：</w:t>
      </w:r>
      <w:r w:rsidR="00BA27D4" w:rsidRPr="00BA27D4">
        <w:rPr>
          <w:rFonts w:ascii="微软雅黑" w:eastAsia="微软雅黑" w:hAnsi="微软雅黑" w:hint="eastAsia"/>
          <w:bCs/>
          <w:sz w:val="21"/>
          <w:szCs w:val="21"/>
        </w:rPr>
        <w:t>奶粉愈加同质化、说教式的营销方式，让消费者感知愈加麻木。通过流行的“脱口秀”文化，创新娱乐营销助力品牌</w:t>
      </w:r>
      <w:proofErr w:type="gramStart"/>
      <w:r w:rsidR="00BA27D4" w:rsidRPr="00BA27D4">
        <w:rPr>
          <w:rFonts w:ascii="微软雅黑" w:eastAsia="微软雅黑" w:hAnsi="微软雅黑" w:hint="eastAsia"/>
          <w:bCs/>
          <w:sz w:val="21"/>
          <w:szCs w:val="21"/>
        </w:rPr>
        <w:t>实现破圈沟通</w:t>
      </w:r>
      <w:proofErr w:type="gramEnd"/>
      <w:r w:rsidR="00BA27D4" w:rsidRPr="00BA27D4">
        <w:rPr>
          <w:rFonts w:ascii="微软雅黑" w:eastAsia="微软雅黑" w:hAnsi="微软雅黑" w:hint="eastAsia"/>
          <w:bCs/>
          <w:sz w:val="21"/>
          <w:szCs w:val="21"/>
        </w:rPr>
        <w:t>，虏获更广泛的受众群</w:t>
      </w:r>
      <w:r w:rsidR="00BA27D4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9F28BF9" w14:textId="77777777" w:rsidR="00C55B4E" w:rsidRDefault="00BA27D4" w:rsidP="00710BA4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710BA4">
        <w:rPr>
          <w:rFonts w:ascii="微软雅黑" w:eastAsia="微软雅黑" w:hAnsi="微软雅黑" w:hint="eastAsia"/>
          <w:b/>
          <w:bCs/>
          <w:sz w:val="21"/>
          <w:szCs w:val="21"/>
        </w:rPr>
        <w:t>2、以脱口秀传递“精神营养”制造品牌“陪伴价值”：</w:t>
      </w:r>
      <w:r w:rsidR="004120E6" w:rsidRPr="004120E6">
        <w:rPr>
          <w:rFonts w:ascii="微软雅黑" w:eastAsia="微软雅黑" w:hAnsi="微软雅黑" w:hint="eastAsia"/>
          <w:sz w:val="21"/>
          <w:szCs w:val="21"/>
        </w:rPr>
        <w:t>脱口秀大会提倡用幽默作为生活的调节器，通过脱口</w:t>
      </w:r>
      <w:proofErr w:type="gramStart"/>
      <w:r w:rsidR="004120E6" w:rsidRPr="004120E6">
        <w:rPr>
          <w:rFonts w:ascii="微软雅黑" w:eastAsia="微软雅黑" w:hAnsi="微软雅黑" w:hint="eastAsia"/>
          <w:sz w:val="21"/>
          <w:szCs w:val="21"/>
        </w:rPr>
        <w:t>秀方式</w:t>
      </w:r>
      <w:proofErr w:type="gramEnd"/>
      <w:r w:rsidR="004120E6" w:rsidRPr="004120E6">
        <w:rPr>
          <w:rFonts w:ascii="微软雅黑" w:eastAsia="微软雅黑" w:hAnsi="微软雅黑" w:hint="eastAsia"/>
          <w:sz w:val="21"/>
          <w:szCs w:val="21"/>
        </w:rPr>
        <w:t>为快节奏的生活输送“精神营养”，而这也与蓝河营养品的价值观相契合，</w:t>
      </w:r>
      <w:r>
        <w:rPr>
          <w:rFonts w:ascii="微软雅黑" w:eastAsia="微软雅黑" w:hAnsi="微软雅黑" w:hint="eastAsia"/>
          <w:sz w:val="21"/>
          <w:szCs w:val="21"/>
        </w:rPr>
        <w:t>品牌希望借助</w:t>
      </w:r>
      <w:r w:rsidR="004120E6" w:rsidRPr="004120E6">
        <w:rPr>
          <w:rFonts w:ascii="微软雅黑" w:eastAsia="微软雅黑" w:hAnsi="微软雅黑" w:hint="eastAsia"/>
          <w:sz w:val="21"/>
          <w:szCs w:val="21"/>
        </w:rPr>
        <w:t>脱口秀形式、以幽默的方式探讨直</w:t>
      </w:r>
      <w:proofErr w:type="gramStart"/>
      <w:r w:rsidR="004120E6" w:rsidRPr="004120E6">
        <w:rPr>
          <w:rFonts w:ascii="微软雅黑" w:eastAsia="微软雅黑" w:hAnsi="微软雅黑" w:hint="eastAsia"/>
          <w:sz w:val="21"/>
          <w:szCs w:val="21"/>
        </w:rPr>
        <w:t>戳年轻</w:t>
      </w:r>
      <w:proofErr w:type="gramEnd"/>
      <w:r w:rsidR="004120E6" w:rsidRPr="004120E6">
        <w:rPr>
          <w:rFonts w:ascii="微软雅黑" w:eastAsia="微软雅黑" w:hAnsi="微软雅黑" w:hint="eastAsia"/>
          <w:sz w:val="21"/>
          <w:szCs w:val="21"/>
        </w:rPr>
        <w:t>用户心灵的社会话题，来强化关联品牌的“营养价值”、和“陪伴价值”。</w:t>
      </w:r>
    </w:p>
    <w:p w14:paraId="22CF8377" w14:textId="04C6EB00" w:rsidR="00C55B4E" w:rsidRPr="004120E6" w:rsidRDefault="00BA27D4" w:rsidP="00710BA4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710BA4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C55B4E" w:rsidRPr="00710BA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024A8D" w:rsidRPr="00710BA4">
        <w:rPr>
          <w:rFonts w:ascii="微软雅黑" w:eastAsia="微软雅黑" w:hAnsi="微软雅黑" w:hint="eastAsia"/>
          <w:b/>
          <w:bCs/>
          <w:sz w:val="21"/>
          <w:szCs w:val="21"/>
        </w:rPr>
        <w:t>段子式</w:t>
      </w:r>
      <w:r w:rsidRPr="00710BA4">
        <w:rPr>
          <w:rFonts w:ascii="微软雅黑" w:eastAsia="微软雅黑" w:hAnsi="微软雅黑" w:hint="eastAsia"/>
          <w:b/>
          <w:bCs/>
          <w:sz w:val="21"/>
          <w:szCs w:val="21"/>
        </w:rPr>
        <w:t>创新</w:t>
      </w:r>
      <w:proofErr w:type="gramStart"/>
      <w:r w:rsidRPr="00710BA4">
        <w:rPr>
          <w:rFonts w:ascii="微软雅黑" w:eastAsia="微软雅黑" w:hAnsi="微软雅黑" w:hint="eastAsia"/>
          <w:b/>
          <w:bCs/>
          <w:sz w:val="21"/>
          <w:szCs w:val="21"/>
        </w:rPr>
        <w:t>沟通</w:t>
      </w:r>
      <w:r w:rsidR="00024A8D" w:rsidRPr="00710BA4">
        <w:rPr>
          <w:rFonts w:ascii="微软雅黑" w:eastAsia="微软雅黑" w:hAnsi="微软雅黑" w:hint="eastAsia"/>
          <w:b/>
          <w:bCs/>
          <w:sz w:val="21"/>
          <w:szCs w:val="21"/>
        </w:rPr>
        <w:t>让</w:t>
      </w:r>
      <w:proofErr w:type="gramEnd"/>
      <w:r w:rsidR="00024A8D" w:rsidRPr="00710BA4">
        <w:rPr>
          <w:rFonts w:ascii="微软雅黑" w:eastAsia="微软雅黑" w:hAnsi="微软雅黑" w:hint="eastAsia"/>
          <w:b/>
          <w:bCs/>
          <w:sz w:val="21"/>
          <w:szCs w:val="21"/>
        </w:rPr>
        <w:t>品牌被记住：</w:t>
      </w:r>
      <w:r w:rsidR="00024A8D" w:rsidRPr="00024A8D">
        <w:rPr>
          <w:rFonts w:ascii="微软雅黑" w:eastAsia="微软雅黑" w:hAnsi="微软雅黑" w:hint="eastAsia"/>
          <w:sz w:val="21"/>
          <w:szCs w:val="21"/>
        </w:rPr>
        <w:t>通过脱口秀“段子”的强刺激性、传播性、话题性，能迅速将品牌和产品理念快速从节目中延伸</w:t>
      </w:r>
      <w:proofErr w:type="gramStart"/>
      <w:r w:rsidR="00024A8D" w:rsidRPr="00024A8D">
        <w:rPr>
          <w:rFonts w:ascii="微软雅黑" w:eastAsia="微软雅黑" w:hAnsi="微软雅黑" w:hint="eastAsia"/>
          <w:sz w:val="21"/>
          <w:szCs w:val="21"/>
        </w:rPr>
        <w:t>至节目</w:t>
      </w:r>
      <w:proofErr w:type="gramEnd"/>
      <w:r w:rsidR="00024A8D" w:rsidRPr="00024A8D">
        <w:rPr>
          <w:rFonts w:ascii="微软雅黑" w:eastAsia="微软雅黑" w:hAnsi="微软雅黑" w:hint="eastAsia"/>
          <w:sz w:val="21"/>
          <w:szCs w:val="21"/>
        </w:rPr>
        <w:t>外，让品牌被看见，被记住</w:t>
      </w:r>
      <w:r w:rsidR="00024A8D">
        <w:rPr>
          <w:rFonts w:ascii="微软雅黑" w:eastAsia="微软雅黑" w:hAnsi="微软雅黑" w:hint="eastAsia"/>
          <w:sz w:val="21"/>
          <w:szCs w:val="21"/>
        </w:rPr>
        <w:t>。</w:t>
      </w:r>
    </w:p>
    <w:p w14:paraId="0DF33750" w14:textId="77777777" w:rsidR="000631F9" w:rsidRDefault="000631F9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69DABB0" w14:textId="1BD1AA65" w:rsidR="007A2808" w:rsidRPr="00710BA4" w:rsidRDefault="00710BA4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1220CF" w:rsidRPr="00710BA4">
        <w:rPr>
          <w:rFonts w:ascii="微软雅黑" w:eastAsia="微软雅黑" w:hAnsi="微软雅黑" w:hint="eastAsia"/>
          <w:b/>
          <w:sz w:val="21"/>
          <w:szCs w:val="21"/>
        </w:rPr>
        <w:t>借助《脱口秀大会3》I</w:t>
      </w:r>
      <w:r w:rsidR="001220CF" w:rsidRPr="00710BA4">
        <w:rPr>
          <w:rFonts w:ascii="微软雅黑" w:eastAsia="微软雅黑" w:hAnsi="微软雅黑"/>
          <w:b/>
          <w:sz w:val="21"/>
          <w:szCs w:val="21"/>
        </w:rPr>
        <w:t>P</w:t>
      </w:r>
      <w:r w:rsidR="001220CF" w:rsidRPr="00710BA4">
        <w:rPr>
          <w:rFonts w:ascii="微软雅黑" w:eastAsia="微软雅黑" w:hAnsi="微软雅黑" w:hint="eastAsia"/>
          <w:b/>
          <w:sz w:val="21"/>
          <w:szCs w:val="21"/>
        </w:rPr>
        <w:t>强化品牌影响力及价值输出：</w:t>
      </w:r>
      <w:r w:rsidR="001220CF" w:rsidRPr="00710BA4">
        <w:rPr>
          <w:rFonts w:ascii="微软雅黑" w:eastAsia="微软雅黑" w:hAnsi="微软雅黑" w:hint="eastAsia"/>
          <w:sz w:val="21"/>
          <w:szCs w:val="21"/>
        </w:rPr>
        <w:t>助脱口秀圈层影响力，精准激发</w:t>
      </w:r>
      <w:proofErr w:type="gramStart"/>
      <w:r w:rsidR="001220CF" w:rsidRPr="00710BA4">
        <w:rPr>
          <w:rFonts w:ascii="微软雅黑" w:eastAsia="微软雅黑" w:hAnsi="微软雅黑" w:hint="eastAsia"/>
          <w:sz w:val="21"/>
          <w:szCs w:val="21"/>
        </w:rPr>
        <w:t>年轻群层的</w:t>
      </w:r>
      <w:proofErr w:type="gramEnd"/>
      <w:r w:rsidR="001220CF" w:rsidRPr="00710BA4">
        <w:rPr>
          <w:rFonts w:ascii="微软雅黑" w:eastAsia="微软雅黑" w:hAnsi="微软雅黑" w:hint="eastAsia"/>
          <w:sz w:val="21"/>
          <w:szCs w:val="21"/>
        </w:rPr>
        <w:t>价值共鸣，并借助I</w:t>
      </w:r>
      <w:r w:rsidR="001220CF" w:rsidRPr="00710BA4">
        <w:rPr>
          <w:rFonts w:ascii="微软雅黑" w:eastAsia="微软雅黑" w:hAnsi="微软雅黑"/>
          <w:sz w:val="21"/>
          <w:szCs w:val="21"/>
        </w:rPr>
        <w:t>P</w:t>
      </w:r>
      <w:r w:rsidR="001220CF" w:rsidRPr="00710BA4">
        <w:rPr>
          <w:rFonts w:ascii="微软雅黑" w:eastAsia="微软雅黑" w:hAnsi="微软雅黑" w:hint="eastAsia"/>
          <w:sz w:val="21"/>
          <w:szCs w:val="21"/>
        </w:rPr>
        <w:t>内的段子、互动等深度植入</w:t>
      </w:r>
      <w:r w:rsidR="00DD16DA" w:rsidRPr="00710BA4">
        <w:rPr>
          <w:rFonts w:ascii="微软雅黑" w:eastAsia="微软雅黑" w:hAnsi="微软雅黑" w:hint="eastAsia"/>
          <w:sz w:val="21"/>
          <w:szCs w:val="21"/>
        </w:rPr>
        <w:t>，</w:t>
      </w:r>
      <w:r w:rsidR="001220CF" w:rsidRPr="00710BA4">
        <w:rPr>
          <w:rFonts w:ascii="微软雅黑" w:eastAsia="微软雅黑" w:hAnsi="微软雅黑" w:hint="eastAsia"/>
          <w:sz w:val="21"/>
          <w:szCs w:val="21"/>
        </w:rPr>
        <w:t>进一步提升品牌知名度、影响力以及产品价值输出。</w:t>
      </w:r>
    </w:p>
    <w:p w14:paraId="29D05E8C" w14:textId="16FC0E15" w:rsidR="00DD16DA" w:rsidRPr="00710BA4" w:rsidRDefault="00710BA4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DD16DA" w:rsidRPr="00710BA4">
        <w:rPr>
          <w:rFonts w:ascii="微软雅黑" w:eastAsia="微软雅黑" w:hAnsi="微软雅黑" w:hint="eastAsia"/>
          <w:b/>
          <w:sz w:val="21"/>
          <w:szCs w:val="21"/>
        </w:rPr>
        <w:t>延展I</w:t>
      </w:r>
      <w:r w:rsidR="00DD16DA" w:rsidRPr="00710BA4">
        <w:rPr>
          <w:rFonts w:ascii="微软雅黑" w:eastAsia="微软雅黑" w:hAnsi="微软雅黑"/>
          <w:b/>
          <w:sz w:val="21"/>
          <w:szCs w:val="21"/>
        </w:rPr>
        <w:t>P</w:t>
      </w:r>
      <w:r w:rsidR="00DD16DA" w:rsidRPr="00710BA4">
        <w:rPr>
          <w:rFonts w:ascii="微软雅黑" w:eastAsia="微软雅黑" w:hAnsi="微软雅黑" w:hint="eastAsia"/>
          <w:b/>
          <w:sz w:val="21"/>
          <w:szCs w:val="21"/>
        </w:rPr>
        <w:t>价值势能，助力品牌生意增长：</w:t>
      </w:r>
      <w:r w:rsidR="00DD16DA" w:rsidRPr="00710BA4">
        <w:rPr>
          <w:rFonts w:ascii="微软雅黑" w:eastAsia="微软雅黑" w:hAnsi="微软雅黑" w:hint="eastAsia"/>
          <w:sz w:val="21"/>
          <w:szCs w:val="21"/>
        </w:rPr>
        <w:t>通过I</w:t>
      </w:r>
      <w:r w:rsidR="00DD16DA" w:rsidRPr="00710BA4">
        <w:rPr>
          <w:rFonts w:ascii="微软雅黑" w:eastAsia="微软雅黑" w:hAnsi="微软雅黑"/>
          <w:sz w:val="21"/>
          <w:szCs w:val="21"/>
        </w:rPr>
        <w:t>P</w:t>
      </w:r>
      <w:r w:rsidR="00DD16DA" w:rsidRPr="00710BA4">
        <w:rPr>
          <w:rFonts w:ascii="微软雅黑" w:eastAsia="微软雅黑" w:hAnsi="微软雅黑" w:hint="eastAsia"/>
          <w:sz w:val="21"/>
          <w:szCs w:val="21"/>
        </w:rPr>
        <w:t>授权、I</w:t>
      </w:r>
      <w:r w:rsidR="00DD16DA" w:rsidRPr="00710BA4">
        <w:rPr>
          <w:rFonts w:ascii="微软雅黑" w:eastAsia="微软雅黑" w:hAnsi="微软雅黑"/>
          <w:sz w:val="21"/>
          <w:szCs w:val="21"/>
        </w:rPr>
        <w:t>P</w:t>
      </w:r>
      <w:r w:rsidR="00DD16DA" w:rsidRPr="00710BA4">
        <w:rPr>
          <w:rFonts w:ascii="微软雅黑" w:eastAsia="微软雅黑" w:hAnsi="微软雅黑" w:hint="eastAsia"/>
          <w:sz w:val="21"/>
          <w:szCs w:val="21"/>
        </w:rPr>
        <w:t>外互动/活动等，将I</w:t>
      </w:r>
      <w:r w:rsidR="00DD16DA" w:rsidRPr="00710BA4">
        <w:rPr>
          <w:rFonts w:ascii="微软雅黑" w:eastAsia="微软雅黑" w:hAnsi="微软雅黑"/>
          <w:sz w:val="21"/>
          <w:szCs w:val="21"/>
        </w:rPr>
        <w:t>P</w:t>
      </w:r>
      <w:r w:rsidR="00DD16DA" w:rsidRPr="00710BA4">
        <w:rPr>
          <w:rFonts w:ascii="微软雅黑" w:eastAsia="微软雅黑" w:hAnsi="微软雅黑" w:hint="eastAsia"/>
          <w:sz w:val="21"/>
          <w:szCs w:val="21"/>
        </w:rPr>
        <w:t>内流量引入</w:t>
      </w:r>
      <w:proofErr w:type="gramStart"/>
      <w:r w:rsidR="00DD16DA" w:rsidRPr="00710BA4">
        <w:rPr>
          <w:rFonts w:ascii="微软雅黑" w:eastAsia="微软雅黑" w:hAnsi="微软雅黑" w:hint="eastAsia"/>
          <w:sz w:val="21"/>
          <w:szCs w:val="21"/>
        </w:rPr>
        <w:t>品牌私域阵地</w:t>
      </w:r>
      <w:proofErr w:type="gramEnd"/>
      <w:r w:rsidR="00DD16DA" w:rsidRPr="00710BA4">
        <w:rPr>
          <w:rFonts w:ascii="微软雅黑" w:eastAsia="微软雅黑" w:hAnsi="微软雅黑" w:hint="eastAsia"/>
          <w:sz w:val="21"/>
          <w:szCs w:val="21"/>
        </w:rPr>
        <w:t>及消费场景，</w:t>
      </w:r>
      <w:r w:rsidR="00D84FC6" w:rsidRPr="00710BA4">
        <w:rPr>
          <w:rFonts w:ascii="微软雅黑" w:eastAsia="微软雅黑" w:hAnsi="微软雅黑" w:hint="eastAsia"/>
          <w:sz w:val="21"/>
          <w:szCs w:val="21"/>
        </w:rPr>
        <w:t>赋能</w:t>
      </w:r>
      <w:r w:rsidR="00DD16DA" w:rsidRPr="00710BA4">
        <w:rPr>
          <w:rFonts w:ascii="微软雅黑" w:eastAsia="微软雅黑" w:hAnsi="微软雅黑" w:hint="eastAsia"/>
          <w:sz w:val="21"/>
          <w:szCs w:val="21"/>
        </w:rPr>
        <w:t>品牌的生意</w:t>
      </w:r>
      <w:r w:rsidR="00D84FC6" w:rsidRPr="00710BA4">
        <w:rPr>
          <w:rFonts w:ascii="微软雅黑" w:eastAsia="微软雅黑" w:hAnsi="微软雅黑" w:hint="eastAsia"/>
          <w:sz w:val="21"/>
          <w:szCs w:val="21"/>
        </w:rPr>
        <w:t>。</w:t>
      </w:r>
    </w:p>
    <w:p w14:paraId="39C7F202" w14:textId="77777777" w:rsidR="00D84FC6" w:rsidRDefault="00D84FC6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469C05B3" w14:textId="77777777" w:rsidR="00B5241D" w:rsidRPr="007A2808" w:rsidRDefault="000631F9" w:rsidP="004A4276">
      <w:pPr>
        <w:spacing w:before="100" w:before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7A2808"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6A938F19" w14:textId="77777777" w:rsidR="000631F9" w:rsidRDefault="00465DB5" w:rsidP="004A4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653952C" wp14:editId="657EB898">
            <wp:extent cx="5516880" cy="301226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01" cy="301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5392" w14:textId="77777777" w:rsidR="00710BA4" w:rsidRDefault="00465DB5" w:rsidP="00710BA4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465DB5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蓝河携手《脱口秀大会3》，</w:t>
      </w:r>
      <w:r w:rsidR="00FA4A3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借“幽默”吸</w:t>
      </w:r>
      <w:proofErr w:type="gramStart"/>
      <w:r w:rsidR="00FA4A3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睛</w:t>
      </w:r>
      <w:proofErr w:type="gramEnd"/>
      <w:r w:rsidR="00FA4A3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年轻受众，</w:t>
      </w:r>
      <w:r w:rsidR="00FA4A3C" w:rsidRPr="00FA4A3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制造品牌“陪伴价值”</w:t>
      </w:r>
      <w:r w:rsidR="00FA4A3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，产品理念</w:t>
      </w:r>
      <w:r w:rsidR="00FA4A3C" w:rsidRPr="00465DB5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随脱口秀“爆梗”出圈</w:t>
      </w:r>
      <w:r w:rsidR="00FA4A3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；后续通过多维I</w:t>
      </w:r>
      <w:r w:rsidR="00FA4A3C">
        <w:rPr>
          <w:rFonts w:ascii="微软雅黑" w:eastAsia="微软雅黑" w:hAnsi="微软雅黑" w:cs="Times New Roman"/>
          <w:b/>
          <w:kern w:val="2"/>
          <w:sz w:val="21"/>
          <w:szCs w:val="21"/>
        </w:rPr>
        <w:t>P</w:t>
      </w:r>
      <w:r w:rsidR="00FA4A3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延展价值，联动</w:t>
      </w:r>
      <w:proofErr w:type="gramStart"/>
      <w:r w:rsidR="00FA4A3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品牌私域及</w:t>
      </w:r>
      <w:proofErr w:type="gramEnd"/>
      <w:r w:rsidR="00FA4A3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消费场景，持续获益长效价值。</w:t>
      </w:r>
    </w:p>
    <w:p w14:paraId="39746908" w14:textId="22505CF5" w:rsidR="00FA4A3C" w:rsidRPr="00710BA4" w:rsidRDefault="00710BA4" w:rsidP="00710BA4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710BA4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710BA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FA4A3C" w:rsidRPr="00710BA4">
        <w:rPr>
          <w:rFonts w:ascii="微软雅黑" w:eastAsia="微软雅黑" w:hAnsi="微软雅黑" w:hint="eastAsia"/>
          <w:b/>
          <w:bCs/>
          <w:sz w:val="21"/>
          <w:szCs w:val="21"/>
        </w:rPr>
        <w:t>I</w:t>
      </w:r>
      <w:r w:rsidR="00FA4A3C" w:rsidRPr="00710BA4">
        <w:rPr>
          <w:rFonts w:ascii="微软雅黑" w:eastAsia="微软雅黑" w:hAnsi="微软雅黑"/>
          <w:b/>
          <w:bCs/>
          <w:sz w:val="21"/>
          <w:szCs w:val="21"/>
        </w:rPr>
        <w:t>P</w:t>
      </w:r>
      <w:r w:rsidR="00FA4A3C" w:rsidRPr="00710BA4">
        <w:rPr>
          <w:rFonts w:ascii="微软雅黑" w:eastAsia="微软雅黑" w:hAnsi="微软雅黑" w:hint="eastAsia"/>
          <w:b/>
          <w:bCs/>
          <w:sz w:val="21"/>
          <w:szCs w:val="21"/>
        </w:rPr>
        <w:t>共融，“笑”果非凡：</w:t>
      </w:r>
      <w:r w:rsidR="00FA4A3C" w:rsidRPr="00710BA4">
        <w:rPr>
          <w:rFonts w:ascii="微软雅黑" w:eastAsia="微软雅黑" w:hAnsi="微软雅黑" w:hint="eastAsia"/>
          <w:sz w:val="21"/>
          <w:szCs w:val="21"/>
        </w:rPr>
        <w:t>在I</w:t>
      </w:r>
      <w:r w:rsidR="00FA4A3C" w:rsidRPr="00710BA4">
        <w:rPr>
          <w:rFonts w:ascii="微软雅黑" w:eastAsia="微软雅黑" w:hAnsi="微软雅黑"/>
          <w:sz w:val="21"/>
          <w:szCs w:val="21"/>
        </w:rPr>
        <w:t>P</w:t>
      </w:r>
      <w:r w:rsidR="00FA4A3C" w:rsidRPr="00710BA4">
        <w:rPr>
          <w:rFonts w:ascii="微软雅黑" w:eastAsia="微软雅黑" w:hAnsi="微软雅黑" w:hint="eastAsia"/>
          <w:sz w:val="21"/>
          <w:szCs w:val="21"/>
        </w:rPr>
        <w:t>内品牌充分融合脱口秀搞笑基因，全场景融合共生，强化差异</w:t>
      </w:r>
      <w:proofErr w:type="gramStart"/>
      <w:r w:rsidR="00FA4A3C" w:rsidRPr="00710BA4">
        <w:rPr>
          <w:rFonts w:ascii="微软雅黑" w:eastAsia="微软雅黑" w:hAnsi="微软雅黑" w:hint="eastAsia"/>
          <w:sz w:val="21"/>
          <w:szCs w:val="21"/>
        </w:rPr>
        <w:t>化品牌</w:t>
      </w:r>
      <w:proofErr w:type="gramEnd"/>
      <w:r w:rsidR="00FA4A3C" w:rsidRPr="00710BA4">
        <w:rPr>
          <w:rFonts w:ascii="微软雅黑" w:eastAsia="微软雅黑" w:hAnsi="微软雅黑" w:hint="eastAsia"/>
          <w:sz w:val="21"/>
          <w:szCs w:val="21"/>
        </w:rPr>
        <w:t>个性</w:t>
      </w:r>
      <w:r w:rsidR="00AB322A" w:rsidRPr="00710BA4">
        <w:rPr>
          <w:rFonts w:ascii="微软雅黑" w:eastAsia="微软雅黑" w:hAnsi="微软雅黑" w:hint="eastAsia"/>
          <w:sz w:val="21"/>
          <w:szCs w:val="21"/>
        </w:rPr>
        <w:t>，实现品牌与年轻受众的充分沟通与影响出圈。</w:t>
      </w:r>
    </w:p>
    <w:p w14:paraId="69A3E1CF" w14:textId="370B6113" w:rsidR="00D84FC6" w:rsidRPr="00710BA4" w:rsidRDefault="00710BA4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u w:val="single"/>
        </w:rPr>
      </w:pPr>
      <w:r w:rsidRPr="00710BA4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710BA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AB322A" w:rsidRPr="00710BA4">
        <w:rPr>
          <w:rFonts w:ascii="微软雅黑" w:eastAsia="微软雅黑" w:hAnsi="微软雅黑"/>
          <w:b/>
          <w:bCs/>
          <w:sz w:val="21"/>
          <w:szCs w:val="21"/>
        </w:rPr>
        <w:t>IP延展，连接出圈</w:t>
      </w:r>
      <w:r w:rsidR="00AB322A" w:rsidRPr="00710BA4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BF2DD2" w:rsidRPr="00710BA4">
        <w:rPr>
          <w:rFonts w:ascii="微软雅黑" w:eastAsia="微软雅黑" w:hAnsi="微软雅黑" w:hint="eastAsia"/>
          <w:sz w:val="21"/>
          <w:szCs w:val="21"/>
        </w:rPr>
        <w:t>依托I</w:t>
      </w:r>
      <w:r w:rsidR="00BF2DD2" w:rsidRPr="00710BA4">
        <w:rPr>
          <w:rFonts w:ascii="微软雅黑" w:eastAsia="微软雅黑" w:hAnsi="微软雅黑"/>
          <w:sz w:val="21"/>
          <w:szCs w:val="21"/>
        </w:rPr>
        <w:t>P</w:t>
      </w:r>
      <w:r w:rsidR="00BF2DD2" w:rsidRPr="00710BA4">
        <w:rPr>
          <w:rFonts w:ascii="微软雅黑" w:eastAsia="微软雅黑" w:hAnsi="微软雅黑" w:hint="eastAsia"/>
          <w:sz w:val="21"/>
          <w:szCs w:val="21"/>
        </w:rPr>
        <w:t>授权，</w:t>
      </w:r>
      <w:proofErr w:type="gramStart"/>
      <w:r w:rsidR="00BF2DD2" w:rsidRPr="00710BA4">
        <w:rPr>
          <w:rFonts w:ascii="微软雅黑" w:eastAsia="微软雅黑" w:hAnsi="微软雅黑" w:hint="eastAsia"/>
          <w:sz w:val="21"/>
          <w:szCs w:val="21"/>
        </w:rPr>
        <w:t>借助腾讯多元</w:t>
      </w:r>
      <w:proofErr w:type="gramEnd"/>
      <w:r w:rsidR="00BF2DD2" w:rsidRPr="00710BA4">
        <w:rPr>
          <w:rFonts w:ascii="微软雅黑" w:eastAsia="微软雅黑" w:hAnsi="微软雅黑" w:hint="eastAsia"/>
          <w:sz w:val="21"/>
          <w:szCs w:val="21"/>
        </w:rPr>
        <w:t>营销工具、社交互动，艺人联动等充分发挥IP资源价值，</w:t>
      </w:r>
      <w:proofErr w:type="gramStart"/>
      <w:r w:rsidR="00BF2DD2" w:rsidRPr="00710BA4">
        <w:rPr>
          <w:rFonts w:ascii="微软雅黑" w:eastAsia="微软雅黑" w:hAnsi="微软雅黑" w:hint="eastAsia"/>
          <w:sz w:val="21"/>
          <w:szCs w:val="21"/>
        </w:rPr>
        <w:t>在私域流量</w:t>
      </w:r>
      <w:proofErr w:type="gramEnd"/>
      <w:r w:rsidR="00BF2DD2" w:rsidRPr="00710BA4">
        <w:rPr>
          <w:rFonts w:ascii="微软雅黑" w:eastAsia="微软雅黑" w:hAnsi="微软雅黑" w:hint="eastAsia"/>
          <w:sz w:val="21"/>
          <w:szCs w:val="21"/>
        </w:rPr>
        <w:t>及品牌自有的消费场景中获得更长效的沉淀和转化。</w:t>
      </w:r>
    </w:p>
    <w:p w14:paraId="4F1AA002" w14:textId="77777777" w:rsidR="00B5241D" w:rsidRDefault="000631F9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B795673" w14:textId="32E68FA1" w:rsidR="009045BE" w:rsidRPr="00826B89" w:rsidRDefault="00826B89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826B89">
        <w:rPr>
          <w:rFonts w:ascii="微软雅黑" w:eastAsia="微软雅黑" w:hAnsi="微软雅黑" w:cs="Times New Roman"/>
          <w:b/>
          <w:kern w:val="2"/>
          <w:sz w:val="21"/>
          <w:szCs w:val="21"/>
        </w:rPr>
        <w:t>1</w:t>
      </w:r>
      <w:r w:rsidRPr="00826B89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、I</w:t>
      </w:r>
      <w:r w:rsidRPr="00826B89">
        <w:rPr>
          <w:rFonts w:ascii="微软雅黑" w:eastAsia="微软雅黑" w:hAnsi="微软雅黑" w:cs="Times New Roman"/>
          <w:b/>
          <w:kern w:val="2"/>
          <w:sz w:val="21"/>
          <w:szCs w:val="21"/>
        </w:rPr>
        <w:t>P</w:t>
      </w:r>
      <w:r w:rsidRPr="00826B89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内全程花式品牌植入</w:t>
      </w:r>
    </w:p>
    <w:p w14:paraId="6EA4B28A" w14:textId="59DD48C3" w:rsidR="00A505CE" w:rsidRDefault="009045BE" w:rsidP="004A4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88FDDC3" wp14:editId="03855BF4">
            <wp:extent cx="5233304" cy="2757805"/>
            <wp:effectExtent l="0" t="0" r="0" b="0"/>
            <wp:docPr id="6" name="图片 6" descr="图形用户界面, 应用程序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9" b="2547"/>
                    <a:stretch/>
                  </pic:blipFill>
                  <pic:spPr bwMode="auto">
                    <a:xfrm>
                      <a:off x="0" y="0"/>
                      <a:ext cx="5268847" cy="277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24F6B" w14:textId="77777777" w:rsidR="00BF2DD2" w:rsidRPr="00826B89" w:rsidRDefault="00826B89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826B89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lastRenderedPageBreak/>
        <w:t>2</w:t>
      </w:r>
      <w:r w:rsidRPr="00A505CE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、</w:t>
      </w:r>
      <w:r w:rsidR="00A505CE" w:rsidRPr="00A505CE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I</w:t>
      </w:r>
      <w:r w:rsidR="00A505CE" w:rsidRPr="00A505CE">
        <w:rPr>
          <w:rFonts w:ascii="微软雅黑" w:eastAsia="微软雅黑" w:hAnsi="微软雅黑" w:cs="Times New Roman"/>
          <w:b/>
          <w:kern w:val="2"/>
          <w:sz w:val="21"/>
          <w:szCs w:val="21"/>
        </w:rPr>
        <w:t>P</w:t>
      </w:r>
      <w:r w:rsidR="00A505CE" w:rsidRPr="00A505CE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外</w:t>
      </w:r>
      <w:proofErr w:type="gramStart"/>
      <w:r w:rsidR="00A505CE" w:rsidRPr="00A505CE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微信社交</w:t>
      </w:r>
      <w:proofErr w:type="gramEnd"/>
      <w:r w:rsidR="00A505CE" w:rsidRPr="00A505CE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玩法打通IP营销后链路</w:t>
      </w:r>
    </w:p>
    <w:p w14:paraId="398D9C4E" w14:textId="77777777" w:rsidR="00BF2DD2" w:rsidRDefault="00826B89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 wp14:anchorId="26E61A2A" wp14:editId="3AF1A12B">
            <wp:extent cx="5720715" cy="2720340"/>
            <wp:effectExtent l="0" t="0" r="0" b="0"/>
            <wp:docPr id="7" name="图片 7" descr="图形用户界面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3"/>
                    <a:stretch/>
                  </pic:blipFill>
                  <pic:spPr bwMode="auto">
                    <a:xfrm>
                      <a:off x="0" y="0"/>
                      <a:ext cx="572071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22D69" w14:textId="77777777" w:rsidR="00A505CE" w:rsidRDefault="00A505CE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A505CE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3、</w:t>
      </w:r>
      <w:proofErr w:type="gramStart"/>
      <w:r w:rsidR="00DC21E3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人气选手为品牌电</w:t>
      </w:r>
      <w:proofErr w:type="gramEnd"/>
      <w:r w:rsidR="00DC21E3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商直播带货</w:t>
      </w:r>
    </w:p>
    <w:p w14:paraId="2224EA00" w14:textId="5146A354" w:rsidR="00DC21E3" w:rsidRPr="00A505CE" w:rsidRDefault="00DC21E3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noProof/>
          <w:kern w:val="2"/>
          <w:sz w:val="21"/>
          <w:szCs w:val="21"/>
        </w:rPr>
        <w:drawing>
          <wp:inline distT="0" distB="0" distL="0" distR="0" wp14:anchorId="192339FB" wp14:editId="77742487">
            <wp:extent cx="5720715" cy="3217545"/>
            <wp:effectExtent l="0" t="0" r="0" b="0"/>
            <wp:docPr id="10" name="图片 10" descr="图形用户界面, 应用程序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1CAC1" w14:textId="77777777" w:rsidR="00E40EE7" w:rsidRPr="002B1FC2" w:rsidRDefault="000631F9" w:rsidP="00710B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3C3643" w14:textId="77777777" w:rsidR="00C45B48" w:rsidRDefault="00DC21E3" w:rsidP="00710BA4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截止2</w:t>
      </w:r>
      <w:r>
        <w:rPr>
          <w:rFonts w:ascii="微软雅黑" w:eastAsia="微软雅黑" w:hAnsi="微软雅黑" w:cs="Times New Roman"/>
          <w:kern w:val="2"/>
          <w:sz w:val="21"/>
          <w:szCs w:val="21"/>
        </w:rPr>
        <w:t>020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年1</w:t>
      </w:r>
      <w:r>
        <w:rPr>
          <w:rFonts w:ascii="微软雅黑" w:eastAsia="微软雅黑" w:hAnsi="微软雅黑" w:cs="Times New Roman"/>
          <w:kern w:val="2"/>
          <w:sz w:val="21"/>
          <w:szCs w:val="21"/>
        </w:rPr>
        <w:t>0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月2</w:t>
      </w:r>
      <w:r>
        <w:rPr>
          <w:rFonts w:ascii="微软雅黑" w:eastAsia="微软雅黑" w:hAnsi="微软雅黑" w:cs="Times New Roman"/>
          <w:kern w:val="2"/>
          <w:sz w:val="21"/>
          <w:szCs w:val="21"/>
        </w:rPr>
        <w:t>7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日，</w:t>
      </w:r>
      <w:r w:rsidRPr="00DC21E3">
        <w:rPr>
          <w:rFonts w:ascii="微软雅黑" w:eastAsia="微软雅黑" w:hAnsi="微软雅黑" w:cs="Times New Roman" w:hint="eastAsia"/>
          <w:kern w:val="2"/>
          <w:sz w:val="21"/>
          <w:szCs w:val="21"/>
        </w:rPr>
        <w:t>《脱口秀大会3》</w:t>
      </w:r>
      <w:r w:rsidRPr="001808FA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总播放量高达1</w:t>
      </w:r>
      <w:r w:rsidRPr="001808FA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>3</w:t>
      </w:r>
      <w:r w:rsidRPr="001808FA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.</w:t>
      </w:r>
      <w:r w:rsidRPr="001808FA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>3</w:t>
      </w:r>
      <w:r w:rsidRPr="001808FA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亿</w:t>
      </w:r>
      <w:r w:rsidRPr="00DC21E3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proofErr w:type="gramStart"/>
      <w:r w:rsidRPr="00DC21E3">
        <w:rPr>
          <w:rFonts w:ascii="微软雅黑" w:eastAsia="微软雅黑" w:hAnsi="微软雅黑" w:cs="Times New Roman" w:hint="eastAsia"/>
          <w:kern w:val="2"/>
          <w:sz w:val="21"/>
          <w:szCs w:val="21"/>
        </w:rPr>
        <w:t>喜提433个</w:t>
      </w:r>
      <w:proofErr w:type="gramEnd"/>
      <w:r w:rsidRPr="00DC21E3">
        <w:rPr>
          <w:rFonts w:ascii="微软雅黑" w:eastAsia="微软雅黑" w:hAnsi="微软雅黑" w:cs="Times New Roman" w:hint="eastAsia"/>
          <w:kern w:val="2"/>
          <w:sz w:val="21"/>
          <w:szCs w:val="21"/>
        </w:rPr>
        <w:t>全网热搜，</w:t>
      </w:r>
      <w:proofErr w:type="gramStart"/>
      <w:r w:rsidRPr="00DC21E3">
        <w:rPr>
          <w:rFonts w:ascii="微软雅黑" w:eastAsia="微软雅黑" w:hAnsi="微软雅黑" w:cs="Times New Roman" w:hint="eastAsia"/>
          <w:kern w:val="2"/>
          <w:sz w:val="21"/>
          <w:szCs w:val="21"/>
        </w:rPr>
        <w:t>微博热搜</w:t>
      </w:r>
      <w:proofErr w:type="gramEnd"/>
      <w:r w:rsidRPr="00DC21E3">
        <w:rPr>
          <w:rFonts w:ascii="微软雅黑" w:eastAsia="微软雅黑" w:hAnsi="微软雅黑" w:cs="Times New Roman" w:hint="eastAsia"/>
          <w:kern w:val="2"/>
          <w:sz w:val="21"/>
          <w:szCs w:val="21"/>
        </w:rPr>
        <w:t>上榜116个，超3万人在豆瓣打出了8.0的评分，</w:t>
      </w:r>
      <w:r w:rsidR="000A10ED">
        <w:rPr>
          <w:rFonts w:ascii="微软雅黑" w:eastAsia="微软雅黑" w:hAnsi="微软雅黑" w:cs="Times New Roman" w:hint="eastAsia"/>
          <w:kern w:val="2"/>
          <w:sz w:val="21"/>
          <w:szCs w:val="21"/>
        </w:rPr>
        <w:t>实现了在各大平台网</w:t>
      </w:r>
      <w:proofErr w:type="gramStart"/>
      <w:r w:rsidR="000A10ED">
        <w:rPr>
          <w:rFonts w:ascii="微软雅黑" w:eastAsia="微软雅黑" w:hAnsi="微软雅黑" w:cs="Times New Roman" w:hint="eastAsia"/>
          <w:kern w:val="2"/>
          <w:sz w:val="21"/>
          <w:szCs w:val="21"/>
        </w:rPr>
        <w:t>综</w:t>
      </w:r>
      <w:proofErr w:type="gramEnd"/>
      <w:r w:rsidR="000A10ED">
        <w:rPr>
          <w:rFonts w:ascii="微软雅黑" w:eastAsia="微软雅黑" w:hAnsi="微软雅黑" w:cs="Times New Roman" w:hint="eastAsia"/>
          <w:kern w:val="2"/>
          <w:sz w:val="21"/>
          <w:szCs w:val="21"/>
        </w:rPr>
        <w:t>热度、指数全丰收。节目的强势出圈，也为</w:t>
      </w:r>
      <w:r w:rsidRPr="00DC21E3">
        <w:rPr>
          <w:rFonts w:ascii="微软雅黑" w:eastAsia="微软雅黑" w:hAnsi="微软雅黑" w:cs="Times New Roman" w:hint="eastAsia"/>
          <w:kern w:val="2"/>
          <w:sz w:val="21"/>
          <w:szCs w:val="21"/>
        </w:rPr>
        <w:t>蓝河绵羊</w:t>
      </w:r>
      <w:proofErr w:type="gramStart"/>
      <w:r w:rsidRPr="00DC21E3">
        <w:rPr>
          <w:rFonts w:ascii="微软雅黑" w:eastAsia="微软雅黑" w:hAnsi="微软雅黑" w:cs="Times New Roman" w:hint="eastAsia"/>
          <w:kern w:val="2"/>
          <w:sz w:val="21"/>
          <w:szCs w:val="21"/>
        </w:rPr>
        <w:t>奶带来</w:t>
      </w:r>
      <w:proofErr w:type="gramEnd"/>
      <w:r w:rsidRPr="00DC21E3">
        <w:rPr>
          <w:rFonts w:ascii="微软雅黑" w:eastAsia="微软雅黑" w:hAnsi="微软雅黑" w:cs="Times New Roman" w:hint="eastAsia"/>
          <w:kern w:val="2"/>
          <w:sz w:val="21"/>
          <w:szCs w:val="21"/>
        </w:rPr>
        <w:t>了超高人气</w:t>
      </w:r>
      <w:r w:rsidR="000A10ED"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</w:p>
    <w:p w14:paraId="72FA94C2" w14:textId="77777777" w:rsidR="00C45B48" w:rsidRPr="00C45B48" w:rsidRDefault="00C45B48" w:rsidP="00710BA4">
      <w:pPr>
        <w:spacing w:before="100" w:beforeAutospacing="1" w:after="100" w:afterAutospacing="1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从第三方数据显示，对比同期节目，</w:t>
      </w:r>
      <w:r w:rsidRPr="00C45B48">
        <w:rPr>
          <w:rFonts w:ascii="微软雅黑" w:eastAsia="微软雅黑" w:hAnsi="微软雅黑" w:cs="Times New Roman" w:hint="eastAsia"/>
          <w:kern w:val="2"/>
          <w:sz w:val="21"/>
          <w:szCs w:val="21"/>
        </w:rPr>
        <w:t>蓝河借助内容赞助权益植入和社交营销联动，在</w:t>
      </w:r>
      <w:r w:rsidRPr="001808FA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节目表现、品牌关联和收益方面均获得优异表现，各指数均高于同期节目均值水平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  <w:r w:rsidRPr="00C45B48">
        <w:rPr>
          <w:rFonts w:ascii="微软雅黑" w:eastAsia="微软雅黑" w:hAnsi="微软雅黑" w:hint="eastAsia"/>
          <w:kern w:val="2"/>
          <w:sz w:val="21"/>
          <w:szCs w:val="21"/>
        </w:rPr>
        <w:t>通过《脱口秀大会3》中的创意中插、内容融合、画外音</w:t>
      </w:r>
      <w:proofErr w:type="gramStart"/>
      <w:r w:rsidRPr="00C45B48">
        <w:rPr>
          <w:rFonts w:ascii="微软雅黑" w:eastAsia="微软雅黑" w:hAnsi="微软雅黑" w:hint="eastAsia"/>
          <w:kern w:val="2"/>
          <w:sz w:val="21"/>
          <w:szCs w:val="21"/>
        </w:rPr>
        <w:t>口播等多种</w:t>
      </w:r>
      <w:proofErr w:type="gramEnd"/>
      <w:r w:rsidRPr="00C45B48">
        <w:rPr>
          <w:rFonts w:ascii="微软雅黑" w:eastAsia="微软雅黑" w:hAnsi="微软雅黑" w:hint="eastAsia"/>
          <w:kern w:val="2"/>
          <w:sz w:val="21"/>
          <w:szCs w:val="21"/>
        </w:rPr>
        <w:t>深度和基础权益的组合运用，以及节目观众群和品牌TA</w:t>
      </w:r>
      <w:r w:rsidRPr="00C45B48">
        <w:rPr>
          <w:rFonts w:ascii="微软雅黑" w:eastAsia="微软雅黑" w:hAnsi="微软雅黑" w:hint="eastAsia"/>
          <w:kern w:val="2"/>
          <w:sz w:val="21"/>
          <w:szCs w:val="21"/>
        </w:rPr>
        <w:lastRenderedPageBreak/>
        <w:t>人群的高契合度，促使TA人群加深对品牌的记忆，TA人群回想效果优于节目观众人群，并借助在社交媒体上与节目资源、明星嘉宾的互动，促进了品牌的社交热度提升。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同时蓝河品牌喜爱度及购买意愿均高于同期节目均值水平。</w:t>
      </w:r>
      <w:r w:rsidRPr="00C45B48">
        <w:rPr>
          <w:rFonts w:ascii="微软雅黑" w:eastAsia="微软雅黑" w:hAnsi="微软雅黑"/>
          <w:kern w:val="2"/>
          <w:sz w:val="21"/>
          <w:szCs w:val="21"/>
        </w:rPr>
        <w:t xml:space="preserve"> </w:t>
      </w:r>
    </w:p>
    <w:p w14:paraId="692C2DD2" w14:textId="77A6CDCB" w:rsidR="00DC21E3" w:rsidRPr="001808FA" w:rsidRDefault="00C45B48" w:rsidP="001808FA">
      <w:pPr>
        <w:spacing w:before="100" w:beforeAutospacing="1" w:after="100" w:afterAutospacing="1"/>
        <w:jc w:val="center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1"/>
        </w:rPr>
        <w:drawing>
          <wp:inline distT="0" distB="0" distL="0" distR="0" wp14:anchorId="3DAA40C9" wp14:editId="47842EAB">
            <wp:extent cx="4708071" cy="2647996"/>
            <wp:effectExtent l="0" t="0" r="0" b="0"/>
            <wp:docPr id="11" name="图片 11" descr="图表, 条形图, 瀑布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415" cy="26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B28B" w14:textId="77777777" w:rsidR="00BC7577" w:rsidRDefault="00C45B48" w:rsidP="001808FA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34FF332F" wp14:editId="3D5B5C7A">
            <wp:extent cx="4659085" cy="2620444"/>
            <wp:effectExtent l="0" t="0" r="0" b="0"/>
            <wp:docPr id="12" name="图片 12" descr="图表, 条形图, 瀑布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3" cy="262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5F52" w14:textId="03FF5B8A" w:rsidR="00BC7577" w:rsidRPr="001808FA" w:rsidRDefault="00C45B48" w:rsidP="001808FA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drawing>
          <wp:inline distT="0" distB="0" distL="0" distR="0" wp14:anchorId="74F79C51" wp14:editId="5A34D41F">
            <wp:extent cx="4588328" cy="2580648"/>
            <wp:effectExtent l="0" t="0" r="0" b="0"/>
            <wp:docPr id="13" name="图片 13" descr="图片包含 图表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655" cy="2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1808FA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90ACA" w14:textId="77777777" w:rsidR="002E7C92" w:rsidRDefault="002E7C92">
      <w:r>
        <w:separator/>
      </w:r>
    </w:p>
  </w:endnote>
  <w:endnote w:type="continuationSeparator" w:id="0">
    <w:p w14:paraId="73925633" w14:textId="77777777" w:rsidR="002E7C92" w:rsidRDefault="002E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32E7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53A63DF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393C2" w14:textId="77777777" w:rsidR="000631F9" w:rsidRDefault="000631F9">
    <w:pPr>
      <w:pStyle w:val="ad"/>
      <w:framePr w:h="0" w:wrap="around" w:vAnchor="text" w:hAnchor="margin" w:xAlign="right" w:y="1"/>
      <w:rPr>
        <w:rStyle w:val="a7"/>
        <w:rFonts w:hint="eastAsia"/>
      </w:rPr>
    </w:pPr>
  </w:p>
  <w:p w14:paraId="205841B6" w14:textId="77777777" w:rsidR="000631F9" w:rsidRDefault="000631F9" w:rsidP="004A4276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7BD5F" w14:textId="77777777" w:rsidR="002E7C92" w:rsidRDefault="002E7C92">
      <w:r>
        <w:separator/>
      </w:r>
    </w:p>
  </w:footnote>
  <w:footnote w:type="continuationSeparator" w:id="0">
    <w:p w14:paraId="0C642FD2" w14:textId="77777777" w:rsidR="002E7C92" w:rsidRDefault="002E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56391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D8F4411" wp14:editId="4C32ED0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3734B99"/>
    <w:multiLevelType w:val="hybridMultilevel"/>
    <w:tmpl w:val="C5BEA042"/>
    <w:lvl w:ilvl="0" w:tplc="BB0098E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F511F7A"/>
    <w:multiLevelType w:val="hybridMultilevel"/>
    <w:tmpl w:val="7CCAF506"/>
    <w:lvl w:ilvl="0" w:tplc="A2C87668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宋体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24A8D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10ED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0CF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08FA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C9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4FA7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20E6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5DB5"/>
    <w:rsid w:val="004767D7"/>
    <w:rsid w:val="0048060F"/>
    <w:rsid w:val="0048122B"/>
    <w:rsid w:val="00484916"/>
    <w:rsid w:val="004861A7"/>
    <w:rsid w:val="0048758B"/>
    <w:rsid w:val="00491A67"/>
    <w:rsid w:val="00492C50"/>
    <w:rsid w:val="004A4276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4028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0BA4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2808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6B89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45BE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05CE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22A"/>
    <w:rsid w:val="00AB367B"/>
    <w:rsid w:val="00AB41BF"/>
    <w:rsid w:val="00AB5A65"/>
    <w:rsid w:val="00AB7EE6"/>
    <w:rsid w:val="00AC6E5A"/>
    <w:rsid w:val="00AC72B1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27D4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2DD2"/>
    <w:rsid w:val="00BF6726"/>
    <w:rsid w:val="00C00168"/>
    <w:rsid w:val="00C04E7B"/>
    <w:rsid w:val="00C078EC"/>
    <w:rsid w:val="00C171FB"/>
    <w:rsid w:val="00C272F9"/>
    <w:rsid w:val="00C40E03"/>
    <w:rsid w:val="00C45B48"/>
    <w:rsid w:val="00C5015C"/>
    <w:rsid w:val="00C516C8"/>
    <w:rsid w:val="00C55B4E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4FC6"/>
    <w:rsid w:val="00D87E38"/>
    <w:rsid w:val="00DB3708"/>
    <w:rsid w:val="00DB4C4A"/>
    <w:rsid w:val="00DC21E3"/>
    <w:rsid w:val="00DC32E7"/>
    <w:rsid w:val="00DC397E"/>
    <w:rsid w:val="00DD16DA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1B13"/>
    <w:rsid w:val="00FA4A3C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1CBF9D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9F53DA4-71A1-484E-863B-C74AE79E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4</Pages>
  <Words>211</Words>
  <Characters>1204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45</cp:revision>
  <cp:lastPrinted>2012-10-11T08:46:00Z</cp:lastPrinted>
  <dcterms:created xsi:type="dcterms:W3CDTF">2015-11-23T07:28:00Z</dcterms:created>
  <dcterms:modified xsi:type="dcterms:W3CDTF">2021-02-21T08:08:00Z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