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61F8A89" w14:textId="0A33EDC3" w:rsidR="0000758B" w:rsidRDefault="00FB157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B1575">
        <w:rPr>
          <w:rFonts w:ascii="微软雅黑" w:eastAsia="微软雅黑" w:hAnsi="微软雅黑" w:hint="eastAsia"/>
          <w:b/>
          <w:sz w:val="32"/>
          <w:szCs w:val="32"/>
        </w:rPr>
        <w:t>中国电信年轻新品牌“青年一派”</w:t>
      </w:r>
    </w:p>
    <w:p w14:paraId="7EC94C14" w14:textId="77777777" w:rsidR="0000758B" w:rsidRDefault="008C253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中国电信</w:t>
      </w:r>
    </w:p>
    <w:p w14:paraId="0B7892DB" w14:textId="77777777" w:rsidR="0000758B" w:rsidRDefault="008C253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通讯行业</w:t>
      </w:r>
    </w:p>
    <w:p w14:paraId="2BA68B24" w14:textId="6BDF6815" w:rsidR="0000758B" w:rsidRDefault="008C253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FB1575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8.20-</w:t>
      </w:r>
      <w:r w:rsidR="00FB1575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9.29</w:t>
      </w:r>
    </w:p>
    <w:p w14:paraId="319B723F" w14:textId="74A8F000" w:rsidR="0000758B" w:rsidRDefault="008C253C" w:rsidP="00FB1575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B1575" w:rsidRPr="00FB1575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337A9C73" w14:textId="77777777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041C057" w14:textId="5F1073C2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sz w:val="21"/>
          <w:szCs w:val="21"/>
        </w:rPr>
        <w:t>如今</w:t>
      </w:r>
      <w:r>
        <w:rPr>
          <w:rFonts w:ascii="微软雅黑" w:eastAsia="微软雅黑" w:hAnsi="微软雅黑"/>
          <w:sz w:val="21"/>
          <w:szCs w:val="21"/>
        </w:rPr>
        <w:t>Z世代不断崛起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已成为消费群体中不容小觑的力量</w:t>
      </w:r>
      <w:r>
        <w:rPr>
          <w:rFonts w:ascii="微软雅黑" w:eastAsia="微软雅黑" w:hAnsi="微软雅黑" w:hint="eastAsia"/>
          <w:sz w:val="21"/>
          <w:szCs w:val="21"/>
        </w:rPr>
        <w:t>，更是成为运营商宣传的重点，中国电信于2020年9月26日正式发布年轻品牌“青年一派”，目标直指</w:t>
      </w:r>
      <w:r>
        <w:rPr>
          <w:rFonts w:ascii="微软雅黑" w:eastAsia="微软雅黑" w:hAnsi="微软雅黑"/>
          <w:sz w:val="21"/>
          <w:szCs w:val="21"/>
        </w:rPr>
        <w:t>Z世代群体</w:t>
      </w:r>
      <w:r>
        <w:rPr>
          <w:rFonts w:ascii="微软雅黑" w:eastAsia="微软雅黑" w:hAnsi="微软雅黑" w:hint="eastAsia"/>
          <w:sz w:val="21"/>
          <w:szCs w:val="21"/>
        </w:rPr>
        <w:t>，通过5</w:t>
      </w:r>
      <w:r>
        <w:rPr>
          <w:rFonts w:ascii="微软雅黑" w:eastAsia="微软雅黑" w:hAnsi="微软雅黑"/>
          <w:sz w:val="21"/>
          <w:szCs w:val="21"/>
        </w:rPr>
        <w:t>G</w:t>
      </w:r>
      <w:r>
        <w:rPr>
          <w:rFonts w:ascii="微软雅黑" w:eastAsia="微软雅黑" w:hAnsi="微软雅黑" w:hint="eastAsia"/>
          <w:sz w:val="21"/>
          <w:szCs w:val="21"/>
        </w:rPr>
        <w:t>等产品和应用，覆盖年轻人从生活到娱乐的各个方面，满足用户需求，抢占客户心智，加快布局5</w:t>
      </w:r>
      <w:r>
        <w:rPr>
          <w:rFonts w:ascii="微软雅黑" w:eastAsia="微软雅黑" w:hAnsi="微软雅黑"/>
          <w:sz w:val="21"/>
          <w:szCs w:val="21"/>
        </w:rPr>
        <w:t>G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57C918A" w14:textId="77777777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51FA7D0" w14:textId="1535CDC5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一个高识别度的Logo，阐述青年一派的具体含义，向年轻一代传递“我有我样，自成一派”的品牌精神，以获得Z世代的共鸣，吸引更多Z世代群体的关注，成为与Z世代有相同价值认同感并愿意为之消费的品牌。</w:t>
      </w:r>
    </w:p>
    <w:p w14:paraId="7A7598CC" w14:textId="77777777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EACCD43" w14:textId="4C23AE72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通过迎合年轻人喜爱的方式及当下的审美观念，“青年一派”以鲜明的品牌颜色、富有二次元属性的跨界合作，把“我有我样，自成一派”的品牌理念灌输给新生代，让每个人都可以成为自己想成为的潮玩少年派、乐享生活派、漫圈次元派、时尚青年派等等。</w:t>
      </w:r>
    </w:p>
    <w:p w14:paraId="23202C72" w14:textId="0FE827E1" w:rsidR="0000758B" w:rsidRPr="00FB1575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：将青年一派的”派“字延展成同音圆周率符合“π”，以具象表达“数字化”，同时由于“π”是圆周率，因此用圆形把π包围起来，以表达电信网络的“全方位”。整个Logo形似一个开关按键，寓意青年一派品牌是打开“数字化”智能快乐生活的开关。</w:t>
      </w:r>
    </w:p>
    <w:p w14:paraId="2455E509" w14:textId="77777777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0E405906" w14:textId="77777777" w:rsidR="0000758B" w:rsidRDefault="008C253C" w:rsidP="00FB1575">
      <w:pPr>
        <w:pStyle w:val="af1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Step 1：品牌</w:t>
      </w:r>
      <w:r>
        <w:rPr>
          <w:rFonts w:ascii="微软雅黑" w:eastAsia="微软雅黑" w:hAnsi="微软雅黑"/>
          <w:szCs w:val="21"/>
        </w:rPr>
        <w:t>logo设计</w:t>
      </w:r>
    </w:p>
    <w:p w14:paraId="55A3EAFC" w14:textId="77777777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Logo</w:t>
      </w:r>
      <w:r>
        <w:rPr>
          <w:rFonts w:ascii="微软雅黑" w:eastAsia="微软雅黑" w:hAnsi="微软雅黑" w:hint="eastAsia"/>
          <w:sz w:val="21"/>
          <w:szCs w:val="21"/>
        </w:rPr>
        <w:t>创意</w:t>
      </w:r>
      <w:r>
        <w:rPr>
          <w:rFonts w:ascii="微软雅黑" w:eastAsia="微软雅黑" w:hAnsi="微软雅黑"/>
          <w:sz w:val="21"/>
          <w:szCs w:val="21"/>
        </w:rPr>
        <w:t>释义：</w:t>
      </w:r>
      <w:r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青年一派的“派”延展成同音圆周率符号“π”，表达“数字化”</w:t>
      </w:r>
      <w:r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“π”是圆周率，所以用圆形把π包起来，表达电信网络“全方位”</w:t>
      </w:r>
    </w:p>
    <w:p w14:paraId="569AB223" w14:textId="5ABA4415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圆形把π包起来，类似一个开关，寓意青年一派品牌是打开“数字化”快乐生活的开关</w:t>
      </w:r>
      <w:r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品牌LOGO以高明度的荧光蓝色作为品牌色，感性而不失沉稳，辅助色为黄色，蕴含着朝阳般的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青春气息，能给予人欢愉、温暖的心理感受。通过强烈的对比颜色，打破沉闷，打造出不一young的一面。</w:t>
      </w:r>
    </w:p>
    <w:p w14:paraId="07B0CAF3" w14:textId="77777777" w:rsidR="0000758B" w:rsidRDefault="008C253C" w:rsidP="00FB1575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718BED8" wp14:editId="1B5E516B">
            <wp:extent cx="5683885" cy="326961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07820" w14:textId="36D2B4F8" w:rsidR="0000758B" w:rsidRPr="00FB1575" w:rsidRDefault="008C253C" w:rsidP="00FB1575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 wp14:anchorId="0C662D65" wp14:editId="46E84605">
            <wp:extent cx="5687060" cy="3201670"/>
            <wp:effectExtent l="9525" t="9525" r="18415" b="27305"/>
            <wp:docPr id="8" name="图片 8" descr="方案一新_画板 1 副本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方案一新_画板 1 副本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201670"/>
                    </a:xfrm>
                    <a:prstGeom prst="rect">
                      <a:avLst/>
                    </a:prstGeom>
                    <a:ln>
                      <a:solidFill>
                        <a:srgbClr val="0A4CFA"/>
                      </a:solidFill>
                    </a:ln>
                  </pic:spPr>
                </pic:pic>
              </a:graphicData>
            </a:graphic>
          </wp:inline>
        </w:drawing>
      </w:r>
    </w:p>
    <w:p w14:paraId="090D0F16" w14:textId="77777777" w:rsidR="0000758B" w:rsidRDefault="008C253C" w:rsidP="00FB1575">
      <w:pPr>
        <w:pStyle w:val="af1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Step 2：品牌发布渠道</w:t>
      </w:r>
    </w:p>
    <w:p w14:paraId="55087FF4" w14:textId="77777777" w:rsidR="0000758B" w:rsidRDefault="008C253C" w:rsidP="00FB1575">
      <w:pPr>
        <w:pStyle w:val="af1"/>
        <w:numPr>
          <w:ilvl w:val="0"/>
          <w:numId w:val="4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预热：在品牌发布前，以多素材多维度进行发布预热造势引流。</w:t>
      </w:r>
    </w:p>
    <w:p w14:paraId="42219FFD" w14:textId="77777777" w:rsidR="0000758B" w:rsidRDefault="008C253C" w:rsidP="00FB1575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海报：选取4位年轻人，各自代表一种年轻圈层，展现青春气息</w:t>
      </w:r>
    </w:p>
    <w:p w14:paraId="63559C71" w14:textId="4C7551AE" w:rsidR="0000758B" w:rsidRDefault="008C253C" w:rsidP="00FB1575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 wp14:anchorId="57D30ED9" wp14:editId="56ED7D49">
            <wp:extent cx="5716905" cy="3230245"/>
            <wp:effectExtent l="0" t="0" r="17145" b="8255"/>
            <wp:docPr id="11" name="图片 1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7915" w14:textId="77777777" w:rsidR="0000758B" w:rsidRDefault="006754A3" w:rsidP="00FB1575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动画视频诠释</w:t>
      </w:r>
      <w:r w:rsidR="008C253C">
        <w:rPr>
          <w:rFonts w:ascii="微软雅黑" w:eastAsia="微软雅黑" w:hAnsi="微软雅黑" w:hint="eastAsia"/>
          <w:szCs w:val="21"/>
        </w:rPr>
        <w:t>新品牌LOGO的悦动活力</w:t>
      </w:r>
    </w:p>
    <w:p w14:paraId="77B51941" w14:textId="77777777" w:rsidR="0000758B" w:rsidRDefault="008C253C" w:rsidP="00FB1575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视频链接：</w:t>
      </w:r>
    </w:p>
    <w:p w14:paraId="525EC100" w14:textId="452A1146" w:rsidR="00FB1575" w:rsidRPr="00FB1575" w:rsidRDefault="00FB1575" w:rsidP="00FB1575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hyperlink r:id="rId12" w:history="1">
        <w:r w:rsidRPr="009854BE">
          <w:rPr>
            <w:rStyle w:val="af0"/>
            <w:rFonts w:ascii="微软雅黑" w:eastAsia="微软雅黑" w:hAnsi="微软雅黑" w:hint="eastAsia"/>
            <w:szCs w:val="21"/>
          </w:rPr>
          <w:t>https://www.bilibili.com/video/BV1Jy4y1C7jd?from=search&amp;seid=3231117005761524350</w:t>
        </w:r>
      </w:hyperlink>
    </w:p>
    <w:p w14:paraId="7DFC7572" w14:textId="79E57C40" w:rsidR="0000758B" w:rsidRDefault="008C253C" w:rsidP="00FB1575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 wp14:anchorId="6FEC4D48" wp14:editId="575DB559">
            <wp:extent cx="5688965" cy="4397375"/>
            <wp:effectExtent l="9525" t="9525" r="16510" b="12700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4397375"/>
                    </a:xfrm>
                    <a:prstGeom prst="rect">
                      <a:avLst/>
                    </a:prstGeom>
                    <a:ln>
                      <a:solidFill>
                        <a:srgbClr val="0A4CFA"/>
                      </a:solidFill>
                    </a:ln>
                  </pic:spPr>
                </pic:pic>
              </a:graphicData>
            </a:graphic>
          </wp:inline>
        </w:drawing>
      </w:r>
    </w:p>
    <w:p w14:paraId="5932889B" w14:textId="20F0E513" w:rsidR="0000758B" w:rsidRDefault="008C253C" w:rsidP="00FB1575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互动H5：从心理测试切入，将品牌LOGO的几何元素、颜色等属性嵌入到测试题中，</w:t>
      </w:r>
      <w:r w:rsidR="006754A3">
        <w:rPr>
          <w:rFonts w:ascii="微软雅黑" w:eastAsia="微软雅黑" w:hAnsi="微软雅黑" w:hint="eastAsia"/>
          <w:szCs w:val="21"/>
        </w:rPr>
        <w:t>通过</w:t>
      </w:r>
      <w:r w:rsidR="006754A3">
        <w:rPr>
          <w:rFonts w:ascii="微软雅黑" w:eastAsia="微软雅黑" w:hAnsi="微软雅黑"/>
          <w:szCs w:val="21"/>
        </w:rPr>
        <w:t>简单互动</w:t>
      </w:r>
      <w:r w:rsidR="006754A3">
        <w:rPr>
          <w:rFonts w:ascii="微软雅黑" w:eastAsia="微软雅黑" w:hAnsi="微软雅黑" w:hint="eastAsia"/>
          <w:szCs w:val="21"/>
        </w:rPr>
        <w:t>让用户积极</w:t>
      </w:r>
      <w:r w:rsidR="006754A3">
        <w:rPr>
          <w:rFonts w:ascii="微软雅黑" w:eastAsia="微软雅黑" w:hAnsi="微软雅黑"/>
          <w:szCs w:val="21"/>
        </w:rPr>
        <w:t>参与“</w:t>
      </w:r>
      <w:r w:rsidR="006754A3">
        <w:rPr>
          <w:rFonts w:ascii="微软雅黑" w:eastAsia="微软雅黑" w:hAnsi="微软雅黑" w:hint="eastAsia"/>
          <w:szCs w:val="21"/>
        </w:rPr>
        <w:t>我有</w:t>
      </w:r>
      <w:r w:rsidR="006754A3">
        <w:rPr>
          <w:rFonts w:ascii="微软雅黑" w:eastAsia="微软雅黑" w:hAnsi="微软雅黑"/>
          <w:szCs w:val="21"/>
        </w:rPr>
        <w:t>我样</w:t>
      </w:r>
      <w:r w:rsidR="006754A3">
        <w:rPr>
          <w:rFonts w:ascii="微软雅黑" w:eastAsia="微软雅黑" w:hAnsi="微软雅黑" w:hint="eastAsia"/>
          <w:szCs w:val="21"/>
        </w:rPr>
        <w:t>，</w:t>
      </w:r>
      <w:r w:rsidR="006754A3">
        <w:rPr>
          <w:rFonts w:ascii="微软雅黑" w:eastAsia="微软雅黑" w:hAnsi="微软雅黑"/>
          <w:szCs w:val="21"/>
        </w:rPr>
        <w:t>自成一派”</w:t>
      </w:r>
      <w:r>
        <w:rPr>
          <w:rFonts w:ascii="微软雅黑" w:eastAsia="微软雅黑" w:hAnsi="微软雅黑" w:hint="eastAsia"/>
          <w:szCs w:val="21"/>
        </w:rPr>
        <w:t>在互动的同时进一步强化品牌认知</w:t>
      </w:r>
      <w:r w:rsidR="00FB1575">
        <w:rPr>
          <w:rFonts w:ascii="微软雅黑" w:eastAsia="微软雅黑" w:hAnsi="微软雅黑" w:hint="eastAsia"/>
          <w:szCs w:val="21"/>
        </w:rPr>
        <w:t>。</w:t>
      </w:r>
    </w:p>
    <w:p w14:paraId="35F10612" w14:textId="5490DB33" w:rsidR="0000758B" w:rsidRDefault="00FB1575" w:rsidP="00FB1575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hint="eastAsia"/>
          <w:szCs w:val="21"/>
        </w:rPr>
      </w:pPr>
      <w:r w:rsidRPr="00FB1575">
        <w:rPr>
          <w:rFonts w:ascii="微软雅黑" w:eastAsia="微软雅黑" w:hAnsi="微软雅黑"/>
          <w:szCs w:val="21"/>
        </w:rPr>
        <w:drawing>
          <wp:inline distT="0" distB="0" distL="0" distR="0" wp14:anchorId="56B7F16D" wp14:editId="16FDDB57">
            <wp:extent cx="5720715" cy="4281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BD39" w14:textId="77777777" w:rsidR="0000758B" w:rsidRDefault="008C253C" w:rsidP="00FB1575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</w:t>
      </w:r>
      <w:r w:rsidR="00DF2434">
        <w:rPr>
          <w:rFonts w:ascii="微软雅黑" w:eastAsia="微软雅黑" w:hAnsi="微软雅黑" w:hint="eastAsia"/>
          <w:szCs w:val="21"/>
        </w:rPr>
        <w:t>形成</w:t>
      </w:r>
      <w:r w:rsidR="00DF2434">
        <w:rPr>
          <w:rFonts w:ascii="微软雅黑" w:eastAsia="微软雅黑" w:hAnsi="微软雅黑"/>
          <w:szCs w:val="21"/>
        </w:rPr>
        <w:t>规范</w:t>
      </w:r>
      <w:r w:rsidR="00DF2434">
        <w:rPr>
          <w:rFonts w:ascii="微软雅黑" w:eastAsia="微软雅黑" w:hAnsi="微软雅黑" w:hint="eastAsia"/>
          <w:szCs w:val="21"/>
        </w:rPr>
        <w:t>VIS系统</w:t>
      </w:r>
      <w:r w:rsidR="00DF2434">
        <w:rPr>
          <w:rFonts w:ascii="微软雅黑" w:eastAsia="微软雅黑" w:hAnsi="微软雅黑"/>
          <w:szCs w:val="21"/>
        </w:rPr>
        <w:t>手册</w:t>
      </w:r>
      <w:r w:rsidR="003673BD">
        <w:rPr>
          <w:rFonts w:ascii="微软雅黑" w:eastAsia="微软雅黑" w:hAnsi="微软雅黑" w:hint="eastAsia"/>
          <w:szCs w:val="21"/>
        </w:rPr>
        <w:t>，</w:t>
      </w:r>
      <w:r w:rsidR="003673BD">
        <w:rPr>
          <w:rFonts w:ascii="微软雅黑" w:eastAsia="微软雅黑" w:hAnsi="微软雅黑"/>
          <w:szCs w:val="21"/>
        </w:rPr>
        <w:t>广泛运用于推广渠道</w:t>
      </w:r>
      <w:r w:rsidR="003673BD">
        <w:rPr>
          <w:rFonts w:ascii="微软雅黑" w:eastAsia="微软雅黑" w:hAnsi="微软雅黑"/>
          <w:szCs w:val="21"/>
        </w:rPr>
        <w:br/>
      </w:r>
      <w:r w:rsidR="006754A3">
        <w:rPr>
          <w:rFonts w:ascii="微软雅黑" w:eastAsia="微软雅黑" w:hAnsi="微软雅黑" w:hint="eastAsia"/>
          <w:szCs w:val="21"/>
        </w:rPr>
        <w:t>新品牌</w:t>
      </w:r>
      <w:r>
        <w:rPr>
          <w:rFonts w:ascii="微软雅黑" w:eastAsia="微软雅黑" w:hAnsi="微软雅黑" w:hint="eastAsia"/>
          <w:szCs w:val="21"/>
        </w:rPr>
        <w:t>发布：中国电信与哔哩哔哩平台合作，线上线下同步举办品牌发布会，并通过哔哩哔哩进行实时直播。</w:t>
      </w:r>
    </w:p>
    <w:p w14:paraId="5BE537E1" w14:textId="54361070" w:rsidR="0000758B" w:rsidRDefault="008C253C" w:rsidP="00FB1575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 wp14:anchorId="5C7681AC" wp14:editId="49597F59">
            <wp:extent cx="5706110" cy="5188585"/>
            <wp:effectExtent l="0" t="0" r="8890" b="12065"/>
            <wp:docPr id="14" name="图片 14" descr="站酷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站酷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8F34" w14:textId="77777777" w:rsidR="0000758B" w:rsidRDefault="008C253C" w:rsidP="00FB1575">
      <w:pPr>
        <w:pStyle w:val="af1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Step 3：业务延伸</w:t>
      </w:r>
    </w:p>
    <w:p w14:paraId="575DAB40" w14:textId="39217B85" w:rsidR="0000758B" w:rsidRPr="00FB1575" w:rsidRDefault="008C253C" w:rsidP="00FB1575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在发布</w:t>
      </w:r>
      <w:r w:rsidR="003673BD">
        <w:rPr>
          <w:rFonts w:ascii="微软雅黑" w:eastAsia="微软雅黑" w:hAnsi="微软雅黑" w:hint="eastAsia"/>
          <w:szCs w:val="21"/>
        </w:rPr>
        <w:t>期间</w:t>
      </w:r>
      <w:r>
        <w:rPr>
          <w:rFonts w:ascii="微软雅黑" w:eastAsia="微软雅黑" w:hAnsi="微软雅黑" w:hint="eastAsia"/>
          <w:szCs w:val="21"/>
        </w:rPr>
        <w:t>，趁势推出年轻人专属π卡，引发大家的共鸣和热议。</w:t>
      </w:r>
    </w:p>
    <w:p w14:paraId="3F7F9197" w14:textId="77777777" w:rsidR="0000758B" w:rsidRDefault="008C253C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C011171" w14:textId="77777777" w:rsidR="0000758B" w:rsidRDefault="00DF2434" w:rsidP="00FB15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</w:t>
      </w:r>
      <w:r>
        <w:rPr>
          <w:rFonts w:ascii="微软雅黑" w:eastAsia="微软雅黑" w:hAnsi="微软雅黑"/>
          <w:sz w:val="21"/>
          <w:szCs w:val="21"/>
        </w:rPr>
        <w:t>电信新品牌-</w:t>
      </w:r>
      <w:r w:rsidR="008C253C">
        <w:rPr>
          <w:rFonts w:ascii="微软雅黑" w:eastAsia="微软雅黑" w:hAnsi="微软雅黑" w:hint="eastAsia"/>
          <w:sz w:val="21"/>
          <w:szCs w:val="21"/>
        </w:rPr>
        <w:t>青年一派</w:t>
      </w:r>
      <w:r w:rsidR="006754A3">
        <w:rPr>
          <w:rFonts w:ascii="微软雅黑" w:eastAsia="微软雅黑" w:hAnsi="微软雅黑" w:hint="eastAsia"/>
          <w:sz w:val="21"/>
          <w:szCs w:val="21"/>
        </w:rPr>
        <w:t>品牌</w:t>
      </w:r>
      <w:r w:rsidR="003673BD">
        <w:rPr>
          <w:rFonts w:ascii="微软雅黑" w:eastAsia="微软雅黑" w:hAnsi="微软雅黑" w:hint="eastAsia"/>
          <w:sz w:val="21"/>
          <w:szCs w:val="21"/>
        </w:rPr>
        <w:t>建立</w:t>
      </w:r>
      <w:r w:rsidR="008C253C">
        <w:rPr>
          <w:rFonts w:ascii="微软雅黑" w:eastAsia="微软雅黑" w:hAnsi="微软雅黑" w:hint="eastAsia"/>
          <w:sz w:val="21"/>
          <w:szCs w:val="21"/>
        </w:rPr>
        <w:t>，传达着与</w:t>
      </w:r>
      <w:r w:rsidR="008C253C">
        <w:rPr>
          <w:rFonts w:ascii="微软雅黑" w:eastAsia="微软雅黑" w:hAnsi="微软雅黑"/>
          <w:sz w:val="21"/>
          <w:szCs w:val="21"/>
        </w:rPr>
        <w:t>Z</w:t>
      </w:r>
      <w:r w:rsidR="008C253C">
        <w:rPr>
          <w:rFonts w:ascii="微软雅黑" w:eastAsia="微软雅黑" w:hAnsi="微软雅黑" w:hint="eastAsia"/>
          <w:sz w:val="21"/>
          <w:szCs w:val="21"/>
        </w:rPr>
        <w:t>世代完美匹配的品牌精神，被广泛使用于青年一派品牌发布会、青年一派系列产品及线上线下各个渠道的宣传推广中，以适用于年轻群体的沟通语境，深度吸引广大用户，尤其是青年用户自主参与体验，形成了亮眼的长尾传播效应。</w:t>
      </w:r>
    </w:p>
    <w:p w14:paraId="04979AC2" w14:textId="77777777" w:rsidR="0000758B" w:rsidRDefault="0000758B">
      <w:pPr>
        <w:pStyle w:val="af1"/>
        <w:ind w:left="420" w:firstLineChars="0" w:firstLine="0"/>
        <w:jc w:val="center"/>
        <w:rPr>
          <w:rFonts w:ascii="微软雅黑" w:eastAsia="微软雅黑" w:hAnsi="微软雅黑"/>
          <w:color w:val="FF0000"/>
          <w:szCs w:val="21"/>
        </w:rPr>
      </w:pPr>
    </w:p>
    <w:sectPr w:rsidR="0000758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87DD4" w14:textId="77777777" w:rsidR="001E3301" w:rsidRDefault="001E3301">
      <w:r>
        <w:separator/>
      </w:r>
    </w:p>
  </w:endnote>
  <w:endnote w:type="continuationSeparator" w:id="0">
    <w:p w14:paraId="40371E99" w14:textId="77777777" w:rsidR="001E3301" w:rsidRDefault="001E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00000003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8A639" w14:textId="77777777" w:rsidR="0000758B" w:rsidRDefault="008C253C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5BDA73C" w14:textId="77777777" w:rsidR="0000758B" w:rsidRDefault="0000758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2A34E" w14:textId="77777777" w:rsidR="0000758B" w:rsidRDefault="0000758B">
    <w:pPr>
      <w:pStyle w:val="a7"/>
      <w:framePr w:wrap="around" w:vAnchor="text" w:hAnchor="margin" w:xAlign="right" w:y="1"/>
      <w:rPr>
        <w:rStyle w:val="ae"/>
      </w:rPr>
    </w:pPr>
  </w:p>
  <w:p w14:paraId="3DBFC9B8" w14:textId="77777777" w:rsidR="0000758B" w:rsidRDefault="0000758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130B" w14:textId="77777777" w:rsidR="00FB1575" w:rsidRDefault="00FB15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F4A40" w14:textId="77777777" w:rsidR="001E3301" w:rsidRDefault="001E3301">
      <w:r>
        <w:separator/>
      </w:r>
    </w:p>
  </w:footnote>
  <w:footnote w:type="continuationSeparator" w:id="0">
    <w:p w14:paraId="1E8841B8" w14:textId="77777777" w:rsidR="001E3301" w:rsidRDefault="001E3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5F0A" w14:textId="77777777" w:rsidR="00FB1575" w:rsidRDefault="00FB157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63CEA" w14:textId="77777777" w:rsidR="0000758B" w:rsidRDefault="008C253C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86AD6F" wp14:editId="11B877C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99BD" w14:textId="77777777" w:rsidR="00FB1575" w:rsidRDefault="00FB157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698182"/>
    <w:multiLevelType w:val="singleLevel"/>
    <w:tmpl w:val="5069818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758B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60E3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FB6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301"/>
    <w:rsid w:val="001E38F1"/>
    <w:rsid w:val="001E6133"/>
    <w:rsid w:val="001F17F1"/>
    <w:rsid w:val="001F1C10"/>
    <w:rsid w:val="001F36FC"/>
    <w:rsid w:val="001F4270"/>
    <w:rsid w:val="00202759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695D"/>
    <w:rsid w:val="00317BD4"/>
    <w:rsid w:val="00320B24"/>
    <w:rsid w:val="003219F7"/>
    <w:rsid w:val="00334623"/>
    <w:rsid w:val="003548BE"/>
    <w:rsid w:val="00361FEC"/>
    <w:rsid w:val="00362043"/>
    <w:rsid w:val="00365FAB"/>
    <w:rsid w:val="003673BD"/>
    <w:rsid w:val="00371D9E"/>
    <w:rsid w:val="00371F8B"/>
    <w:rsid w:val="00386E93"/>
    <w:rsid w:val="0038758A"/>
    <w:rsid w:val="003A2FD7"/>
    <w:rsid w:val="003A3097"/>
    <w:rsid w:val="003A3802"/>
    <w:rsid w:val="003A3988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7ED"/>
    <w:rsid w:val="00453929"/>
    <w:rsid w:val="004555F7"/>
    <w:rsid w:val="00462204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4A44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360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6536"/>
    <w:rsid w:val="006126FE"/>
    <w:rsid w:val="00613CE9"/>
    <w:rsid w:val="00634004"/>
    <w:rsid w:val="00642F29"/>
    <w:rsid w:val="00644994"/>
    <w:rsid w:val="00650F34"/>
    <w:rsid w:val="0065606B"/>
    <w:rsid w:val="0065759C"/>
    <w:rsid w:val="00661A8D"/>
    <w:rsid w:val="00662EB9"/>
    <w:rsid w:val="006707FE"/>
    <w:rsid w:val="006754A3"/>
    <w:rsid w:val="0067611E"/>
    <w:rsid w:val="006853C8"/>
    <w:rsid w:val="00693C3F"/>
    <w:rsid w:val="006955F5"/>
    <w:rsid w:val="006A24F1"/>
    <w:rsid w:val="006A68D3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20BA"/>
    <w:rsid w:val="00764220"/>
    <w:rsid w:val="00784F2D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049E"/>
    <w:rsid w:val="007E2B9D"/>
    <w:rsid w:val="007F3966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2704"/>
    <w:rsid w:val="00833986"/>
    <w:rsid w:val="00854077"/>
    <w:rsid w:val="0085738D"/>
    <w:rsid w:val="008612D4"/>
    <w:rsid w:val="008674D7"/>
    <w:rsid w:val="00880022"/>
    <w:rsid w:val="00886BEC"/>
    <w:rsid w:val="008875A4"/>
    <w:rsid w:val="008B2200"/>
    <w:rsid w:val="008B689B"/>
    <w:rsid w:val="008C253C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19E4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5C28"/>
    <w:rsid w:val="00993AA4"/>
    <w:rsid w:val="00996AA4"/>
    <w:rsid w:val="009B0E2C"/>
    <w:rsid w:val="009B35F0"/>
    <w:rsid w:val="009B3774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B34"/>
    <w:rsid w:val="00A24029"/>
    <w:rsid w:val="00A260D7"/>
    <w:rsid w:val="00A26AE6"/>
    <w:rsid w:val="00A27228"/>
    <w:rsid w:val="00A31AA4"/>
    <w:rsid w:val="00A35C7F"/>
    <w:rsid w:val="00A35F74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09FD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972"/>
    <w:rsid w:val="00AF1D91"/>
    <w:rsid w:val="00B03FD0"/>
    <w:rsid w:val="00B05B17"/>
    <w:rsid w:val="00B24DCC"/>
    <w:rsid w:val="00B25274"/>
    <w:rsid w:val="00B27391"/>
    <w:rsid w:val="00B35B50"/>
    <w:rsid w:val="00B35DE6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CB3"/>
    <w:rsid w:val="00C272F9"/>
    <w:rsid w:val="00C40E03"/>
    <w:rsid w:val="00C5015C"/>
    <w:rsid w:val="00C516C8"/>
    <w:rsid w:val="00C657FA"/>
    <w:rsid w:val="00C716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6958"/>
    <w:rsid w:val="00D80973"/>
    <w:rsid w:val="00DB3708"/>
    <w:rsid w:val="00DB4C4A"/>
    <w:rsid w:val="00DC32E7"/>
    <w:rsid w:val="00DC397E"/>
    <w:rsid w:val="00DD56E4"/>
    <w:rsid w:val="00DE76F1"/>
    <w:rsid w:val="00DF2434"/>
    <w:rsid w:val="00E004F9"/>
    <w:rsid w:val="00E21168"/>
    <w:rsid w:val="00E23547"/>
    <w:rsid w:val="00E26E63"/>
    <w:rsid w:val="00E336C0"/>
    <w:rsid w:val="00E40EE7"/>
    <w:rsid w:val="00E457D7"/>
    <w:rsid w:val="00E46527"/>
    <w:rsid w:val="00E47859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3EEE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3C1F"/>
    <w:rsid w:val="00F853FB"/>
    <w:rsid w:val="00FA26E6"/>
    <w:rsid w:val="00FA4FF9"/>
    <w:rsid w:val="00FB1575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5503240"/>
    <w:rsid w:val="05507309"/>
    <w:rsid w:val="06075776"/>
    <w:rsid w:val="0A794FA6"/>
    <w:rsid w:val="0CDE090B"/>
    <w:rsid w:val="0CFA15A3"/>
    <w:rsid w:val="0F817F20"/>
    <w:rsid w:val="12CA5EC3"/>
    <w:rsid w:val="144A1D6B"/>
    <w:rsid w:val="18162979"/>
    <w:rsid w:val="193C1DFF"/>
    <w:rsid w:val="193C6BE2"/>
    <w:rsid w:val="1A3E0CD3"/>
    <w:rsid w:val="1AEC0509"/>
    <w:rsid w:val="1BD24FE9"/>
    <w:rsid w:val="1DCB5CA4"/>
    <w:rsid w:val="21915EF0"/>
    <w:rsid w:val="21D010BE"/>
    <w:rsid w:val="227C3A06"/>
    <w:rsid w:val="22D9342F"/>
    <w:rsid w:val="232C036B"/>
    <w:rsid w:val="23AC553E"/>
    <w:rsid w:val="2A945C1D"/>
    <w:rsid w:val="2DF20E6D"/>
    <w:rsid w:val="2E05171F"/>
    <w:rsid w:val="2E620759"/>
    <w:rsid w:val="30BC34BA"/>
    <w:rsid w:val="326D3EFE"/>
    <w:rsid w:val="353823AC"/>
    <w:rsid w:val="368554F1"/>
    <w:rsid w:val="37E06619"/>
    <w:rsid w:val="3A092CDE"/>
    <w:rsid w:val="3CC52B14"/>
    <w:rsid w:val="3FFA4E55"/>
    <w:rsid w:val="41B279A4"/>
    <w:rsid w:val="41E12860"/>
    <w:rsid w:val="44180D2A"/>
    <w:rsid w:val="446651CB"/>
    <w:rsid w:val="457714BB"/>
    <w:rsid w:val="481B4260"/>
    <w:rsid w:val="486D1332"/>
    <w:rsid w:val="4A7A3441"/>
    <w:rsid w:val="51225773"/>
    <w:rsid w:val="52ED2967"/>
    <w:rsid w:val="544758F8"/>
    <w:rsid w:val="55F05E82"/>
    <w:rsid w:val="5AD824C8"/>
    <w:rsid w:val="5BE012D6"/>
    <w:rsid w:val="5D851277"/>
    <w:rsid w:val="5E081A69"/>
    <w:rsid w:val="5FE208C5"/>
    <w:rsid w:val="607C2D59"/>
    <w:rsid w:val="657C267F"/>
    <w:rsid w:val="671A26AF"/>
    <w:rsid w:val="69BA30F7"/>
    <w:rsid w:val="6A2535FE"/>
    <w:rsid w:val="6CD9303F"/>
    <w:rsid w:val="6DE2101F"/>
    <w:rsid w:val="6FB50A78"/>
    <w:rsid w:val="708F532C"/>
    <w:rsid w:val="712F0AFD"/>
    <w:rsid w:val="72082F93"/>
    <w:rsid w:val="72BE0E45"/>
    <w:rsid w:val="72D42CEE"/>
    <w:rsid w:val="74F45F60"/>
    <w:rsid w:val="75861B9C"/>
    <w:rsid w:val="76712EDD"/>
    <w:rsid w:val="777702B8"/>
    <w:rsid w:val="79431ADE"/>
    <w:rsid w:val="79495AD1"/>
    <w:rsid w:val="7AAA2261"/>
    <w:rsid w:val="7B4D404A"/>
    <w:rsid w:val="7BEE2C14"/>
    <w:rsid w:val="7C197930"/>
    <w:rsid w:val="7E265D0E"/>
    <w:rsid w:val="7E327F87"/>
    <w:rsid w:val="7F411AB7"/>
    <w:rsid w:val="7F88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48BEF2"/>
  <w15:docId w15:val="{308B3CFD-F528-4C78-A1DE-AA00D938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FB1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www.bilibili.com/video/BV1Jy4y1C7jd?from=search&amp;seid=3231117005761524350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284C3F-D2F2-4E80-A979-07CDB6E1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208</Words>
  <Characters>1189</Characters>
  <Application>Microsoft Office Word</Application>
  <DocSecurity>0</DocSecurity>
  <Lines>9</Lines>
  <Paragraphs>2</Paragraphs>
  <ScaleCrop>false</ScaleCrop>
  <Company>WWW.YlmF.CoM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</cp:revision>
  <cp:lastPrinted>2012-10-11T08:46:00Z</cp:lastPrinted>
  <dcterms:created xsi:type="dcterms:W3CDTF">2021-01-12T10:36:00Z</dcterms:created>
  <dcterms:modified xsi:type="dcterms:W3CDTF">2021-02-04T01:51:00Z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