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543A028D" w:rsidR="008B689B" w:rsidRPr="000415BB" w:rsidRDefault="003A4FB9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3A4FB9">
        <w:rPr>
          <w:rFonts w:ascii="微软雅黑" w:eastAsia="微软雅黑" w:hAnsi="微软雅黑"/>
          <w:b/>
          <w:sz w:val="32"/>
          <w:szCs w:val="32"/>
        </w:rPr>
        <w:t>国货发光</w:t>
      </w:r>
    </w:p>
    <w:p w14:paraId="0B14D8D6" w14:textId="62FB4CA3" w:rsidR="008B689B" w:rsidRPr="00296408" w:rsidRDefault="008B689B" w:rsidP="002B1FC2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296408" w:rsidRPr="00296408">
        <w:rPr>
          <w:rFonts w:ascii="微软雅黑" w:eastAsia="微软雅黑" w:hAnsi="微软雅黑" w:hint="eastAsia"/>
          <w:bCs/>
          <w:sz w:val="21"/>
          <w:szCs w:val="21"/>
        </w:rPr>
        <w:t>人民日报</w:t>
      </w:r>
    </w:p>
    <w:p w14:paraId="39CF38F3" w14:textId="32A9DED5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296408" w:rsidRPr="00296408">
        <w:rPr>
          <w:rFonts w:ascii="微软雅黑" w:eastAsia="微软雅黑" w:hAnsi="微软雅黑" w:hint="eastAsia"/>
          <w:bCs/>
          <w:sz w:val="21"/>
          <w:szCs w:val="21"/>
        </w:rPr>
        <w:t>媒体</w:t>
      </w:r>
    </w:p>
    <w:p w14:paraId="6522B873" w14:textId="0A2CE77D" w:rsidR="00296408" w:rsidRDefault="008B689B" w:rsidP="00296408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296408" w:rsidRPr="00296408">
        <w:rPr>
          <w:rFonts w:ascii="微软雅黑" w:eastAsia="微软雅黑" w:hAnsi="微软雅黑" w:hint="eastAsia"/>
          <w:sz w:val="21"/>
          <w:szCs w:val="21"/>
        </w:rPr>
        <w:t>2020.05.</w:t>
      </w:r>
      <w:r w:rsidR="003A4FB9">
        <w:rPr>
          <w:rFonts w:ascii="微软雅黑" w:eastAsia="微软雅黑" w:hAnsi="微软雅黑"/>
          <w:sz w:val="21"/>
          <w:szCs w:val="21"/>
        </w:rPr>
        <w:t>0</w:t>
      </w:r>
      <w:r w:rsidR="00296408" w:rsidRPr="00296408">
        <w:rPr>
          <w:rFonts w:ascii="微软雅黑" w:eastAsia="微软雅黑" w:hAnsi="微软雅黑" w:hint="eastAsia"/>
          <w:sz w:val="21"/>
          <w:szCs w:val="21"/>
        </w:rPr>
        <w:t>7-</w:t>
      </w:r>
      <w:r w:rsidR="003A4FB9">
        <w:rPr>
          <w:rFonts w:ascii="微软雅黑" w:eastAsia="微软雅黑" w:hAnsi="微软雅黑"/>
          <w:sz w:val="21"/>
          <w:szCs w:val="21"/>
        </w:rPr>
        <w:t>0</w:t>
      </w:r>
      <w:r w:rsidR="00296408" w:rsidRPr="00296408">
        <w:rPr>
          <w:rFonts w:ascii="微软雅黑" w:eastAsia="微软雅黑" w:hAnsi="微软雅黑" w:hint="eastAsia"/>
          <w:sz w:val="21"/>
          <w:szCs w:val="21"/>
        </w:rPr>
        <w:t>5.31</w:t>
      </w:r>
    </w:p>
    <w:p w14:paraId="283EDB48" w14:textId="503887C1" w:rsidR="008875A4" w:rsidRPr="003A4FB9" w:rsidRDefault="000631F9" w:rsidP="003A4FB9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3A4FB9" w:rsidRPr="003A4FB9">
        <w:rPr>
          <w:rFonts w:ascii="微软雅黑" w:eastAsia="微软雅黑" w:hAnsi="微软雅黑"/>
          <w:bCs/>
          <w:sz w:val="21"/>
          <w:szCs w:val="21"/>
        </w:rPr>
        <w:t>数字媒体整合类</w:t>
      </w:r>
    </w:p>
    <w:p w14:paraId="0E6F1D1F" w14:textId="77777777" w:rsidR="00B5241D" w:rsidRPr="002B1FC2" w:rsidRDefault="000631F9" w:rsidP="003A4FB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3DFB4DB" w14:textId="77777777" w:rsidR="00C419DD" w:rsidRPr="00C419DD" w:rsidRDefault="00C419DD" w:rsidP="003A4FB9">
      <w:pPr>
        <w:spacing w:before="100" w:beforeAutospacing="1" w:after="100" w:afterAutospacing="1"/>
        <w:rPr>
          <w:rFonts w:ascii="微软雅黑" w:eastAsia="微软雅黑" w:hAnsi="微软雅黑" w:cs="微软雅黑"/>
          <w:color w:val="0D0D0D" w:themeColor="text1" w:themeTint="F2"/>
          <w:sz w:val="21"/>
          <w:szCs w:val="21"/>
        </w:rPr>
      </w:pPr>
      <w:r w:rsidRPr="00C419DD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随着中国经济日益发展，消费环境发生巨大变化，众多国货不断崛起，创意国潮备受Z时代年轻人追捧。但是在新兴业态的冲击下，部分国货老字号企业、非遗品牌仍面临着声量减弱、品牌衰落的困扰，亟待</w:t>
      </w:r>
      <w:r w:rsidRPr="00C419DD">
        <w:rPr>
          <w:rFonts w:ascii="微软雅黑" w:eastAsia="微软雅黑" w:hAnsi="微软雅黑" w:cs="微软雅黑" w:hint="eastAsia"/>
          <w:color w:val="0D0D0D" w:themeColor="text1" w:themeTint="F2"/>
          <w:sz w:val="21"/>
          <w:szCs w:val="21"/>
        </w:rPr>
        <w:t>通过网络直播、跨界营销等方式崭新亮相，适应新一代消费者的需求。</w:t>
      </w:r>
    </w:p>
    <w:p w14:paraId="02BA1205" w14:textId="3310E47A" w:rsidR="000631F9" w:rsidRDefault="00C419DD" w:rsidP="003A4FB9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C419DD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为助力国货老字号转型创新、新国货持续迸发品牌能量，快手打造此次“国货发光”行动，让更多快宝藏国货品牌进入公众视野，助力国货品牌走向世界。</w:t>
      </w:r>
    </w:p>
    <w:p w14:paraId="2A19E561" w14:textId="18BA81F5" w:rsidR="00E26A81" w:rsidRPr="00E26A81" w:rsidRDefault="00E26A81" w:rsidP="003A4FB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/>
          <w:b/>
          <w:noProof/>
          <w:color w:val="0000FF"/>
          <w:sz w:val="28"/>
        </w:rPr>
        <w:drawing>
          <wp:inline distT="0" distB="0" distL="0" distR="0" wp14:anchorId="46185498" wp14:editId="5834350A">
            <wp:extent cx="5720715" cy="29876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1F760" w14:textId="3CE0C16B" w:rsidR="000631F9" w:rsidRPr="002B1FC2" w:rsidRDefault="000631F9" w:rsidP="003A4FB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CD54B9D" w14:textId="14CBEA55" w:rsidR="00C419DD" w:rsidRPr="00C419DD" w:rsidRDefault="00C419DD" w:rsidP="003A4FB9">
      <w:pPr>
        <w:spacing w:before="100" w:beforeAutospacing="1" w:after="100" w:afterAutospacing="1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C419DD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1</w:t>
      </w:r>
      <w:r w:rsidR="003A4FB9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、</w:t>
      </w:r>
      <w:r w:rsidRPr="00C419DD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打造“国货发光”I</w:t>
      </w:r>
      <w:r w:rsidRPr="00C419DD">
        <w:rPr>
          <w:rFonts w:ascii="微软雅黑" w:eastAsia="微软雅黑" w:hAnsi="微软雅黑" w:cs="微软雅黑"/>
          <w:color w:val="000000" w:themeColor="text1"/>
          <w:sz w:val="21"/>
          <w:szCs w:val="21"/>
        </w:rPr>
        <w:t>P</w:t>
      </w:r>
      <w:r w:rsidRPr="00C419DD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，让更多宝藏国货品牌、老字号进入公众视野，受到年轻人关注喜爱，实现销量与声量双赢。</w:t>
      </w:r>
    </w:p>
    <w:p w14:paraId="2DC2B1C9" w14:textId="6CD339BA" w:rsidR="00C419DD" w:rsidRPr="00C419DD" w:rsidRDefault="00C419DD" w:rsidP="003A4FB9">
      <w:pPr>
        <w:spacing w:before="100" w:beforeAutospacing="1" w:after="100" w:afterAutospacing="1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C419DD">
        <w:rPr>
          <w:rFonts w:ascii="微软雅黑" w:eastAsia="微软雅黑" w:hAnsi="微软雅黑" w:cs="微软雅黑"/>
          <w:color w:val="000000" w:themeColor="text1"/>
          <w:sz w:val="21"/>
          <w:szCs w:val="21"/>
        </w:rPr>
        <w:t>2</w:t>
      </w:r>
      <w:r w:rsidR="003A4FB9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、</w:t>
      </w:r>
      <w:r w:rsidRPr="00C419DD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为传承中国文化与发扬匠心精神提供一条行之有效的道路，为之注入创新活力。</w:t>
      </w:r>
    </w:p>
    <w:p w14:paraId="376F3567" w14:textId="40906293" w:rsidR="00E40EE7" w:rsidRPr="00C419DD" w:rsidRDefault="00C419DD" w:rsidP="003A4FB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19DD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3</w:t>
      </w:r>
      <w:r w:rsidR="003A4FB9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、</w:t>
      </w:r>
      <w:r w:rsidRPr="00C419DD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通过创意营销活动，吸引快手平台用户创作参与，不断沉淀平台“快乐生活”价值标签。</w:t>
      </w:r>
    </w:p>
    <w:p w14:paraId="40607E58" w14:textId="5A245D17" w:rsidR="00B5241D" w:rsidRDefault="000631F9" w:rsidP="003A4FB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01429F3" w14:textId="567E20B4" w:rsidR="003A4FB9" w:rsidRPr="003A4FB9" w:rsidRDefault="003A4FB9" w:rsidP="003A4FB9">
      <w:pPr>
        <w:spacing w:before="100" w:beforeAutospacing="1" w:after="100" w:afterAutospacing="1"/>
        <w:rPr>
          <w:rFonts w:ascii="微软雅黑" w:eastAsia="微软雅黑" w:hAnsi="微软雅黑" w:hint="eastAsia"/>
          <w:color w:val="000000" w:themeColor="text1"/>
          <w:sz w:val="21"/>
          <w:szCs w:val="21"/>
        </w:rPr>
      </w:pPr>
      <w:r w:rsidRPr="003A4FB9"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视频链接：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fldChar w:fldCharType="begin"/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instrText xml:space="preserve"> HYPERLINK "http://www.bilibili.com/video/BV1Yy4y1H7AQ/" </w:instrText>
      </w:r>
      <w:r>
        <w:rPr>
          <w:rFonts w:ascii="微软雅黑" w:eastAsia="微软雅黑" w:hAnsi="微软雅黑"/>
          <w:color w:val="000000" w:themeColor="text1"/>
          <w:sz w:val="21"/>
          <w:szCs w:val="21"/>
        </w:rPr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fldChar w:fldCharType="separate"/>
      </w:r>
      <w:r w:rsidRPr="003A4FB9">
        <w:rPr>
          <w:rStyle w:val="a5"/>
          <w:rFonts w:ascii="微软雅黑" w:eastAsia="微软雅黑" w:hAnsi="微软雅黑"/>
          <w:sz w:val="21"/>
          <w:szCs w:val="21"/>
        </w:rPr>
        <w:t>www.bilibili.com/video/BV1Yy4y1H7AQ/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fldChar w:fldCharType="end"/>
      </w:r>
    </w:p>
    <w:p w14:paraId="179A4673" w14:textId="77777777" w:rsidR="00C419DD" w:rsidRPr="00C419DD" w:rsidRDefault="00C419DD" w:rsidP="003A4FB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C419DD">
        <w:rPr>
          <w:rFonts w:ascii="微软雅黑" w:eastAsia="微软雅黑" w:hAnsi="微软雅黑" w:hint="eastAsia"/>
          <w:bCs/>
          <w:sz w:val="21"/>
          <w:szCs w:val="21"/>
        </w:rPr>
        <w:t>新兴业态的冲击下，部分国货老字号企业、非遗品牌面临着声量减弱、品牌衰落的困扰，亟待通过网络直播、跨界营销等方式崭新亮相。</w:t>
      </w:r>
    </w:p>
    <w:p w14:paraId="1B361015" w14:textId="3C0461AD" w:rsidR="000631F9" w:rsidRDefault="00C419DD" w:rsidP="003A4FB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C419DD">
        <w:rPr>
          <w:rFonts w:ascii="微软雅黑" w:eastAsia="微软雅黑" w:hAnsi="微软雅黑" w:hint="eastAsia"/>
          <w:bCs/>
          <w:sz w:val="21"/>
          <w:szCs w:val="21"/>
        </w:rPr>
        <w:t>考虑到国货品牌在营销中面临的声量与销量需求，快手与人民日报携手共推“国货发光“IP，发起一场特别的挑战赛——国货发光主题挑战赛，在挑战赛下设置美食、国风、科技、国货等四大主题活动，深度激发快手老铁的民族自信，从泛国货主题来进行UGC互动，同时将多种类型的非遗文化打造成一座“云上博物馆“，让老铁们在直播中走近非遗体验非遗。此外还有设置福利满满的直播带货，帮助品牌实现GMV拉升与粉丝沉淀。</w:t>
      </w:r>
    </w:p>
    <w:p w14:paraId="0F24112D" w14:textId="0AB1183F" w:rsidR="00C419DD" w:rsidRPr="00C419DD" w:rsidRDefault="00C419DD" w:rsidP="003A4FB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cs="Helvetica Neue" w:hint="eastAsia"/>
          <w:noProof/>
          <w:szCs w:val="21"/>
        </w:rPr>
        <w:drawing>
          <wp:inline distT="0" distB="0" distL="114300" distR="114300" wp14:anchorId="46FBD685" wp14:editId="4661778B">
            <wp:extent cx="3777615" cy="2832735"/>
            <wp:effectExtent l="0" t="0" r="1905" b="1905"/>
            <wp:docPr id="4" name="图片 4" descr="e69be88b0f498e289201857c002e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69be88b0f498e289201857c002e8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77777777" w:rsidR="00B5241D" w:rsidRPr="002B1FC2" w:rsidRDefault="000631F9" w:rsidP="003A4FB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868A220" w14:textId="77777777" w:rsidR="00C419DD" w:rsidRPr="00C419DD" w:rsidRDefault="00C419DD" w:rsidP="003A4FB9">
      <w:pPr>
        <w:spacing w:before="100" w:beforeAutospacing="1" w:after="100" w:afterAutospacing="1"/>
        <w:rPr>
          <w:rFonts w:ascii="微软雅黑" w:eastAsia="微软雅黑" w:hAnsi="微软雅黑" w:cs="Helvetica Neue"/>
          <w:sz w:val="21"/>
          <w:szCs w:val="21"/>
        </w:rPr>
      </w:pPr>
      <w:r w:rsidRPr="00C419DD">
        <w:rPr>
          <w:rFonts w:ascii="微软雅黑" w:eastAsia="微软雅黑" w:hAnsi="微软雅黑" w:cs="Helvetica Neue" w:hint="eastAsia"/>
          <w:sz w:val="21"/>
          <w:szCs w:val="21"/>
        </w:rPr>
        <w:t>媒体策略上，快手站内采用重磅开屏资源+信息流+运营位多点位曝光引流，采用“短视频+直播”的巨型流量矩阵展开传播.。独具快手特色的“1支主题视频+4场系列挑战赛+1场主题直播带货+全程非遗老字号直播”创意形式,强势吸引老铁关注</w:t>
      </w:r>
    </w:p>
    <w:p w14:paraId="41208648" w14:textId="77777777" w:rsidR="00C419DD" w:rsidRPr="00C419DD" w:rsidRDefault="00C419DD" w:rsidP="003A4FB9">
      <w:pPr>
        <w:spacing w:before="100" w:beforeAutospacing="1" w:after="100" w:afterAutospacing="1"/>
        <w:rPr>
          <w:rFonts w:ascii="微软雅黑" w:eastAsia="微软雅黑" w:hAnsi="微软雅黑" w:cs="Helvetica Neue"/>
          <w:sz w:val="21"/>
          <w:szCs w:val="21"/>
        </w:rPr>
      </w:pPr>
      <w:r w:rsidRPr="00C419DD">
        <w:rPr>
          <w:rFonts w:ascii="微软雅黑" w:eastAsia="微软雅黑" w:hAnsi="微软雅黑" w:cs="Helvetica Neue" w:hint="eastAsia"/>
          <w:sz w:val="21"/>
          <w:szCs w:val="21"/>
        </w:rPr>
        <w:t>中国网、人民网、人民日报融媒体核心资源联动传播，强势为活动权威背书；自媒体半佛仙人、深响，营销媒体</w:t>
      </w:r>
      <w:proofErr w:type="spellStart"/>
      <w:r w:rsidRPr="00C419DD">
        <w:rPr>
          <w:rFonts w:ascii="微软雅黑" w:eastAsia="微软雅黑" w:hAnsi="微软雅黑" w:cs="Helvetica Neue" w:hint="eastAsia"/>
          <w:sz w:val="21"/>
          <w:szCs w:val="21"/>
        </w:rPr>
        <w:t>TopMarketing</w:t>
      </w:r>
      <w:proofErr w:type="spellEnd"/>
      <w:r w:rsidRPr="00C419DD">
        <w:rPr>
          <w:rFonts w:ascii="微软雅黑" w:eastAsia="微软雅黑" w:hAnsi="微软雅黑" w:cs="Helvetica Neue" w:hint="eastAsia"/>
          <w:sz w:val="21"/>
          <w:szCs w:val="21"/>
        </w:rPr>
        <w:t>、梅花网等媒体齐发声，实现多圈层覆盖。</w:t>
      </w:r>
    </w:p>
    <w:p w14:paraId="17CC5E23" w14:textId="77777777" w:rsidR="00C419DD" w:rsidRPr="00C419DD" w:rsidRDefault="00C419DD" w:rsidP="003A4FB9">
      <w:pPr>
        <w:spacing w:before="100" w:beforeAutospacing="1" w:after="100" w:afterAutospacing="1"/>
        <w:rPr>
          <w:rFonts w:ascii="微软雅黑" w:eastAsia="微软雅黑" w:hAnsi="微软雅黑" w:cs="Helvetica Neue"/>
          <w:sz w:val="21"/>
          <w:szCs w:val="21"/>
        </w:rPr>
      </w:pPr>
      <w:r w:rsidRPr="00C419DD">
        <w:rPr>
          <w:rFonts w:ascii="微软雅黑" w:eastAsia="微软雅黑" w:hAnsi="微软雅黑" w:cs="Helvetica Neue" w:hint="eastAsia"/>
          <w:sz w:val="21"/>
          <w:szCs w:val="21"/>
        </w:rPr>
        <w:t>众多明星艺人及工作室、后援会发博助力，知名编剧朋友圈私域流量加推，覆盖粉丝超千万，充分发挥明星KOL的影响力。</w:t>
      </w:r>
    </w:p>
    <w:p w14:paraId="1644205C" w14:textId="77777777" w:rsidR="00C419DD" w:rsidRPr="00C419DD" w:rsidRDefault="00C419DD" w:rsidP="003A4FB9">
      <w:pPr>
        <w:spacing w:before="100" w:beforeAutospacing="1" w:after="100" w:afterAutospacing="1"/>
        <w:rPr>
          <w:rFonts w:ascii="微软雅黑" w:eastAsia="微软雅黑" w:hAnsi="微软雅黑" w:cs="Helvetica Neue"/>
          <w:sz w:val="21"/>
          <w:szCs w:val="21"/>
        </w:rPr>
      </w:pPr>
      <w:r w:rsidRPr="00C419DD">
        <w:rPr>
          <w:rFonts w:ascii="微软雅黑" w:eastAsia="微软雅黑" w:hAnsi="微软雅黑" w:cs="Helvetica Neue" w:hint="eastAsia"/>
          <w:sz w:val="21"/>
          <w:szCs w:val="21"/>
        </w:rPr>
        <w:t>腾讯视频联合开屏宣推、20+品牌蓝V资源置换，发布联名海报，扩大活动声量。</w:t>
      </w:r>
    </w:p>
    <w:p w14:paraId="00C9930E" w14:textId="3CC378EC" w:rsidR="000631F9" w:rsidRPr="00C419DD" w:rsidRDefault="00C419DD" w:rsidP="003A4FB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419DD">
        <w:rPr>
          <w:rFonts w:ascii="微软雅黑" w:eastAsia="微软雅黑" w:hAnsi="微软雅黑" w:cs="Helvetica Neue" w:hint="eastAsia"/>
          <w:sz w:val="21"/>
          <w:szCs w:val="21"/>
        </w:rPr>
        <w:t>线下北上广南郑五城多点位投放，实现线上线下联动宣发。</w:t>
      </w:r>
    </w:p>
    <w:p w14:paraId="501B2660" w14:textId="77777777" w:rsidR="00E40EE7" w:rsidRPr="002B1FC2" w:rsidRDefault="000631F9" w:rsidP="003A4FB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B7A9071" w14:textId="77777777" w:rsidR="00C419DD" w:rsidRPr="00C419DD" w:rsidRDefault="00C419DD" w:rsidP="003A4FB9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C419DD">
        <w:rPr>
          <w:rFonts w:ascii="微软雅黑" w:eastAsia="微软雅黑" w:hAnsi="微软雅黑"/>
          <w:color w:val="000000" w:themeColor="text1"/>
          <w:sz w:val="21"/>
          <w:szCs w:val="21"/>
        </w:rPr>
        <w:lastRenderedPageBreak/>
        <w:t>快手凭借“国民”短视频平台属性，吸引了无数用户、国货品牌参与其中，全面助力国货走向更大舞台。</w:t>
      </w:r>
    </w:p>
    <w:p w14:paraId="38040988" w14:textId="77777777" w:rsidR="00C419DD" w:rsidRPr="00C419DD" w:rsidRDefault="00C419DD" w:rsidP="003A4FB9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C419DD">
        <w:rPr>
          <w:rFonts w:ascii="微软雅黑" w:eastAsia="微软雅黑" w:hAnsi="微软雅黑"/>
          <w:color w:val="000000" w:themeColor="text1"/>
          <w:sz w:val="21"/>
          <w:szCs w:val="21"/>
        </w:rPr>
        <w:t>创意活动引发全民参与，推动国潮文化传播。国货挑战赛、云上非遗馆等系列活动引爆站内，主标签#国货发光#累计生产UGC作品8万+，视频播放总量超4.5亿，累计获赞1126万+。</w:t>
      </w:r>
    </w:p>
    <w:p w14:paraId="0DEE6F04" w14:textId="77777777" w:rsidR="00C419DD" w:rsidRPr="00C419DD" w:rsidRDefault="00C419DD" w:rsidP="003A4FB9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C419DD">
        <w:rPr>
          <w:rFonts w:ascii="微软雅黑" w:eastAsia="微软雅黑" w:hAnsi="微软雅黑"/>
          <w:color w:val="000000" w:themeColor="text1"/>
          <w:sz w:val="21"/>
          <w:szCs w:val="21"/>
        </w:rPr>
        <w:t>达人匹配国民品牌，实现高转化高GMV。国货之夜狂欢混场直播带货GMV超530万，品牌30min连麦时段共计带货165万+，互动期间品牌商家号涨粉5.6万+，参与活动国货品牌影响力持续提升。</w:t>
      </w:r>
    </w:p>
    <w:p w14:paraId="0F25A04F" w14:textId="77777777" w:rsidR="00C419DD" w:rsidRPr="00C419DD" w:rsidRDefault="00C419DD" w:rsidP="003A4FB9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C419DD">
        <w:rPr>
          <w:rFonts w:ascii="微软雅黑" w:eastAsia="微软雅黑" w:hAnsi="微软雅黑"/>
          <w:color w:val="000000" w:themeColor="text1"/>
          <w:sz w:val="21"/>
          <w:szCs w:val="21"/>
        </w:rPr>
        <w:t>明星大咖助阵，达成刷屏营销。20+明星艺人助阵，100+网红大咖参与系列挑战赛，2次快手站内热搜TOP10，覆盖平台粉丝数2.6亿+，11.7亿+全网传播总曝光，全网媒体跟进报道，实现刷屏传播。</w:t>
      </w:r>
    </w:p>
    <w:p w14:paraId="7A0CAD94" w14:textId="31169646" w:rsidR="00BC7577" w:rsidRPr="003A4FB9" w:rsidRDefault="003A4FB9" w:rsidP="003A4FB9">
      <w:pPr>
        <w:spacing w:before="100" w:beforeAutospacing="1" w:after="100" w:afterAutospacing="1"/>
        <w:rPr>
          <w:rFonts w:ascii="微软雅黑" w:eastAsia="微软雅黑" w:hAnsi="微软雅黑" w:hint="eastAsia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*</w:t>
      </w:r>
      <w:r w:rsidR="00C419DD" w:rsidRPr="00C419DD">
        <w:rPr>
          <w:rFonts w:ascii="微软雅黑" w:eastAsia="微软雅黑" w:hAnsi="微软雅黑"/>
          <w:color w:val="000000" w:themeColor="text1"/>
          <w:sz w:val="21"/>
          <w:szCs w:val="21"/>
        </w:rPr>
        <w:t>来自快手平台项目数据</w:t>
      </w:r>
    </w:p>
    <w:sectPr w:rsidR="00BC7577" w:rsidRPr="003A4FB9" w:rsidSect="00970C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7987C9" w14:textId="77777777" w:rsidR="00FE52FE" w:rsidRDefault="00FE52FE">
      <w:r>
        <w:separator/>
      </w:r>
    </w:p>
  </w:endnote>
  <w:endnote w:type="continuationSeparator" w:id="0">
    <w:p w14:paraId="6853992D" w14:textId="77777777" w:rsidR="00FE52FE" w:rsidRDefault="00FE5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35FABD" w14:textId="77777777" w:rsidR="00FE52FE" w:rsidRDefault="00FE52FE">
      <w:r>
        <w:separator/>
      </w:r>
    </w:p>
  </w:footnote>
  <w:footnote w:type="continuationSeparator" w:id="0">
    <w:p w14:paraId="5200B826" w14:textId="77777777" w:rsidR="00FE52FE" w:rsidRDefault="00FE52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6408"/>
    <w:rsid w:val="0029755F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A4FB9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163F"/>
    <w:rsid w:val="00B24DCC"/>
    <w:rsid w:val="00B25274"/>
    <w:rsid w:val="00B27391"/>
    <w:rsid w:val="00B35B50"/>
    <w:rsid w:val="00B36BD0"/>
    <w:rsid w:val="00B40529"/>
    <w:rsid w:val="00B413D5"/>
    <w:rsid w:val="00B442FB"/>
    <w:rsid w:val="00B5241D"/>
    <w:rsid w:val="00B54EBC"/>
    <w:rsid w:val="00B71E01"/>
    <w:rsid w:val="00B915EA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19DD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A81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9392C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52FE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3A4F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214</Words>
  <Characters>1224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3</cp:revision>
  <cp:lastPrinted>2012-10-11T08:46:00Z</cp:lastPrinted>
  <dcterms:created xsi:type="dcterms:W3CDTF">2021-02-21T03:09:00Z</dcterms:created>
  <dcterms:modified xsi:type="dcterms:W3CDTF">2021-02-21T03:10:00Z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