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DC13C43" w14:textId="03F4D348" w:rsidR="008B689B" w:rsidRPr="00BA2466" w:rsidRDefault="00BA2466" w:rsidP="00BA2466">
      <w:pPr>
        <w:pStyle w:val="p0"/>
        <w:shd w:val="clear" w:color="auto" w:fill="FFFFFF"/>
        <w:autoSpaceDN w:val="0"/>
        <w:spacing w:beforeLines="100" w:before="240" w:afterLines="100" w:after="240"/>
        <w:jc w:val="center"/>
        <w:textAlignment w:val="baseline"/>
        <w:rPr>
          <w:rFonts w:ascii="微软雅黑" w:eastAsia="微软雅黑" w:hAnsi="微软雅黑"/>
          <w:b/>
          <w:sz w:val="32"/>
          <w:szCs w:val="32"/>
        </w:rPr>
      </w:pPr>
      <w:r w:rsidRPr="00BA2466">
        <w:rPr>
          <w:rFonts w:ascii="微软雅黑" w:eastAsia="微软雅黑" w:hAnsi="微软雅黑" w:hint="eastAsia"/>
          <w:b/>
          <w:bCs/>
          <w:sz w:val="32"/>
          <w:szCs w:val="32"/>
        </w:rPr>
        <w:t>百事可乐X抖音，扫蓝黑科技，</w:t>
      </w:r>
      <w:r w:rsidRPr="00BA2466">
        <w:rPr>
          <w:rFonts w:ascii="微软雅黑" w:eastAsia="微软雅黑" w:hAnsi="微软雅黑" w:hint="eastAsia"/>
          <w:b/>
          <w:sz w:val="32"/>
          <w:szCs w:val="32"/>
        </w:rPr>
        <w:t>看我多热爱</w:t>
      </w:r>
    </w:p>
    <w:p w14:paraId="0B14D8D6" w14:textId="73DF980D"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865353">
        <w:rPr>
          <w:rFonts w:ascii="微软雅黑" w:eastAsia="微软雅黑" w:hAnsi="微软雅黑" w:hint="eastAsia"/>
          <w:sz w:val="21"/>
          <w:szCs w:val="21"/>
        </w:rPr>
        <w:t>百事可乐</w:t>
      </w:r>
    </w:p>
    <w:p w14:paraId="39CF38F3" w14:textId="228A07AB"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65064F">
        <w:rPr>
          <w:rFonts w:ascii="微软雅黑" w:eastAsia="微软雅黑" w:hAnsi="微软雅黑" w:hint="eastAsia"/>
          <w:sz w:val="21"/>
          <w:szCs w:val="21"/>
        </w:rPr>
        <w:t>食品饮料</w:t>
      </w:r>
    </w:p>
    <w:p w14:paraId="5DC88663" w14:textId="49019568" w:rsidR="008B689B" w:rsidRPr="00E5768D" w:rsidRDefault="008B689B" w:rsidP="002B1FC2">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Pr="00103562">
        <w:rPr>
          <w:rFonts w:ascii="微软雅黑" w:eastAsia="微软雅黑" w:hAnsi="微软雅黑" w:hint="eastAsia"/>
          <w:b/>
          <w:sz w:val="21"/>
          <w:szCs w:val="21"/>
        </w:rPr>
        <w:t>：</w:t>
      </w:r>
      <w:r w:rsidR="00B03FD0" w:rsidRPr="00103562">
        <w:rPr>
          <w:rFonts w:ascii="微软雅黑" w:eastAsia="微软雅黑" w:hAnsi="微软雅黑" w:hint="eastAsia"/>
          <w:sz w:val="21"/>
          <w:szCs w:val="21"/>
        </w:rPr>
        <w:t>20</w:t>
      </w:r>
      <w:r w:rsidR="00A51A67" w:rsidRPr="00103562">
        <w:rPr>
          <w:rFonts w:ascii="微软雅黑" w:eastAsia="微软雅黑" w:hAnsi="微软雅黑"/>
          <w:sz w:val="21"/>
          <w:szCs w:val="21"/>
        </w:rPr>
        <w:t>20</w:t>
      </w:r>
      <w:r w:rsidR="00B03FD0" w:rsidRPr="00103562">
        <w:rPr>
          <w:rFonts w:ascii="微软雅黑" w:eastAsia="微软雅黑" w:hAnsi="微软雅黑" w:hint="eastAsia"/>
          <w:sz w:val="21"/>
          <w:szCs w:val="21"/>
        </w:rPr>
        <w:t>.0</w:t>
      </w:r>
      <w:r w:rsidR="00603CF9" w:rsidRPr="00103562">
        <w:rPr>
          <w:rFonts w:ascii="微软雅黑" w:eastAsia="微软雅黑" w:hAnsi="微软雅黑"/>
          <w:sz w:val="21"/>
          <w:szCs w:val="21"/>
        </w:rPr>
        <w:t>6</w:t>
      </w:r>
      <w:r w:rsidR="00B03FD0" w:rsidRPr="00103562">
        <w:rPr>
          <w:rFonts w:ascii="微软雅黑" w:eastAsia="微软雅黑" w:hAnsi="微软雅黑" w:hint="eastAsia"/>
          <w:sz w:val="21"/>
          <w:szCs w:val="21"/>
        </w:rPr>
        <w:t>.</w:t>
      </w:r>
      <w:r w:rsidR="00B24DCC" w:rsidRPr="00103562">
        <w:rPr>
          <w:rFonts w:ascii="微软雅黑" w:eastAsia="微软雅黑" w:hAnsi="微软雅黑"/>
          <w:sz w:val="21"/>
          <w:szCs w:val="21"/>
        </w:rPr>
        <w:t>0</w:t>
      </w:r>
      <w:r w:rsidR="00603CF9" w:rsidRPr="00103562">
        <w:rPr>
          <w:rFonts w:ascii="微软雅黑" w:eastAsia="微软雅黑" w:hAnsi="微软雅黑"/>
          <w:sz w:val="21"/>
          <w:szCs w:val="21"/>
        </w:rPr>
        <w:t>7</w:t>
      </w:r>
      <w:r w:rsidR="00B03FD0" w:rsidRPr="00103562">
        <w:rPr>
          <w:rFonts w:ascii="微软雅黑" w:eastAsia="微软雅黑" w:hAnsi="微软雅黑" w:hint="eastAsia"/>
          <w:sz w:val="21"/>
          <w:szCs w:val="21"/>
        </w:rPr>
        <w:t>-</w:t>
      </w:r>
      <w:r w:rsidR="00603CF9" w:rsidRPr="00103562">
        <w:rPr>
          <w:rFonts w:ascii="微软雅黑" w:eastAsia="微软雅黑" w:hAnsi="微软雅黑"/>
          <w:sz w:val="21"/>
          <w:szCs w:val="21"/>
        </w:rPr>
        <w:t>06</w:t>
      </w:r>
      <w:r w:rsidR="00B03FD0" w:rsidRPr="00103562">
        <w:rPr>
          <w:rFonts w:ascii="微软雅黑" w:eastAsia="微软雅黑" w:hAnsi="微软雅黑" w:hint="eastAsia"/>
          <w:sz w:val="21"/>
          <w:szCs w:val="21"/>
        </w:rPr>
        <w:t>.</w:t>
      </w:r>
      <w:r w:rsidR="00603CF9" w:rsidRPr="00103562">
        <w:rPr>
          <w:rFonts w:ascii="微软雅黑" w:eastAsia="微软雅黑" w:hAnsi="微软雅黑"/>
          <w:sz w:val="21"/>
          <w:szCs w:val="21"/>
        </w:rPr>
        <w:t>27</w:t>
      </w:r>
    </w:p>
    <w:p w14:paraId="30C36891" w14:textId="3EA351F9" w:rsidR="00DD6BFC" w:rsidRPr="00BA2466" w:rsidRDefault="000631F9" w:rsidP="00BA2466">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BA2466" w:rsidRPr="00BA2466">
        <w:rPr>
          <w:rFonts w:ascii="微软雅黑" w:eastAsia="微软雅黑" w:hAnsi="微软雅黑"/>
          <w:bCs/>
          <w:sz w:val="21"/>
          <w:szCs w:val="21"/>
        </w:rPr>
        <w:t>移动营销类</w:t>
      </w:r>
    </w:p>
    <w:p w14:paraId="41E03C72" w14:textId="1A8CA1DD" w:rsidR="00865353" w:rsidRDefault="000631F9" w:rsidP="00BA2466">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202A5E0C" w14:textId="1466C622" w:rsidR="00BA2466" w:rsidRPr="00FF100B" w:rsidRDefault="00BA2466" w:rsidP="00BA2466">
      <w:pPr>
        <w:spacing w:before="100" w:beforeAutospacing="1" w:after="100" w:afterAutospacing="1"/>
        <w:textAlignment w:val="baseline"/>
        <w:rPr>
          <w:rFonts w:ascii="微软雅黑" w:eastAsia="微软雅黑" w:hAnsi="微软雅黑"/>
          <w:b/>
          <w:color w:val="0000FF"/>
          <w:sz w:val="28"/>
        </w:rPr>
      </w:pPr>
      <w:r>
        <w:rPr>
          <w:rFonts w:ascii="微软雅黑" w:eastAsia="微软雅黑" w:hAnsi="微软雅黑"/>
          <w:b/>
          <w:noProof/>
          <w:color w:val="0000FF"/>
          <w:sz w:val="28"/>
        </w:rPr>
        <w:drawing>
          <wp:inline distT="0" distB="0" distL="0" distR="0" wp14:anchorId="45CBBCAD" wp14:editId="6298ECC3">
            <wp:extent cx="5720715" cy="4044950"/>
            <wp:effectExtent l="0" t="0" r="0" b="6350"/>
            <wp:docPr id="15" name="图片 1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形用户界面&#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0715" cy="4044950"/>
                    </a:xfrm>
                    <a:prstGeom prst="rect">
                      <a:avLst/>
                    </a:prstGeom>
                  </pic:spPr>
                </pic:pic>
              </a:graphicData>
            </a:graphic>
          </wp:inline>
        </w:drawing>
      </w:r>
    </w:p>
    <w:p w14:paraId="5B57CA1C" w14:textId="235DF341" w:rsidR="00FB6AE4" w:rsidRPr="00BA2466" w:rsidRDefault="004F4236" w:rsidP="00BA2466">
      <w:pPr>
        <w:spacing w:before="100" w:beforeAutospacing="1" w:after="100" w:afterAutospacing="1"/>
        <w:textAlignment w:val="baseline"/>
        <w:rPr>
          <w:rFonts w:ascii="微软雅黑" w:eastAsia="微软雅黑" w:hAnsi="微软雅黑"/>
          <w:b/>
          <w:sz w:val="21"/>
          <w:szCs w:val="21"/>
        </w:rPr>
      </w:pPr>
      <w:r w:rsidRPr="00BA2466">
        <w:rPr>
          <w:rFonts w:ascii="微软雅黑" w:eastAsia="微软雅黑" w:hAnsi="微软雅黑" w:hint="eastAsia"/>
          <w:b/>
          <w:sz w:val="21"/>
          <w:szCs w:val="21"/>
        </w:rPr>
        <w:t>品牌挑战</w:t>
      </w:r>
      <w:r w:rsidR="00FB6AE4" w:rsidRPr="00BA2466">
        <w:rPr>
          <w:rFonts w:ascii="微软雅黑" w:eastAsia="微软雅黑" w:hAnsi="微软雅黑" w:hint="eastAsia"/>
          <w:b/>
          <w:sz w:val="21"/>
          <w:szCs w:val="21"/>
        </w:rPr>
        <w:t>：</w:t>
      </w:r>
    </w:p>
    <w:p w14:paraId="1670BE70" w14:textId="35619971" w:rsidR="00FF100B" w:rsidRDefault="00865353" w:rsidP="00BA2466">
      <w:pPr>
        <w:spacing w:before="100" w:beforeAutospacing="1" w:after="100" w:afterAutospacing="1"/>
        <w:textAlignment w:val="baseline"/>
        <w:rPr>
          <w:rFonts w:ascii="微软雅黑" w:eastAsia="微软雅黑" w:hAnsi="微软雅黑"/>
          <w:bCs/>
          <w:sz w:val="21"/>
          <w:szCs w:val="21"/>
        </w:rPr>
      </w:pPr>
      <w:r w:rsidRPr="00FB6AE4">
        <w:rPr>
          <w:rFonts w:ascii="微软雅黑" w:eastAsia="微软雅黑" w:hAnsi="微软雅黑" w:hint="eastAsia"/>
          <w:bCs/>
          <w:sz w:val="21"/>
          <w:szCs w:val="21"/>
        </w:rPr>
        <w:t>百事可乐</w:t>
      </w:r>
      <w:r w:rsidR="00FF100B" w:rsidRPr="00FB6AE4">
        <w:rPr>
          <w:rFonts w:ascii="微软雅黑" w:eastAsia="微软雅黑" w:hAnsi="微软雅黑" w:hint="eastAsia"/>
          <w:bCs/>
          <w:sz w:val="21"/>
          <w:szCs w:val="21"/>
        </w:rPr>
        <w:t>作为知名品牌，</w:t>
      </w:r>
      <w:r w:rsidRPr="00FB6AE4">
        <w:rPr>
          <w:rFonts w:ascii="微软雅黑" w:eastAsia="微软雅黑" w:hAnsi="微软雅黑" w:hint="eastAsia"/>
          <w:bCs/>
          <w:sz w:val="21"/>
          <w:szCs w:val="21"/>
        </w:rPr>
        <w:t>近几年一直强调自身</w:t>
      </w:r>
      <w:r w:rsidR="00FF100B" w:rsidRPr="00FB6AE4">
        <w:rPr>
          <w:rFonts w:ascii="微软雅黑" w:eastAsia="微软雅黑" w:hAnsi="微软雅黑" w:hint="eastAsia"/>
          <w:bCs/>
          <w:sz w:val="21"/>
          <w:szCs w:val="21"/>
        </w:rPr>
        <w:t>是</w:t>
      </w:r>
      <w:r w:rsidRPr="00FB6AE4">
        <w:rPr>
          <w:rFonts w:ascii="微软雅黑" w:eastAsia="微软雅黑" w:hAnsi="微软雅黑" w:hint="eastAsia"/>
          <w:bCs/>
          <w:sz w:val="21"/>
          <w:szCs w:val="21"/>
        </w:rPr>
        <w:t>“年轻人爱喝的饮料”这一市场定位，</w:t>
      </w:r>
      <w:r w:rsidR="00FF100B" w:rsidRPr="00FB6AE4">
        <w:rPr>
          <w:rFonts w:ascii="微软雅黑" w:eastAsia="微软雅黑" w:hAnsi="微软雅黑" w:hint="eastAsia"/>
          <w:bCs/>
          <w:sz w:val="21"/>
          <w:szCs w:val="21"/>
        </w:rPr>
        <w:t>但</w:t>
      </w:r>
      <w:r w:rsidRPr="00FB6AE4">
        <w:rPr>
          <w:rFonts w:ascii="微软雅黑" w:eastAsia="微软雅黑" w:hAnsi="微软雅黑" w:hint="eastAsia"/>
          <w:bCs/>
          <w:sz w:val="21"/>
          <w:szCs w:val="21"/>
        </w:rPr>
        <w:t>食品饮料行业更新迭代</w:t>
      </w:r>
      <w:r w:rsidR="00FF100B" w:rsidRPr="00FB6AE4">
        <w:rPr>
          <w:rFonts w:ascii="微软雅黑" w:eastAsia="微软雅黑" w:hAnsi="微软雅黑" w:hint="eastAsia"/>
          <w:bCs/>
          <w:sz w:val="21"/>
          <w:szCs w:val="21"/>
        </w:rPr>
        <w:t>极为</w:t>
      </w:r>
      <w:r w:rsidRPr="00FB6AE4">
        <w:rPr>
          <w:rFonts w:ascii="微软雅黑" w:eastAsia="微软雅黑" w:hAnsi="微软雅黑" w:hint="eastAsia"/>
          <w:bCs/>
          <w:sz w:val="21"/>
          <w:szCs w:val="21"/>
        </w:rPr>
        <w:t>迅速，</w:t>
      </w:r>
      <w:r w:rsidR="00FF100B" w:rsidRPr="00FB6AE4">
        <w:rPr>
          <w:rFonts w:ascii="微软雅黑" w:eastAsia="微软雅黑" w:hAnsi="微软雅黑" w:hint="eastAsia"/>
          <w:bCs/>
          <w:sz w:val="21"/>
          <w:szCs w:val="21"/>
        </w:rPr>
        <w:t>不断有</w:t>
      </w:r>
      <w:r w:rsidRPr="00FB6AE4">
        <w:rPr>
          <w:rFonts w:ascii="微软雅黑" w:eastAsia="微软雅黑" w:hAnsi="微软雅黑" w:hint="eastAsia"/>
          <w:bCs/>
          <w:sz w:val="21"/>
          <w:szCs w:val="21"/>
        </w:rPr>
        <w:t>创新饮品</w:t>
      </w:r>
      <w:r w:rsidRPr="00FB6AE4">
        <w:rPr>
          <w:rFonts w:ascii="微软雅黑" w:eastAsia="微软雅黑" w:hAnsi="微软雅黑"/>
          <w:bCs/>
          <w:sz w:val="21"/>
          <w:szCs w:val="21"/>
        </w:rPr>
        <w:t>&amp;创新营销方式涌现</w:t>
      </w:r>
      <w:r w:rsidR="00FF100B" w:rsidRPr="00FB6AE4">
        <w:rPr>
          <w:rFonts w:ascii="微软雅黑" w:eastAsia="微软雅黑" w:hAnsi="微软雅黑" w:hint="eastAsia"/>
          <w:bCs/>
          <w:sz w:val="21"/>
          <w:szCs w:val="21"/>
        </w:rPr>
        <w:t>。同时更多年轻的品牌也给百事可乐这样的百年品牌以很大的压力和营销挑战。</w:t>
      </w:r>
      <w:r w:rsidRPr="00FB6AE4">
        <w:rPr>
          <w:rFonts w:ascii="微软雅黑" w:eastAsia="微软雅黑" w:hAnsi="微软雅黑"/>
          <w:bCs/>
          <w:sz w:val="21"/>
          <w:szCs w:val="21"/>
        </w:rPr>
        <w:t>如何稳定</w:t>
      </w:r>
      <w:r w:rsidR="00FF100B" w:rsidRPr="00FB6AE4">
        <w:rPr>
          <w:rFonts w:ascii="微软雅黑" w:eastAsia="微软雅黑" w:hAnsi="微软雅黑" w:hint="eastAsia"/>
          <w:bCs/>
          <w:sz w:val="21"/>
          <w:szCs w:val="21"/>
        </w:rPr>
        <w:t>的获得</w:t>
      </w:r>
      <w:r w:rsidRPr="00FB6AE4">
        <w:rPr>
          <w:rFonts w:ascii="微软雅黑" w:eastAsia="微软雅黑" w:hAnsi="微软雅黑"/>
          <w:bCs/>
          <w:sz w:val="21"/>
          <w:szCs w:val="21"/>
        </w:rPr>
        <w:t>年轻</w:t>
      </w:r>
      <w:r w:rsidR="001A7F6D" w:rsidRPr="00FB6AE4">
        <w:rPr>
          <w:rFonts w:ascii="微软雅黑" w:eastAsia="微软雅黑" w:hAnsi="微软雅黑" w:hint="eastAsia"/>
          <w:bCs/>
          <w:sz w:val="21"/>
          <w:szCs w:val="21"/>
        </w:rPr>
        <w:t>群体，尤其是</w:t>
      </w:r>
      <w:r w:rsidR="001A7F6D" w:rsidRPr="00FB6AE4">
        <w:rPr>
          <w:rFonts w:ascii="微软雅黑" w:eastAsia="微软雅黑" w:hAnsi="微软雅黑"/>
          <w:bCs/>
          <w:sz w:val="21"/>
          <w:szCs w:val="21"/>
        </w:rPr>
        <w:t>Z</w:t>
      </w:r>
      <w:r w:rsidR="001A7F6D" w:rsidRPr="00FB6AE4">
        <w:rPr>
          <w:rFonts w:ascii="微软雅黑" w:eastAsia="微软雅黑" w:hAnsi="微软雅黑" w:hint="eastAsia"/>
          <w:bCs/>
          <w:sz w:val="21"/>
          <w:szCs w:val="21"/>
        </w:rPr>
        <w:t>世代</w:t>
      </w:r>
      <w:r w:rsidRPr="00FB6AE4">
        <w:rPr>
          <w:rFonts w:ascii="微软雅黑" w:eastAsia="微软雅黑" w:hAnsi="微软雅黑"/>
          <w:bCs/>
          <w:sz w:val="21"/>
          <w:szCs w:val="21"/>
        </w:rPr>
        <w:t>的</w:t>
      </w:r>
      <w:r w:rsidR="00FF100B" w:rsidRPr="00FB6AE4">
        <w:rPr>
          <w:rFonts w:ascii="微软雅黑" w:eastAsia="微软雅黑" w:hAnsi="微软雅黑" w:hint="eastAsia"/>
          <w:bCs/>
          <w:sz w:val="21"/>
          <w:szCs w:val="21"/>
        </w:rPr>
        <w:t>认可与共鸣，贴近他们从而</w:t>
      </w:r>
      <w:r w:rsidRPr="00FB6AE4">
        <w:rPr>
          <w:rFonts w:ascii="微软雅黑" w:eastAsia="微软雅黑" w:hAnsi="微软雅黑"/>
          <w:bCs/>
          <w:sz w:val="21"/>
          <w:szCs w:val="21"/>
        </w:rPr>
        <w:t>提升</w:t>
      </w:r>
      <w:r w:rsidR="00FF100B" w:rsidRPr="00FB6AE4">
        <w:rPr>
          <w:rFonts w:ascii="微软雅黑" w:eastAsia="微软雅黑" w:hAnsi="微软雅黑" w:hint="eastAsia"/>
          <w:bCs/>
          <w:sz w:val="21"/>
          <w:szCs w:val="21"/>
        </w:rPr>
        <w:t>品牌忠诚度</w:t>
      </w:r>
      <w:r w:rsidRPr="00FB6AE4">
        <w:rPr>
          <w:rFonts w:ascii="微软雅黑" w:eastAsia="微软雅黑" w:hAnsi="微软雅黑"/>
          <w:bCs/>
          <w:sz w:val="21"/>
          <w:szCs w:val="21"/>
        </w:rPr>
        <w:t>，是百事在一直探索的问题。</w:t>
      </w:r>
    </w:p>
    <w:p w14:paraId="7C4857BE" w14:textId="30E365F1" w:rsidR="004F4236" w:rsidRPr="00BA2466" w:rsidRDefault="004F4236" w:rsidP="00BA2466">
      <w:pPr>
        <w:spacing w:before="100" w:beforeAutospacing="1" w:after="100" w:afterAutospacing="1"/>
        <w:textAlignment w:val="baseline"/>
        <w:rPr>
          <w:rFonts w:ascii="微软雅黑" w:eastAsia="微软雅黑" w:hAnsi="微软雅黑"/>
          <w:b/>
          <w:sz w:val="21"/>
          <w:szCs w:val="21"/>
        </w:rPr>
      </w:pPr>
      <w:r w:rsidRPr="00BA2466">
        <w:rPr>
          <w:rFonts w:ascii="微软雅黑" w:eastAsia="微软雅黑" w:hAnsi="微软雅黑" w:hint="eastAsia"/>
          <w:b/>
          <w:sz w:val="21"/>
          <w:szCs w:val="21"/>
        </w:rPr>
        <w:t>洞察：</w:t>
      </w:r>
    </w:p>
    <w:p w14:paraId="7F819E77" w14:textId="018F6C86" w:rsidR="004F4236" w:rsidRPr="004F4236" w:rsidRDefault="001A7F6D" w:rsidP="00BA2466">
      <w:pPr>
        <w:spacing w:before="100" w:beforeAutospacing="1" w:after="100" w:afterAutospacing="1"/>
        <w:textAlignment w:val="baseline"/>
        <w:rPr>
          <w:rFonts w:ascii="微软雅黑" w:eastAsia="微软雅黑" w:hAnsi="微软雅黑"/>
          <w:sz w:val="21"/>
          <w:szCs w:val="21"/>
        </w:rPr>
      </w:pPr>
      <w:r w:rsidRPr="00FB6AE4">
        <w:rPr>
          <w:rFonts w:ascii="微软雅黑" w:eastAsia="微软雅黑" w:hAnsi="微软雅黑" w:hint="eastAsia"/>
          <w:bCs/>
          <w:sz w:val="21"/>
          <w:szCs w:val="21"/>
        </w:rPr>
        <w:t>所谓Z世代，也是营销界</w:t>
      </w:r>
      <w:r w:rsidR="00FB6AE4">
        <w:rPr>
          <w:rFonts w:ascii="微软雅黑" w:eastAsia="微软雅黑" w:hAnsi="微软雅黑" w:hint="eastAsia"/>
          <w:bCs/>
          <w:sz w:val="21"/>
          <w:szCs w:val="21"/>
        </w:rPr>
        <w:t>一直</w:t>
      </w:r>
      <w:r w:rsidRPr="00FB6AE4">
        <w:rPr>
          <w:rFonts w:ascii="微软雅黑" w:eastAsia="微软雅黑" w:hAnsi="微软雅黑" w:hint="eastAsia"/>
          <w:bCs/>
          <w:sz w:val="21"/>
          <w:szCs w:val="21"/>
        </w:rPr>
        <w:t>关注的群体，</w:t>
      </w:r>
      <w:r w:rsidRPr="00FB6AE4">
        <w:rPr>
          <w:rFonts w:ascii="微软雅黑" w:eastAsia="微软雅黑" w:hAnsi="微软雅黑"/>
          <w:sz w:val="21"/>
          <w:szCs w:val="21"/>
        </w:rPr>
        <w:t>CBN Data发布的《2020 Z世代消费态度洞察报告》显示，Z世代</w:t>
      </w:r>
      <w:r w:rsidR="00FB6AE4">
        <w:rPr>
          <w:rFonts w:ascii="微软雅黑" w:eastAsia="微软雅黑" w:hAnsi="微软雅黑" w:hint="eastAsia"/>
          <w:sz w:val="21"/>
          <w:szCs w:val="21"/>
        </w:rPr>
        <w:t>渴望</w:t>
      </w:r>
      <w:r w:rsidRPr="00FB6AE4">
        <w:rPr>
          <w:rFonts w:ascii="微软雅黑" w:eastAsia="微软雅黑" w:hAnsi="微软雅黑"/>
          <w:sz w:val="21"/>
          <w:szCs w:val="21"/>
        </w:rPr>
        <w:t>不一样的趣味体验</w:t>
      </w:r>
      <w:r w:rsidR="00FB6AE4">
        <w:rPr>
          <w:rFonts w:ascii="微软雅黑" w:eastAsia="微软雅黑" w:hAnsi="微软雅黑" w:hint="eastAsia"/>
          <w:sz w:val="21"/>
          <w:szCs w:val="21"/>
        </w:rPr>
        <w:t>，渴望互动与表达，这</w:t>
      </w:r>
      <w:r w:rsidRPr="00FB6AE4">
        <w:rPr>
          <w:rFonts w:ascii="微软雅黑" w:eastAsia="微软雅黑" w:hAnsi="微软雅黑"/>
          <w:sz w:val="21"/>
          <w:szCs w:val="21"/>
        </w:rPr>
        <w:t>是他们购物消费的源动力</w:t>
      </w:r>
      <w:r w:rsidR="00FB6AE4">
        <w:rPr>
          <w:rFonts w:ascii="微软雅黑" w:eastAsia="微软雅黑" w:hAnsi="微软雅黑" w:hint="eastAsia"/>
          <w:sz w:val="21"/>
          <w:szCs w:val="21"/>
        </w:rPr>
        <w:t>。</w:t>
      </w:r>
      <w:r w:rsidR="004F4236">
        <w:rPr>
          <w:rFonts w:ascii="微软雅黑" w:eastAsia="微软雅黑" w:hAnsi="微软雅黑" w:hint="eastAsia"/>
          <w:sz w:val="21"/>
          <w:szCs w:val="21"/>
        </w:rPr>
        <w:t>而兼具</w:t>
      </w:r>
      <w:r w:rsidRPr="00FB6AE4">
        <w:rPr>
          <w:rFonts w:ascii="微软雅黑" w:eastAsia="微软雅黑" w:hAnsi="微软雅黑"/>
          <w:sz w:val="21"/>
          <w:szCs w:val="21"/>
        </w:rPr>
        <w:t>互动、趣味</w:t>
      </w:r>
      <w:r w:rsidR="004F4236">
        <w:rPr>
          <w:rFonts w:ascii="微软雅黑" w:eastAsia="微软雅黑" w:hAnsi="微软雅黑" w:hint="eastAsia"/>
          <w:sz w:val="21"/>
          <w:szCs w:val="21"/>
        </w:rPr>
        <w:t>，和</w:t>
      </w:r>
      <w:r w:rsidRPr="00FB6AE4">
        <w:rPr>
          <w:rFonts w:ascii="微软雅黑" w:eastAsia="微软雅黑" w:hAnsi="微软雅黑"/>
          <w:sz w:val="21"/>
          <w:szCs w:val="21"/>
        </w:rPr>
        <w:t>功能性的产品</w:t>
      </w:r>
      <w:r w:rsidR="004F4236">
        <w:rPr>
          <w:rFonts w:ascii="微软雅黑" w:eastAsia="微软雅黑" w:hAnsi="微软雅黑" w:hint="eastAsia"/>
          <w:sz w:val="21"/>
          <w:szCs w:val="21"/>
        </w:rPr>
        <w:t>，</w:t>
      </w:r>
      <w:r w:rsidRPr="00FB6AE4">
        <w:rPr>
          <w:rFonts w:ascii="微软雅黑" w:eastAsia="微软雅黑" w:hAnsi="微软雅黑"/>
          <w:sz w:val="21"/>
          <w:szCs w:val="21"/>
        </w:rPr>
        <w:t>更容易赢得他们青睐</w:t>
      </w:r>
    </w:p>
    <w:p w14:paraId="6669B763" w14:textId="4BBDC464" w:rsidR="00FF100B" w:rsidRPr="00BA2466" w:rsidRDefault="001A7F6D" w:rsidP="00BA2466">
      <w:pPr>
        <w:spacing w:before="100" w:beforeAutospacing="1" w:after="100" w:afterAutospacing="1"/>
        <w:textAlignment w:val="baseline"/>
        <w:rPr>
          <w:rFonts w:ascii="微软雅黑" w:eastAsia="微软雅黑" w:hAnsi="微软雅黑" w:cs="Helvetica"/>
          <w:color w:val="191919"/>
          <w:sz w:val="21"/>
          <w:szCs w:val="21"/>
          <w:shd w:val="clear" w:color="auto" w:fill="F9F9F9"/>
        </w:rPr>
      </w:pPr>
      <w:r w:rsidRPr="00FB6AE4">
        <w:rPr>
          <w:rFonts w:ascii="微软雅黑" w:eastAsia="微软雅黑" w:hAnsi="微软雅黑" w:cs="Helvetica"/>
          <w:color w:val="191919"/>
          <w:sz w:val="21"/>
          <w:szCs w:val="21"/>
          <w:shd w:val="clear" w:color="auto" w:fill="F9F9F9"/>
        </w:rPr>
        <w:lastRenderedPageBreak/>
        <w:t>为此，2020年</w:t>
      </w:r>
      <w:r w:rsidRPr="00FB6AE4">
        <w:rPr>
          <w:rFonts w:ascii="微软雅黑" w:eastAsia="微软雅黑" w:hAnsi="微软雅黑" w:hint="eastAsia"/>
          <w:bCs/>
          <w:sz w:val="21"/>
          <w:szCs w:val="21"/>
        </w:rPr>
        <w:t>百事可乐从“热爱全开”，升级</w:t>
      </w:r>
      <w:r w:rsidR="004F4236">
        <w:rPr>
          <w:rFonts w:ascii="微软雅黑" w:eastAsia="微软雅黑" w:hAnsi="微软雅黑" w:hint="eastAsia"/>
          <w:bCs/>
          <w:sz w:val="21"/>
          <w:szCs w:val="21"/>
        </w:rPr>
        <w:t>为</w:t>
      </w:r>
      <w:r w:rsidRPr="00FB6AE4">
        <w:rPr>
          <w:rFonts w:ascii="微软雅黑" w:eastAsia="微软雅黑" w:hAnsi="微软雅黑" w:cs="Helvetica"/>
          <w:color w:val="191919"/>
          <w:sz w:val="21"/>
          <w:szCs w:val="21"/>
          <w:shd w:val="clear" w:color="auto" w:fill="F9F9F9"/>
        </w:rPr>
        <w:t>极具情感张力的年轻心声——“看我多热爱”</w:t>
      </w:r>
      <w:r w:rsidR="00FB6AE4" w:rsidRPr="00FB6AE4">
        <w:rPr>
          <w:rFonts w:ascii="微软雅黑" w:eastAsia="微软雅黑" w:hAnsi="微软雅黑" w:hint="eastAsia"/>
          <w:bCs/>
          <w:sz w:val="21"/>
          <w:szCs w:val="21"/>
        </w:rPr>
        <w:t xml:space="preserve"> </w:t>
      </w:r>
      <w:r w:rsidR="00FB6AE4">
        <w:rPr>
          <w:rFonts w:ascii="微软雅黑" w:eastAsia="微软雅黑" w:hAnsi="微软雅黑" w:hint="eastAsia"/>
          <w:bCs/>
          <w:sz w:val="21"/>
          <w:szCs w:val="21"/>
        </w:rPr>
        <w:t>这一全新的</w:t>
      </w:r>
      <w:r w:rsidR="00FB6AE4" w:rsidRPr="00FB6AE4">
        <w:rPr>
          <w:rFonts w:ascii="微软雅黑" w:eastAsia="微软雅黑" w:hAnsi="微软雅黑" w:hint="eastAsia"/>
          <w:bCs/>
          <w:sz w:val="21"/>
          <w:szCs w:val="21"/>
        </w:rPr>
        <w:t>品牌主张，</w:t>
      </w:r>
      <w:r w:rsidR="00FB6AE4">
        <w:rPr>
          <w:rFonts w:ascii="微软雅黑" w:eastAsia="微软雅黑" w:hAnsi="微软雅黑" w:cs="Helvetica" w:hint="eastAsia"/>
          <w:color w:val="191919"/>
          <w:sz w:val="21"/>
          <w:szCs w:val="21"/>
          <w:shd w:val="clear" w:color="auto" w:fill="F9F9F9"/>
        </w:rPr>
        <w:t>希望激励和带领</w:t>
      </w:r>
      <w:r w:rsidRPr="00FB6AE4">
        <w:rPr>
          <w:rFonts w:ascii="微软雅黑" w:eastAsia="微软雅黑" w:hAnsi="微软雅黑" w:cs="Helvetica"/>
          <w:color w:val="191919"/>
          <w:sz w:val="21"/>
          <w:szCs w:val="21"/>
          <w:shd w:val="clear" w:color="auto" w:fill="F9F9F9"/>
        </w:rPr>
        <w:t>年轻一代</w:t>
      </w:r>
      <w:r w:rsidR="00FB6AE4" w:rsidRPr="00FB6AE4">
        <w:rPr>
          <w:rFonts w:ascii="微软雅黑" w:eastAsia="微软雅黑" w:hAnsi="微软雅黑" w:cs="Helvetica" w:hint="eastAsia"/>
          <w:color w:val="191919"/>
          <w:sz w:val="21"/>
          <w:szCs w:val="21"/>
          <w:shd w:val="clear" w:color="auto" w:fill="F9F9F9"/>
        </w:rPr>
        <w:t>把自己的热爱展现出来</w:t>
      </w:r>
      <w:r w:rsidRPr="00FB6AE4">
        <w:rPr>
          <w:rFonts w:ascii="微软雅黑" w:eastAsia="微软雅黑" w:hAnsi="微软雅黑" w:cs="Helvetica"/>
          <w:color w:val="191919"/>
          <w:sz w:val="21"/>
          <w:szCs w:val="21"/>
          <w:shd w:val="clear" w:color="auto" w:fill="F9F9F9"/>
        </w:rPr>
        <w:t>，</w:t>
      </w:r>
      <w:r w:rsidR="00FB6AE4">
        <w:rPr>
          <w:rFonts w:ascii="微软雅黑" w:eastAsia="微软雅黑" w:hAnsi="微软雅黑" w:cs="Helvetica" w:hint="eastAsia"/>
          <w:color w:val="191919"/>
          <w:sz w:val="21"/>
          <w:szCs w:val="21"/>
          <w:shd w:val="clear" w:color="auto" w:fill="F9F9F9"/>
        </w:rPr>
        <w:t>提供舞台让他们有机会可以为热爱而肆意</w:t>
      </w:r>
      <w:r w:rsidRPr="00FB6AE4">
        <w:rPr>
          <w:rFonts w:ascii="微软雅黑" w:eastAsia="微软雅黑" w:hAnsi="微软雅黑" w:cs="Helvetica"/>
          <w:color w:val="191919"/>
          <w:sz w:val="21"/>
          <w:szCs w:val="21"/>
          <w:shd w:val="clear" w:color="auto" w:fill="F9F9F9"/>
        </w:rPr>
        <w:t>表达!</w:t>
      </w:r>
    </w:p>
    <w:p w14:paraId="3751F760" w14:textId="77777777" w:rsidR="000631F9" w:rsidRPr="002B1FC2" w:rsidRDefault="000631F9" w:rsidP="00BA2466">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42E69543" w14:textId="77777777" w:rsidR="004F4236" w:rsidRDefault="00FF100B" w:rsidP="00BA246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如何通过</w:t>
      </w:r>
      <w:r w:rsidR="00FB6AE4">
        <w:rPr>
          <w:rFonts w:ascii="微软雅黑" w:eastAsia="微软雅黑" w:hAnsi="微软雅黑" w:hint="eastAsia"/>
          <w:sz w:val="21"/>
          <w:szCs w:val="21"/>
        </w:rPr>
        <w:t>有效的营销活动，将“看我多热爱”这一全新的品牌主张进行广泛的曝光，提升认知度，同时获得广泛年轻群体的积极参与，将品牌主张的理念深入人心</w:t>
      </w:r>
      <w:r w:rsidR="004F4236">
        <w:rPr>
          <w:rFonts w:ascii="微软雅黑" w:eastAsia="微软雅黑" w:hAnsi="微软雅黑" w:hint="eastAsia"/>
          <w:sz w:val="21"/>
          <w:szCs w:val="21"/>
        </w:rPr>
        <w:t>。</w:t>
      </w:r>
    </w:p>
    <w:p w14:paraId="376F3567" w14:textId="60FF2B95" w:rsidR="00E40EE7" w:rsidRPr="00865353" w:rsidRDefault="004F4236" w:rsidP="00BA2466">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最终因热爱而热爱，在众多的竞品中脱颖而出，让百事可乐成为年轻一代热爱的品牌。</w:t>
      </w:r>
    </w:p>
    <w:p w14:paraId="423F833E" w14:textId="70A8BE01" w:rsidR="00865353" w:rsidRPr="004F4236" w:rsidRDefault="000631F9" w:rsidP="00BA2466">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6ED0C75A" w14:textId="3F96A07F" w:rsidR="00865353" w:rsidRPr="00BA2466" w:rsidRDefault="00865353" w:rsidP="00BA2466">
      <w:pPr>
        <w:spacing w:before="100" w:beforeAutospacing="1" w:after="100" w:afterAutospacing="1"/>
        <w:rPr>
          <w:rFonts w:ascii="微软雅黑" w:eastAsia="微软雅黑" w:hAnsi="微软雅黑"/>
          <w:b/>
          <w:bCs/>
          <w:sz w:val="21"/>
          <w:szCs w:val="21"/>
        </w:rPr>
      </w:pPr>
      <w:r w:rsidRPr="00BA2466">
        <w:rPr>
          <w:rFonts w:ascii="微软雅黑" w:eastAsia="微软雅黑" w:hAnsi="微软雅黑" w:hint="eastAsia"/>
          <w:b/>
          <w:bCs/>
          <w:sz w:val="21"/>
          <w:szCs w:val="21"/>
        </w:rPr>
        <w:t>策略：</w:t>
      </w:r>
      <w:r w:rsidR="007D4D8C" w:rsidRPr="00BA2466">
        <w:rPr>
          <w:rFonts w:ascii="微软雅黑" w:eastAsia="微软雅黑" w:hAnsi="微软雅黑" w:hint="eastAsia"/>
          <w:b/>
          <w:bCs/>
          <w:sz w:val="21"/>
          <w:szCs w:val="21"/>
        </w:rPr>
        <w:t xml:space="preserve"> </w:t>
      </w:r>
    </w:p>
    <w:p w14:paraId="20E42254" w14:textId="438243A4" w:rsidR="00D91146" w:rsidRPr="002711E4" w:rsidRDefault="004F4236" w:rsidP="00BA2466">
      <w:pPr>
        <w:spacing w:before="100" w:beforeAutospacing="1" w:after="100" w:afterAutospacing="1"/>
        <w:rPr>
          <w:rFonts w:ascii="微软雅黑" w:eastAsia="微软雅黑" w:hAnsi="微软雅黑"/>
          <w:sz w:val="21"/>
          <w:szCs w:val="21"/>
        </w:rPr>
      </w:pPr>
      <w:r w:rsidRPr="002711E4">
        <w:rPr>
          <w:rFonts w:ascii="微软雅黑" w:eastAsia="微软雅黑" w:hAnsi="微软雅黑"/>
          <w:sz w:val="21"/>
          <w:szCs w:val="21"/>
        </w:rPr>
        <w:t>“百事蓝”</w:t>
      </w:r>
      <w:r w:rsidRPr="002711E4">
        <w:rPr>
          <w:rFonts w:ascii="微软雅黑" w:eastAsia="微软雅黑" w:hAnsi="微软雅黑" w:hint="eastAsia"/>
          <w:sz w:val="21"/>
          <w:szCs w:val="21"/>
        </w:rPr>
        <w:t>是</w:t>
      </w:r>
      <w:r w:rsidRPr="002711E4">
        <w:rPr>
          <w:rFonts w:ascii="微软雅黑" w:eastAsia="微软雅黑" w:hAnsi="微软雅黑"/>
          <w:sz w:val="21"/>
          <w:szCs w:val="21"/>
        </w:rPr>
        <w:t>百事可乐</w:t>
      </w:r>
      <w:r w:rsidRPr="002711E4">
        <w:rPr>
          <w:rFonts w:ascii="微软雅黑" w:eastAsia="微软雅黑" w:hAnsi="微软雅黑" w:hint="eastAsia"/>
          <w:sz w:val="21"/>
          <w:szCs w:val="21"/>
        </w:rPr>
        <w:t>最重要的</w:t>
      </w:r>
      <w:r w:rsidRPr="002711E4">
        <w:rPr>
          <w:rFonts w:ascii="微软雅黑" w:eastAsia="微软雅黑" w:hAnsi="微软雅黑"/>
          <w:sz w:val="21"/>
          <w:szCs w:val="21"/>
        </w:rPr>
        <w:t>标志颜色</w:t>
      </w:r>
      <w:r w:rsidRPr="002711E4">
        <w:rPr>
          <w:rFonts w:ascii="微软雅黑" w:eastAsia="微软雅黑" w:hAnsi="微软雅黑" w:hint="eastAsia"/>
          <w:sz w:val="21"/>
          <w:szCs w:val="21"/>
        </w:rPr>
        <w:t>而广为人知，它始终</w:t>
      </w:r>
      <w:r w:rsidRPr="002711E4">
        <w:rPr>
          <w:rFonts w:ascii="微软雅黑" w:eastAsia="微软雅黑" w:hAnsi="微软雅黑"/>
          <w:sz w:val="21"/>
          <w:szCs w:val="21"/>
        </w:rPr>
        <w:t>代表了青春活力、积极人生的个性，是一种令人感到精神振奋的颜色。</w:t>
      </w:r>
    </w:p>
    <w:p w14:paraId="5A0017B0" w14:textId="786A99A1" w:rsidR="00D91146" w:rsidRPr="002711E4" w:rsidRDefault="00D91146" w:rsidP="00BA2466">
      <w:pPr>
        <w:spacing w:before="100" w:beforeAutospacing="1" w:after="100" w:afterAutospacing="1"/>
        <w:rPr>
          <w:rFonts w:ascii="微软雅黑" w:eastAsia="微软雅黑" w:hAnsi="微软雅黑"/>
          <w:sz w:val="21"/>
          <w:szCs w:val="21"/>
        </w:rPr>
      </w:pPr>
      <w:r w:rsidRPr="002711E4">
        <w:rPr>
          <w:rFonts w:ascii="微软雅黑" w:eastAsia="微软雅黑" w:hAnsi="微软雅黑" w:hint="eastAsia"/>
          <w:sz w:val="21"/>
          <w:szCs w:val="21"/>
        </w:rPr>
        <w:t>百事可乐希望以</w:t>
      </w:r>
      <w:r w:rsidR="00865353" w:rsidRPr="002711E4">
        <w:rPr>
          <w:rFonts w:ascii="微软雅黑" w:eastAsia="微软雅黑" w:hAnsi="微软雅黑"/>
          <w:sz w:val="21"/>
          <w:szCs w:val="21"/>
        </w:rPr>
        <w:t>“百事蓝”作为支点，</w:t>
      </w:r>
      <w:r w:rsidRPr="002711E4">
        <w:rPr>
          <w:rFonts w:ascii="微软雅黑" w:eastAsia="微软雅黑" w:hAnsi="微软雅黑" w:cs="Helvetica" w:hint="eastAsia"/>
          <w:color w:val="191919"/>
          <w:sz w:val="21"/>
          <w:szCs w:val="21"/>
          <w:shd w:val="clear" w:color="auto" w:fill="F9F9F9"/>
        </w:rPr>
        <w:t>演绎</w:t>
      </w:r>
      <w:r w:rsidR="007D4D8C" w:rsidRPr="002711E4">
        <w:rPr>
          <w:rFonts w:ascii="微软雅黑" w:eastAsia="微软雅黑" w:hAnsi="微软雅黑" w:cs="Helvetica"/>
          <w:color w:val="191919"/>
          <w:sz w:val="21"/>
          <w:szCs w:val="21"/>
          <w:shd w:val="clear" w:color="auto" w:fill="F9F9F9"/>
        </w:rPr>
        <w:t>“蓝色即舞台”</w:t>
      </w:r>
      <w:r w:rsidR="007D4D8C" w:rsidRPr="002711E4">
        <w:rPr>
          <w:rFonts w:ascii="微软雅黑" w:eastAsia="微软雅黑" w:hAnsi="微软雅黑" w:cs="Helvetica" w:hint="eastAsia"/>
          <w:color w:val="191919"/>
          <w:sz w:val="21"/>
          <w:szCs w:val="21"/>
          <w:shd w:val="clear" w:color="auto" w:fill="F9F9F9"/>
        </w:rPr>
        <w:t>，</w:t>
      </w:r>
      <w:r w:rsidRPr="002711E4">
        <w:rPr>
          <w:rFonts w:ascii="微软雅黑" w:eastAsia="微软雅黑" w:hAnsi="微软雅黑" w:cs="Helvetica"/>
          <w:color w:val="191919"/>
          <w:sz w:val="21"/>
          <w:szCs w:val="21"/>
          <w:shd w:val="clear" w:color="auto" w:fill="F9F9F9"/>
        </w:rPr>
        <w:t>任意扫描一抹百事蓝，想和偶像同台直播</w:t>
      </w:r>
      <w:r w:rsidRPr="002711E4">
        <w:rPr>
          <w:rFonts w:ascii="微软雅黑" w:eastAsia="微软雅黑" w:hAnsi="微软雅黑" w:cs="Helvetica" w:hint="eastAsia"/>
          <w:color w:val="191919"/>
          <w:sz w:val="21"/>
          <w:szCs w:val="21"/>
          <w:shd w:val="clear" w:color="auto" w:fill="F9F9F9"/>
        </w:rPr>
        <w:t>-</w:t>
      </w:r>
      <w:r w:rsidRPr="002711E4">
        <w:rPr>
          <w:rFonts w:ascii="微软雅黑" w:eastAsia="微软雅黑" w:hAnsi="微软雅黑" w:cs="Helvetica"/>
          <w:color w:val="191919"/>
          <w:sz w:val="21"/>
          <w:szCs w:val="21"/>
          <w:shd w:val="clear" w:color="auto" w:fill="F9F9F9"/>
        </w:rPr>
        <w:t>扫描百事，在茶几上和爱豆来场硬核Battle</w:t>
      </w:r>
      <w:r w:rsidRPr="002711E4">
        <w:rPr>
          <w:rFonts w:ascii="微软雅黑" w:eastAsia="微软雅黑" w:hAnsi="微软雅黑" w:cs="Helvetica" w:hint="eastAsia"/>
          <w:color w:val="191919"/>
          <w:sz w:val="21"/>
          <w:szCs w:val="21"/>
          <w:shd w:val="clear" w:color="auto" w:fill="F9F9F9"/>
        </w:rPr>
        <w:t>-</w:t>
      </w:r>
      <w:r w:rsidRPr="002711E4">
        <w:rPr>
          <w:rFonts w:ascii="微软雅黑" w:eastAsia="微软雅黑" w:hAnsi="微软雅黑" w:cs="Helvetica"/>
          <w:color w:val="191919"/>
          <w:sz w:val="21"/>
          <w:szCs w:val="21"/>
          <w:shd w:val="clear" w:color="auto" w:fill="F9F9F9"/>
        </w:rPr>
        <w:t>扫描百事</w:t>
      </w:r>
      <w:r w:rsidRPr="002711E4">
        <w:rPr>
          <w:rFonts w:ascii="微软雅黑" w:eastAsia="微软雅黑" w:hAnsi="微软雅黑" w:cs="Helvetica" w:hint="eastAsia"/>
          <w:color w:val="191919"/>
          <w:sz w:val="21"/>
          <w:szCs w:val="21"/>
          <w:shd w:val="clear" w:color="auto" w:fill="F9F9F9"/>
        </w:rPr>
        <w:t>！。</w:t>
      </w:r>
      <w:r w:rsidRPr="002711E4">
        <w:rPr>
          <w:rFonts w:ascii="微软雅黑" w:eastAsia="微软雅黑" w:hAnsi="微软雅黑" w:cs="Helvetica"/>
          <w:color w:val="191919"/>
          <w:sz w:val="21"/>
          <w:szCs w:val="21"/>
          <w:shd w:val="clear" w:color="auto" w:fill="F9F9F9"/>
        </w:rPr>
        <w:t>想开一场个人Live show</w:t>
      </w:r>
      <w:r w:rsidRPr="002711E4">
        <w:rPr>
          <w:rFonts w:ascii="微软雅黑" w:eastAsia="微软雅黑" w:hAnsi="微软雅黑" w:cs="Helvetica" w:hint="eastAsia"/>
          <w:color w:val="191919"/>
          <w:sz w:val="21"/>
          <w:szCs w:val="21"/>
          <w:shd w:val="clear" w:color="auto" w:fill="F9F9F9"/>
        </w:rPr>
        <w:t>，</w:t>
      </w:r>
      <w:r w:rsidRPr="002711E4">
        <w:rPr>
          <w:rFonts w:ascii="微软雅黑" w:eastAsia="微软雅黑" w:hAnsi="微软雅黑" w:cs="Helvetica"/>
          <w:color w:val="191919"/>
          <w:sz w:val="21"/>
          <w:szCs w:val="21"/>
          <w:shd w:val="clear" w:color="auto" w:fill="F9F9F9"/>
        </w:rPr>
        <w:t>扫描百事</w:t>
      </w:r>
      <w:r w:rsidRPr="002711E4">
        <w:rPr>
          <w:rFonts w:ascii="微软雅黑" w:eastAsia="微软雅黑" w:hAnsi="微软雅黑" w:cs="Helvetica" w:hint="eastAsia"/>
          <w:color w:val="191919"/>
          <w:sz w:val="21"/>
          <w:szCs w:val="21"/>
          <w:shd w:val="clear" w:color="auto" w:fill="F9F9F9"/>
        </w:rPr>
        <w:t>！通过黑科技去</w:t>
      </w:r>
      <w:r w:rsidR="00865353" w:rsidRPr="002711E4">
        <w:rPr>
          <w:rFonts w:ascii="微软雅黑" w:eastAsia="微软雅黑" w:hAnsi="微软雅黑"/>
          <w:sz w:val="21"/>
          <w:szCs w:val="21"/>
        </w:rPr>
        <w:t>演绎</w:t>
      </w:r>
      <w:r w:rsidRPr="002711E4">
        <w:rPr>
          <w:rFonts w:ascii="微软雅黑" w:eastAsia="微软雅黑" w:hAnsi="微软雅黑" w:hint="eastAsia"/>
          <w:sz w:val="21"/>
          <w:szCs w:val="21"/>
        </w:rPr>
        <w:t>，从而</w:t>
      </w:r>
      <w:r w:rsidR="007D4D8C" w:rsidRPr="002711E4">
        <w:rPr>
          <w:rFonts w:ascii="微软雅黑" w:eastAsia="微软雅黑" w:hAnsi="微软雅黑"/>
          <w:sz w:val="21"/>
          <w:szCs w:val="21"/>
        </w:rPr>
        <w:t>强化用户对百事的“蓝色印象”，丰富品牌联想</w:t>
      </w:r>
      <w:r w:rsidRPr="002711E4">
        <w:rPr>
          <w:rFonts w:ascii="微软雅黑" w:eastAsia="微软雅黑" w:hAnsi="微软雅黑" w:hint="eastAsia"/>
          <w:sz w:val="21"/>
          <w:szCs w:val="21"/>
        </w:rPr>
        <w:t>。</w:t>
      </w:r>
      <w:r w:rsidRPr="002711E4">
        <w:rPr>
          <w:rFonts w:ascii="微软雅黑" w:eastAsia="微软雅黑" w:hAnsi="微软雅黑" w:cs="Helvetica" w:hint="eastAsia"/>
          <w:color w:val="191919"/>
          <w:sz w:val="21"/>
          <w:szCs w:val="21"/>
          <w:shd w:val="clear" w:color="auto" w:fill="F9F9F9"/>
        </w:rPr>
        <w:t>但如何实现这一目的，需要一个拥有大量年轻人，且足够科技互动感的舞台</w:t>
      </w:r>
      <w:r w:rsidR="00103562">
        <w:rPr>
          <w:rFonts w:ascii="微软雅黑" w:eastAsia="微软雅黑" w:hAnsi="微软雅黑" w:cs="Helvetica" w:hint="eastAsia"/>
          <w:color w:val="191919"/>
          <w:sz w:val="21"/>
          <w:szCs w:val="21"/>
          <w:shd w:val="clear" w:color="auto" w:fill="F9F9F9"/>
        </w:rPr>
        <w:t>—</w:t>
      </w:r>
      <w:r w:rsidR="00F57406">
        <w:rPr>
          <w:rFonts w:ascii="微软雅黑" w:eastAsia="微软雅黑" w:hAnsi="微软雅黑" w:cs="Helvetica" w:hint="eastAsia"/>
          <w:color w:val="191919"/>
          <w:sz w:val="21"/>
          <w:szCs w:val="21"/>
          <w:shd w:val="clear" w:color="auto" w:fill="F9F9F9"/>
        </w:rPr>
        <w:t>抖音！</w:t>
      </w:r>
    </w:p>
    <w:p w14:paraId="52DB3FBC" w14:textId="53AB516E" w:rsidR="00865353" w:rsidRPr="002711E4" w:rsidRDefault="007D4D8C" w:rsidP="00BA2466">
      <w:pPr>
        <w:spacing w:before="100" w:beforeAutospacing="1" w:after="100" w:afterAutospacing="1"/>
        <w:rPr>
          <w:rFonts w:ascii="微软雅黑" w:eastAsia="微软雅黑" w:hAnsi="微软雅黑"/>
          <w:sz w:val="21"/>
          <w:szCs w:val="21"/>
        </w:rPr>
      </w:pPr>
      <w:r w:rsidRPr="002711E4">
        <w:rPr>
          <w:rFonts w:ascii="微软雅黑" w:eastAsia="微软雅黑" w:hAnsi="微软雅黑"/>
          <w:sz w:val="21"/>
          <w:szCs w:val="21"/>
        </w:rPr>
        <w:t>抖音</w:t>
      </w:r>
      <w:r w:rsidRPr="002711E4">
        <w:rPr>
          <w:rFonts w:ascii="微软雅黑" w:eastAsia="微软雅黑" w:hAnsi="微软雅黑" w:hint="eastAsia"/>
          <w:sz w:val="21"/>
          <w:szCs w:val="21"/>
        </w:rPr>
        <w:t>作为国内最大的短视频平台，</w:t>
      </w:r>
      <w:r w:rsidR="00D91146" w:rsidRPr="002711E4">
        <w:rPr>
          <w:rFonts w:ascii="微软雅黑" w:eastAsia="微软雅黑" w:hAnsi="微软雅黑" w:hint="eastAsia"/>
          <w:sz w:val="21"/>
          <w:szCs w:val="21"/>
        </w:rPr>
        <w:t>通过</w:t>
      </w:r>
      <w:r w:rsidRPr="002711E4">
        <w:rPr>
          <w:rFonts w:ascii="微软雅黑" w:eastAsia="微软雅黑" w:hAnsi="微软雅黑" w:hint="eastAsia"/>
          <w:sz w:val="21"/>
          <w:szCs w:val="21"/>
        </w:rPr>
        <w:t>极具特色的挑战赛，创意贴纸，A</w:t>
      </w:r>
      <w:r w:rsidRPr="002711E4">
        <w:rPr>
          <w:rFonts w:ascii="微软雅黑" w:eastAsia="微软雅黑" w:hAnsi="微软雅黑"/>
          <w:sz w:val="21"/>
          <w:szCs w:val="21"/>
        </w:rPr>
        <w:t>R</w:t>
      </w:r>
      <w:r w:rsidRPr="002711E4">
        <w:rPr>
          <w:rFonts w:ascii="微软雅黑" w:eastAsia="微软雅黑" w:hAnsi="微软雅黑" w:hint="eastAsia"/>
          <w:sz w:val="21"/>
          <w:szCs w:val="21"/>
        </w:rPr>
        <w:t>扫描等有趣，科技感</w:t>
      </w:r>
      <w:r w:rsidR="00D91146" w:rsidRPr="002711E4">
        <w:rPr>
          <w:rFonts w:ascii="微软雅黑" w:eastAsia="微软雅黑" w:hAnsi="微软雅黑" w:hint="eastAsia"/>
          <w:sz w:val="21"/>
          <w:szCs w:val="21"/>
        </w:rPr>
        <w:t>极强的</w:t>
      </w:r>
      <w:r w:rsidRPr="002711E4">
        <w:rPr>
          <w:rFonts w:ascii="微软雅黑" w:eastAsia="微软雅黑" w:hAnsi="微软雅黑" w:hint="eastAsia"/>
          <w:sz w:val="21"/>
          <w:szCs w:val="21"/>
        </w:rPr>
        <w:t>的互动</w:t>
      </w:r>
      <w:r w:rsidR="00D91146" w:rsidRPr="002711E4">
        <w:rPr>
          <w:rFonts w:ascii="微软雅黑" w:eastAsia="微软雅黑" w:hAnsi="微软雅黑" w:hint="eastAsia"/>
          <w:sz w:val="21"/>
          <w:szCs w:val="21"/>
        </w:rPr>
        <w:t>形式，</w:t>
      </w:r>
      <w:r w:rsidRPr="002711E4">
        <w:rPr>
          <w:rFonts w:ascii="微软雅黑" w:eastAsia="微软雅黑" w:hAnsi="微软雅黑" w:hint="eastAsia"/>
          <w:sz w:val="21"/>
          <w:szCs w:val="21"/>
        </w:rPr>
        <w:t>不断鼓励用户去表达，去“记录美好生活”</w:t>
      </w:r>
      <w:r w:rsidR="00D91146" w:rsidRPr="002711E4">
        <w:rPr>
          <w:rFonts w:ascii="微软雅黑" w:eastAsia="微软雅黑" w:hAnsi="微软雅黑" w:hint="eastAsia"/>
          <w:sz w:val="21"/>
          <w:szCs w:val="21"/>
        </w:rPr>
        <w:t>。</w:t>
      </w:r>
      <w:r w:rsidRPr="002711E4">
        <w:rPr>
          <w:rFonts w:ascii="微软雅黑" w:eastAsia="微软雅黑" w:hAnsi="微软雅黑" w:hint="eastAsia"/>
          <w:sz w:val="21"/>
          <w:szCs w:val="21"/>
        </w:rPr>
        <w:t>因此，抖音也是年轻人最青睐的</w:t>
      </w:r>
      <w:r w:rsidR="00F57406">
        <w:rPr>
          <w:rFonts w:ascii="微软雅黑" w:eastAsia="微软雅黑" w:hAnsi="微软雅黑" w:hint="eastAsia"/>
          <w:sz w:val="21"/>
          <w:szCs w:val="21"/>
        </w:rPr>
        <w:t>移动</w:t>
      </w:r>
      <w:r w:rsidRPr="002711E4">
        <w:rPr>
          <w:rFonts w:ascii="微软雅黑" w:eastAsia="微软雅黑" w:hAnsi="微软雅黑" w:hint="eastAsia"/>
          <w:sz w:val="21"/>
          <w:szCs w:val="21"/>
        </w:rPr>
        <w:t>潮流阵地</w:t>
      </w:r>
      <w:r w:rsidR="00D91146" w:rsidRPr="002711E4">
        <w:rPr>
          <w:rFonts w:ascii="微软雅黑" w:eastAsia="微软雅黑" w:hAnsi="微软雅黑" w:hint="eastAsia"/>
          <w:sz w:val="21"/>
          <w:szCs w:val="21"/>
        </w:rPr>
        <w:t>，</w:t>
      </w:r>
      <w:r w:rsidRPr="002711E4">
        <w:rPr>
          <w:rFonts w:ascii="微软雅黑" w:eastAsia="微软雅黑" w:hAnsi="微软雅黑" w:hint="eastAsia"/>
          <w:sz w:val="21"/>
          <w:szCs w:val="21"/>
        </w:rPr>
        <w:t>2020年抖音拥有</w:t>
      </w:r>
      <w:r w:rsidRPr="002711E4">
        <w:rPr>
          <w:rFonts w:ascii="微软雅黑" w:eastAsia="微软雅黑" w:hAnsi="微软雅黑"/>
          <w:sz w:val="21"/>
          <w:szCs w:val="21"/>
        </w:rPr>
        <w:t>9000万</w:t>
      </w:r>
      <w:r w:rsidRPr="002711E4">
        <w:rPr>
          <w:rFonts w:ascii="微软雅黑" w:eastAsia="微软雅黑" w:hAnsi="微软雅黑" w:hint="eastAsia"/>
          <w:sz w:val="21"/>
          <w:szCs w:val="21"/>
        </w:rPr>
        <w:t>以上的</w:t>
      </w:r>
      <w:r w:rsidRPr="002711E4">
        <w:rPr>
          <w:rFonts w:ascii="微软雅黑" w:eastAsia="微软雅黑" w:hAnsi="微软雅黑"/>
          <w:sz w:val="21"/>
          <w:szCs w:val="21"/>
        </w:rPr>
        <w:t>95后年轻</w:t>
      </w:r>
      <w:r w:rsidRPr="002711E4">
        <w:rPr>
          <w:rFonts w:ascii="微软雅黑" w:eastAsia="微软雅黑" w:hAnsi="微软雅黑" w:hint="eastAsia"/>
          <w:sz w:val="21"/>
          <w:szCs w:val="21"/>
        </w:rPr>
        <w:t>群体。</w:t>
      </w:r>
    </w:p>
    <w:p w14:paraId="019CB0A6" w14:textId="3096BC41" w:rsidR="00865353" w:rsidRPr="00BA2466" w:rsidRDefault="00865353" w:rsidP="00BA2466">
      <w:pPr>
        <w:spacing w:before="100" w:beforeAutospacing="1" w:after="100" w:afterAutospacing="1"/>
        <w:rPr>
          <w:rFonts w:ascii="微软雅黑" w:eastAsia="微软雅黑" w:hAnsi="微软雅黑"/>
          <w:b/>
          <w:bCs/>
          <w:sz w:val="21"/>
          <w:szCs w:val="21"/>
        </w:rPr>
      </w:pPr>
      <w:r w:rsidRPr="00BA2466">
        <w:rPr>
          <w:rFonts w:ascii="微软雅黑" w:eastAsia="微软雅黑" w:hAnsi="微软雅黑"/>
          <w:b/>
          <w:bCs/>
          <w:sz w:val="21"/>
          <w:szCs w:val="21"/>
        </w:rPr>
        <w:t>创意</w:t>
      </w:r>
      <w:r w:rsidR="00371C0F" w:rsidRPr="00BA2466">
        <w:rPr>
          <w:rFonts w:ascii="微软雅黑" w:eastAsia="微软雅黑" w:hAnsi="微软雅黑" w:hint="eastAsia"/>
          <w:b/>
          <w:bCs/>
          <w:sz w:val="21"/>
          <w:szCs w:val="21"/>
        </w:rPr>
        <w:t>：</w:t>
      </w:r>
    </w:p>
    <w:p w14:paraId="73318D98" w14:textId="120D19C1" w:rsidR="00865353" w:rsidRDefault="00865353" w:rsidP="00BA2466">
      <w:pPr>
        <w:spacing w:before="100" w:beforeAutospacing="1" w:after="100" w:afterAutospacing="1"/>
        <w:rPr>
          <w:rFonts w:ascii="微软雅黑" w:eastAsia="微软雅黑" w:hAnsi="微软雅黑"/>
          <w:sz w:val="21"/>
          <w:szCs w:val="21"/>
        </w:rPr>
      </w:pPr>
      <w:r w:rsidRPr="002711E4">
        <w:rPr>
          <w:rFonts w:ascii="微软雅黑" w:eastAsia="微软雅黑" w:hAnsi="微软雅黑"/>
          <w:sz w:val="21"/>
          <w:szCs w:val="21"/>
        </w:rPr>
        <w:t>百事</w:t>
      </w:r>
      <w:r w:rsidR="0065064F">
        <w:rPr>
          <w:rFonts w:ascii="微软雅黑" w:eastAsia="微软雅黑" w:hAnsi="微软雅黑" w:hint="eastAsia"/>
          <w:sz w:val="21"/>
          <w:szCs w:val="21"/>
        </w:rPr>
        <w:t>X</w:t>
      </w:r>
      <w:r w:rsidRPr="002711E4">
        <w:rPr>
          <w:rFonts w:ascii="微软雅黑" w:eastAsia="微软雅黑" w:hAnsi="微软雅黑"/>
          <w:sz w:val="21"/>
          <w:szCs w:val="21"/>
        </w:rPr>
        <w:t>抖音打造</w:t>
      </w:r>
      <w:r w:rsidR="0065064F" w:rsidRPr="0065064F">
        <w:rPr>
          <w:rFonts w:ascii="微软雅黑" w:eastAsia="微软雅黑" w:hAnsi="微软雅黑" w:hint="eastAsia"/>
          <w:bCs/>
          <w:sz w:val="21"/>
          <w:szCs w:val="21"/>
        </w:rPr>
        <w:t>扫蓝黑科技</w:t>
      </w:r>
      <w:r w:rsidRPr="002711E4">
        <w:rPr>
          <w:rFonts w:ascii="微软雅黑" w:eastAsia="微软雅黑" w:hAnsi="微软雅黑"/>
          <w:sz w:val="21"/>
          <w:szCs w:val="21"/>
        </w:rPr>
        <w:t>#热爱霸屏榜</w:t>
      </w:r>
      <w:r w:rsidR="0065064F">
        <w:rPr>
          <w:rFonts w:ascii="微软雅黑" w:eastAsia="微软雅黑" w:hAnsi="微软雅黑" w:hint="eastAsia"/>
          <w:sz w:val="21"/>
          <w:szCs w:val="21"/>
        </w:rPr>
        <w:t>活动</w:t>
      </w:r>
      <w:r w:rsidR="00F57406">
        <w:rPr>
          <w:rFonts w:ascii="微软雅黑" w:eastAsia="微软雅黑" w:hAnsi="微软雅黑" w:hint="eastAsia"/>
          <w:sz w:val="21"/>
          <w:szCs w:val="21"/>
        </w:rPr>
        <w:t>，通过</w:t>
      </w:r>
      <w:r w:rsidR="0065064F">
        <w:rPr>
          <w:rFonts w:ascii="微软雅黑" w:eastAsia="微软雅黑" w:hAnsi="微软雅黑" w:hint="eastAsia"/>
          <w:sz w:val="21"/>
          <w:szCs w:val="21"/>
        </w:rPr>
        <w:t>首创A</w:t>
      </w:r>
      <w:r w:rsidR="0065064F">
        <w:rPr>
          <w:rFonts w:ascii="微软雅黑" w:eastAsia="微软雅黑" w:hAnsi="微软雅黑"/>
          <w:sz w:val="21"/>
          <w:szCs w:val="21"/>
        </w:rPr>
        <w:t>R</w:t>
      </w:r>
      <w:r w:rsidR="0065064F">
        <w:rPr>
          <w:rFonts w:ascii="微软雅黑" w:eastAsia="微软雅黑" w:hAnsi="微软雅黑" w:hint="eastAsia"/>
          <w:sz w:val="21"/>
          <w:szCs w:val="21"/>
        </w:rPr>
        <w:t>扫蓝技术，将</w:t>
      </w:r>
      <w:r w:rsidR="0065064F" w:rsidRPr="0065064F">
        <w:rPr>
          <w:rFonts w:ascii="微软雅黑" w:eastAsia="微软雅黑" w:hAnsi="微软雅黑"/>
          <w:sz w:val="21"/>
          <w:szCs w:val="21"/>
        </w:rPr>
        <w:t>AR贴纸&amp;“扫一扫”功能</w:t>
      </w:r>
      <w:r w:rsidR="0065064F">
        <w:rPr>
          <w:rFonts w:ascii="微软雅黑" w:eastAsia="微软雅黑" w:hAnsi="微软雅黑" w:hint="eastAsia"/>
          <w:sz w:val="21"/>
          <w:szCs w:val="21"/>
        </w:rPr>
        <w:t>融合</w:t>
      </w:r>
      <w:r w:rsidR="0065064F" w:rsidRPr="0065064F">
        <w:rPr>
          <w:rFonts w:ascii="微软雅黑" w:eastAsia="微软雅黑" w:hAnsi="微软雅黑"/>
          <w:sz w:val="21"/>
          <w:szCs w:val="21"/>
        </w:rPr>
        <w:t>，突破互动营销边界</w:t>
      </w:r>
      <w:r w:rsidR="0065064F">
        <w:rPr>
          <w:rFonts w:ascii="微软雅黑" w:eastAsia="微软雅黑" w:hAnsi="微软雅黑" w:hint="eastAsia"/>
          <w:sz w:val="21"/>
          <w:szCs w:val="21"/>
        </w:rPr>
        <w:t>。</w:t>
      </w:r>
      <w:r w:rsidRPr="002711E4">
        <w:rPr>
          <w:rFonts w:ascii="微软雅黑" w:eastAsia="微软雅黑" w:hAnsi="微软雅黑"/>
          <w:sz w:val="21"/>
          <w:szCs w:val="21"/>
        </w:rPr>
        <w:t>提升营销趣味性，形成强交互、强创意和</w:t>
      </w:r>
      <w:r w:rsidR="002711E4" w:rsidRPr="002711E4">
        <w:rPr>
          <w:rFonts w:ascii="微软雅黑" w:eastAsia="微软雅黑" w:hAnsi="微软雅黑" w:hint="eastAsia"/>
          <w:sz w:val="21"/>
          <w:szCs w:val="21"/>
        </w:rPr>
        <w:t>强</w:t>
      </w:r>
      <w:r w:rsidRPr="002711E4">
        <w:rPr>
          <w:rFonts w:ascii="微软雅黑" w:eastAsia="微软雅黑" w:hAnsi="微软雅黑"/>
          <w:sz w:val="21"/>
          <w:szCs w:val="21"/>
        </w:rPr>
        <w:t>霸屏</w:t>
      </w:r>
      <w:r w:rsidR="002711E4" w:rsidRPr="002711E4">
        <w:rPr>
          <w:rFonts w:ascii="微软雅黑" w:eastAsia="微软雅黑" w:hAnsi="微软雅黑" w:hint="eastAsia"/>
          <w:sz w:val="21"/>
          <w:szCs w:val="21"/>
        </w:rPr>
        <w:t>的营销爆发力。</w:t>
      </w:r>
    </w:p>
    <w:p w14:paraId="08761CAE" w14:textId="2A517173" w:rsidR="00103562" w:rsidRPr="00103562" w:rsidRDefault="00D91146" w:rsidP="00BA2466">
      <w:pPr>
        <w:spacing w:before="100" w:beforeAutospacing="1" w:after="100" w:afterAutospacing="1"/>
        <w:rPr>
          <w:rFonts w:ascii="微软雅黑" w:eastAsia="微软雅黑" w:hAnsi="微软雅黑"/>
          <w:sz w:val="21"/>
          <w:szCs w:val="21"/>
        </w:rPr>
      </w:pPr>
      <w:r w:rsidRPr="002711E4">
        <w:rPr>
          <w:rFonts w:ascii="微软雅黑" w:eastAsia="微软雅黑" w:hAnsi="微软雅黑" w:hint="eastAsia"/>
          <w:sz w:val="21"/>
          <w:szCs w:val="21"/>
        </w:rPr>
        <w:t>同时通过海量的抖音创作者和</w:t>
      </w:r>
      <w:r w:rsidRPr="002711E4">
        <w:rPr>
          <w:rFonts w:ascii="微软雅黑" w:eastAsia="微软雅黑" w:hAnsi="微软雅黑"/>
          <w:sz w:val="21"/>
          <w:szCs w:val="21"/>
        </w:rPr>
        <w:t>达人</w:t>
      </w:r>
      <w:r w:rsidRPr="002711E4">
        <w:rPr>
          <w:rFonts w:ascii="微软雅黑" w:eastAsia="微软雅黑" w:hAnsi="微软雅黑" w:hint="eastAsia"/>
          <w:sz w:val="21"/>
          <w:szCs w:val="21"/>
        </w:rPr>
        <w:t>，进行</w:t>
      </w:r>
      <w:r w:rsidRPr="002711E4">
        <w:rPr>
          <w:rFonts w:ascii="微软雅黑" w:eastAsia="微软雅黑" w:hAnsi="微软雅黑"/>
          <w:sz w:val="21"/>
          <w:szCs w:val="21"/>
        </w:rPr>
        <w:t>极具号召力</w:t>
      </w:r>
      <w:r w:rsidR="002711E4" w:rsidRPr="002711E4">
        <w:rPr>
          <w:rFonts w:ascii="微软雅黑" w:eastAsia="微软雅黑" w:hAnsi="微软雅黑" w:hint="eastAsia"/>
          <w:sz w:val="21"/>
          <w:szCs w:val="21"/>
        </w:rPr>
        <w:t>的内容短视频</w:t>
      </w:r>
      <w:r w:rsidRPr="002711E4">
        <w:rPr>
          <w:rFonts w:ascii="微软雅黑" w:eastAsia="微软雅黑" w:hAnsi="微软雅黑"/>
          <w:sz w:val="21"/>
          <w:szCs w:val="21"/>
        </w:rPr>
        <w:t>，引导</w:t>
      </w:r>
      <w:r w:rsidR="002711E4" w:rsidRPr="002711E4">
        <w:rPr>
          <w:rFonts w:ascii="微软雅黑" w:eastAsia="微软雅黑" w:hAnsi="微软雅黑" w:hint="eastAsia"/>
          <w:sz w:val="21"/>
          <w:szCs w:val="21"/>
        </w:rPr>
        <w:t>和示范</w:t>
      </w:r>
      <w:r w:rsidRPr="002711E4">
        <w:rPr>
          <w:rFonts w:ascii="微软雅黑" w:eastAsia="微软雅黑" w:hAnsi="微软雅黑"/>
          <w:sz w:val="21"/>
          <w:szCs w:val="21"/>
        </w:rPr>
        <w:t>年轻</w:t>
      </w:r>
      <w:r w:rsidR="002711E4" w:rsidRPr="002711E4">
        <w:rPr>
          <w:rFonts w:ascii="微软雅黑" w:eastAsia="微软雅黑" w:hAnsi="微软雅黑" w:hint="eastAsia"/>
          <w:sz w:val="21"/>
          <w:szCs w:val="21"/>
        </w:rPr>
        <w:t>大众</w:t>
      </w:r>
      <w:r w:rsidRPr="002711E4">
        <w:rPr>
          <w:rFonts w:ascii="微软雅黑" w:eastAsia="微软雅黑" w:hAnsi="微软雅黑"/>
          <w:sz w:val="21"/>
          <w:szCs w:val="21"/>
        </w:rPr>
        <w:t>尝新，实现</w:t>
      </w:r>
      <w:r w:rsidR="002711E4" w:rsidRPr="002711E4">
        <w:rPr>
          <w:rFonts w:ascii="微软雅黑" w:eastAsia="微软雅黑" w:hAnsi="微软雅黑" w:hint="eastAsia"/>
          <w:sz w:val="21"/>
          <w:szCs w:val="21"/>
        </w:rPr>
        <w:t>圈层突破和</w:t>
      </w:r>
      <w:r w:rsidRPr="002711E4">
        <w:rPr>
          <w:rFonts w:ascii="微软雅黑" w:eastAsia="微软雅黑" w:hAnsi="微软雅黑"/>
          <w:sz w:val="21"/>
          <w:szCs w:val="21"/>
        </w:rPr>
        <w:t>社交裂变；</w:t>
      </w:r>
      <w:r w:rsidR="002711E4" w:rsidRPr="002711E4">
        <w:rPr>
          <w:rFonts w:ascii="微软雅黑" w:eastAsia="微软雅黑" w:hAnsi="微软雅黑" w:hint="eastAsia"/>
          <w:sz w:val="21"/>
          <w:szCs w:val="21"/>
        </w:rPr>
        <w:t>并</w:t>
      </w:r>
      <w:r w:rsidRPr="002711E4">
        <w:rPr>
          <w:rFonts w:ascii="微软雅黑" w:eastAsia="微软雅黑" w:hAnsi="微软雅黑"/>
          <w:sz w:val="21"/>
          <w:szCs w:val="21"/>
        </w:rPr>
        <w:t>借力抖音黄金资源矩阵和流量优势，放大百事影响力，</w:t>
      </w:r>
      <w:r w:rsidR="002711E4" w:rsidRPr="002711E4">
        <w:rPr>
          <w:rFonts w:ascii="微软雅黑" w:eastAsia="微软雅黑" w:hAnsi="微软雅黑"/>
          <w:sz w:val="21"/>
          <w:szCs w:val="21"/>
        </w:rPr>
        <w:t>持续传递“有百事蓝的地方，就有热爱的舞台”这一核心理念。</w:t>
      </w:r>
    </w:p>
    <w:p w14:paraId="0413AEA7" w14:textId="77777777" w:rsidR="00B5241D" w:rsidRPr="002B1FC2" w:rsidRDefault="000631F9" w:rsidP="00BA2466">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49EE9537" w14:textId="66198919" w:rsidR="00865353" w:rsidRPr="00F57406" w:rsidRDefault="00F57406" w:rsidP="00BA246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1</w:t>
      </w:r>
      <w:r w:rsidR="00BA2466">
        <w:rPr>
          <w:rFonts w:ascii="微软雅黑" w:eastAsia="微软雅黑" w:hAnsi="微软雅黑" w:hint="eastAsia"/>
          <w:sz w:val="21"/>
          <w:szCs w:val="21"/>
        </w:rPr>
        <w:t>、</w:t>
      </w:r>
      <w:r w:rsidRPr="00F57406">
        <w:rPr>
          <w:rFonts w:ascii="微软雅黑" w:eastAsia="微软雅黑" w:hAnsi="微软雅黑" w:hint="eastAsia"/>
          <w:sz w:val="21"/>
          <w:szCs w:val="21"/>
        </w:rPr>
        <w:t>预热</w:t>
      </w:r>
      <w:r w:rsidR="00865353" w:rsidRPr="00F57406">
        <w:rPr>
          <w:rFonts w:ascii="微软雅黑" w:eastAsia="微软雅黑" w:hAnsi="微软雅黑"/>
          <w:sz w:val="21"/>
          <w:szCs w:val="21"/>
        </w:rPr>
        <w:t>百事“扫蓝黑科技</w:t>
      </w:r>
      <w:r w:rsidRPr="00F57406">
        <w:rPr>
          <w:rFonts w:ascii="微软雅黑" w:eastAsia="微软雅黑" w:hAnsi="微软雅黑" w:hint="eastAsia"/>
          <w:sz w:val="21"/>
          <w:szCs w:val="21"/>
        </w:rPr>
        <w:t>“</w:t>
      </w:r>
    </w:p>
    <w:p w14:paraId="60DF3E83" w14:textId="4510B154" w:rsidR="00865353" w:rsidRDefault="00865353" w:rsidP="00BA2466">
      <w:pPr>
        <w:spacing w:before="100" w:beforeAutospacing="1" w:after="100" w:afterAutospacing="1"/>
        <w:rPr>
          <w:rFonts w:ascii="微软雅黑" w:eastAsia="微软雅黑" w:hAnsi="微软雅黑"/>
          <w:sz w:val="21"/>
          <w:szCs w:val="21"/>
        </w:rPr>
      </w:pPr>
      <w:r w:rsidRPr="00F57406">
        <w:rPr>
          <w:rFonts w:ascii="微软雅黑" w:eastAsia="微软雅黑" w:hAnsi="微软雅黑"/>
          <w:sz w:val="21"/>
          <w:szCs w:val="21"/>
        </w:rPr>
        <w:t>通过</w:t>
      </w:r>
      <w:r w:rsidR="00F57406">
        <w:rPr>
          <w:rFonts w:ascii="微软雅黑" w:eastAsia="微软雅黑" w:hAnsi="微软雅黑" w:hint="eastAsia"/>
          <w:sz w:val="21"/>
          <w:szCs w:val="21"/>
        </w:rPr>
        <w:t>抖音的硬广资源，如</w:t>
      </w:r>
      <w:r w:rsidRPr="00F57406">
        <w:rPr>
          <w:rFonts w:ascii="微软雅黑" w:eastAsia="微软雅黑" w:hAnsi="微软雅黑"/>
          <w:sz w:val="21"/>
          <w:szCs w:val="21"/>
        </w:rPr>
        <w:t>开屏、信息流等抖音黄金资源矩阵，</w:t>
      </w:r>
      <w:r w:rsidR="00F57406">
        <w:rPr>
          <w:rFonts w:ascii="微软雅黑" w:eastAsia="微软雅黑" w:hAnsi="微软雅黑" w:hint="eastAsia"/>
          <w:sz w:val="21"/>
          <w:szCs w:val="21"/>
        </w:rPr>
        <w:t>预热活动，</w:t>
      </w:r>
      <w:r w:rsidRPr="00F57406">
        <w:rPr>
          <w:rFonts w:ascii="微软雅黑" w:eastAsia="微软雅黑" w:hAnsi="微软雅黑"/>
          <w:sz w:val="21"/>
          <w:szCs w:val="21"/>
        </w:rPr>
        <w:t>传递品牌“看我多热爱”新主张，同时引导用户加入#热爱霸屏榜 “扫蓝”互动；</w:t>
      </w:r>
    </w:p>
    <w:p w14:paraId="21343AB4" w14:textId="360662AD" w:rsidR="00F57406" w:rsidRDefault="00344B32" w:rsidP="00BA2466">
      <w:pPr>
        <w:spacing w:before="100" w:beforeAutospacing="1" w:after="100" w:afterAutospacing="1"/>
        <w:rPr>
          <w:rFonts w:ascii="微软雅黑" w:eastAsia="微软雅黑" w:hAnsi="微软雅黑"/>
          <w:sz w:val="21"/>
          <w:szCs w:val="21"/>
        </w:rPr>
      </w:pPr>
      <w:r w:rsidRPr="00BA2466">
        <w:rPr>
          <w:rFonts w:ascii="微软雅黑" w:eastAsia="微软雅黑" w:hAnsi="微软雅黑" w:hint="eastAsia"/>
          <w:sz w:val="21"/>
          <w:szCs w:val="21"/>
        </w:rPr>
        <w:lastRenderedPageBreak/>
        <w:t>预热视频：</w:t>
      </w:r>
      <w:hyperlink r:id="rId9" w:history="1">
        <w:r w:rsidR="009B5908" w:rsidRPr="00BA2466">
          <w:rPr>
            <w:rStyle w:val="a5"/>
            <w:rFonts w:ascii="微软雅黑" w:eastAsia="微软雅黑" w:hAnsi="微软雅黑"/>
            <w:sz w:val="21"/>
            <w:szCs w:val="21"/>
          </w:rPr>
          <w:t>https://v.douyin.com/Jv4LVSf/</w:t>
        </w:r>
      </w:hyperlink>
    </w:p>
    <w:p w14:paraId="6836D29A" w14:textId="4A253A4B" w:rsidR="00BA2466" w:rsidRPr="00F57406" w:rsidRDefault="00BA2466" w:rsidP="00BA2466">
      <w:pPr>
        <w:spacing w:before="100" w:beforeAutospacing="1" w:after="100" w:afterAutospacing="1"/>
        <w:jc w:val="center"/>
        <w:rPr>
          <w:rFonts w:ascii="微软雅黑" w:eastAsia="微软雅黑" w:hAnsi="微软雅黑"/>
          <w:sz w:val="21"/>
          <w:szCs w:val="21"/>
        </w:rPr>
      </w:pPr>
      <w:r w:rsidRPr="00BA2466">
        <w:rPr>
          <w:rFonts w:ascii="微软雅黑" w:eastAsia="微软雅黑" w:hAnsi="微软雅黑"/>
          <w:noProof/>
          <w:sz w:val="21"/>
          <w:szCs w:val="21"/>
        </w:rPr>
        <w:drawing>
          <wp:inline distT="0" distB="0" distL="0" distR="0" wp14:anchorId="113A274A" wp14:editId="7F0205C4">
            <wp:extent cx="3771900" cy="40894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1900" cy="4089400"/>
                    </a:xfrm>
                    <a:prstGeom prst="rect">
                      <a:avLst/>
                    </a:prstGeom>
                  </pic:spPr>
                </pic:pic>
              </a:graphicData>
            </a:graphic>
          </wp:inline>
        </w:drawing>
      </w:r>
    </w:p>
    <w:p w14:paraId="46AB3730" w14:textId="2FAF4F65" w:rsidR="00865353" w:rsidRPr="00F57406" w:rsidRDefault="00F57406" w:rsidP="00BA246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2</w:t>
      </w:r>
      <w:r w:rsidR="00BA2466">
        <w:rPr>
          <w:rFonts w:ascii="微软雅黑" w:eastAsia="微软雅黑" w:hAnsi="微软雅黑" w:hint="eastAsia"/>
          <w:sz w:val="21"/>
          <w:szCs w:val="21"/>
        </w:rPr>
        <w:t>、</w:t>
      </w:r>
      <w:r>
        <w:rPr>
          <w:rFonts w:ascii="微软雅黑" w:eastAsia="微软雅黑" w:hAnsi="微软雅黑" w:hint="eastAsia"/>
          <w:sz w:val="21"/>
          <w:szCs w:val="21"/>
        </w:rPr>
        <w:t>抖音各类</w:t>
      </w:r>
      <w:r w:rsidR="00865353" w:rsidRPr="00F57406">
        <w:rPr>
          <w:rFonts w:ascii="微软雅黑" w:eastAsia="微软雅黑" w:hAnsi="微软雅黑"/>
          <w:sz w:val="21"/>
          <w:szCs w:val="21"/>
        </w:rPr>
        <w:t>达人</w:t>
      </w:r>
      <w:r>
        <w:rPr>
          <w:rFonts w:ascii="微软雅黑" w:eastAsia="微软雅黑" w:hAnsi="微软雅黑" w:hint="eastAsia"/>
          <w:sz w:val="21"/>
          <w:szCs w:val="21"/>
        </w:rPr>
        <w:t>引导示范</w:t>
      </w:r>
      <w:r w:rsidR="00865353" w:rsidRPr="00F57406">
        <w:rPr>
          <w:rFonts w:ascii="微软雅黑" w:eastAsia="微软雅黑" w:hAnsi="微软雅黑"/>
          <w:sz w:val="21"/>
          <w:szCs w:val="21"/>
        </w:rPr>
        <w:t>：</w:t>
      </w:r>
    </w:p>
    <w:p w14:paraId="31710022" w14:textId="3240BE34" w:rsidR="00865353" w:rsidRDefault="00865353" w:rsidP="00BA2466">
      <w:pPr>
        <w:spacing w:before="100" w:beforeAutospacing="1" w:after="100" w:afterAutospacing="1"/>
        <w:rPr>
          <w:rFonts w:ascii="微软雅黑" w:eastAsia="微软雅黑" w:hAnsi="微软雅黑"/>
          <w:sz w:val="21"/>
          <w:szCs w:val="21"/>
        </w:rPr>
      </w:pPr>
      <w:r w:rsidRPr="00F57406">
        <w:rPr>
          <w:rFonts w:ascii="微软雅黑" w:eastAsia="微软雅黑" w:hAnsi="微软雅黑"/>
          <w:sz w:val="21"/>
          <w:szCs w:val="21"/>
        </w:rPr>
        <w:t>时尚、特效、萌宠、滑板等多领域达人，通过短视频演绎如何使用“扫蓝”技术，进行互动示范；</w:t>
      </w:r>
    </w:p>
    <w:p w14:paraId="78CDA974" w14:textId="042E42F4" w:rsidR="00344B32" w:rsidRDefault="00344B32" w:rsidP="00BA2466">
      <w:pPr>
        <w:rPr>
          <w:rFonts w:ascii="微软雅黑" w:eastAsia="微软雅黑" w:hAnsi="微软雅黑"/>
          <w:sz w:val="21"/>
          <w:szCs w:val="21"/>
        </w:rPr>
      </w:pPr>
      <w:r>
        <w:rPr>
          <w:rFonts w:ascii="微软雅黑" w:eastAsia="微软雅黑" w:hAnsi="微软雅黑" w:hint="eastAsia"/>
          <w:sz w:val="21"/>
          <w:szCs w:val="21"/>
        </w:rPr>
        <w:t>达人参与视频：</w:t>
      </w:r>
    </w:p>
    <w:p w14:paraId="57DB72BB" w14:textId="7747B84A" w:rsidR="00BA2466" w:rsidRDefault="00AC165A" w:rsidP="00BA2466">
      <w:pPr>
        <w:rPr>
          <w:rStyle w:val="a5"/>
          <w:rFonts w:ascii="微软雅黑" w:eastAsia="微软雅黑" w:hAnsi="微软雅黑"/>
          <w:sz w:val="21"/>
          <w:szCs w:val="21"/>
        </w:rPr>
      </w:pPr>
      <w:hyperlink r:id="rId11" w:history="1">
        <w:r w:rsidR="00103562" w:rsidRPr="00F71A77">
          <w:rPr>
            <w:rStyle w:val="a5"/>
            <w:rFonts w:ascii="微软雅黑" w:eastAsia="微软雅黑" w:hAnsi="微软雅黑"/>
            <w:sz w:val="21"/>
            <w:szCs w:val="21"/>
          </w:rPr>
          <w:t>https://v.douyin.com/JvXV5NU/</w:t>
        </w:r>
      </w:hyperlink>
    </w:p>
    <w:p w14:paraId="5AE54956" w14:textId="689CF75E" w:rsidR="00F57406" w:rsidRPr="00BA2466" w:rsidRDefault="00AC165A" w:rsidP="00BA2466">
      <w:pPr>
        <w:rPr>
          <w:rFonts w:ascii="微软雅黑" w:eastAsia="微软雅黑" w:hAnsi="微软雅黑"/>
          <w:color w:val="0000FF"/>
          <w:sz w:val="21"/>
          <w:szCs w:val="21"/>
          <w:u w:val="single"/>
        </w:rPr>
      </w:pPr>
      <w:hyperlink r:id="rId12" w:history="1">
        <w:r w:rsidR="00BA2466" w:rsidRPr="00095069">
          <w:rPr>
            <w:rStyle w:val="a5"/>
            <w:rFonts w:ascii="微软雅黑" w:eastAsia="微软雅黑" w:hAnsi="微软雅黑"/>
            <w:sz w:val="21"/>
            <w:szCs w:val="21"/>
          </w:rPr>
          <w:t>https://v.douyin.com/JvXbKjQ/</w:t>
        </w:r>
      </w:hyperlink>
    </w:p>
    <w:p w14:paraId="3323728B" w14:textId="79FFFF69" w:rsidR="00BA2466" w:rsidRDefault="00BA2466" w:rsidP="00BA2466">
      <w:pPr>
        <w:spacing w:before="100" w:beforeAutospacing="1" w:after="100" w:afterAutospacing="1"/>
        <w:rPr>
          <w:rFonts w:ascii="微软雅黑" w:eastAsia="微软雅黑" w:hAnsi="微软雅黑"/>
          <w:sz w:val="21"/>
          <w:szCs w:val="21"/>
        </w:rPr>
      </w:pPr>
      <w:r w:rsidRPr="00BA2466">
        <w:rPr>
          <w:rFonts w:ascii="微软雅黑" w:eastAsia="微软雅黑" w:hAnsi="微软雅黑"/>
          <w:noProof/>
          <w:sz w:val="21"/>
          <w:szCs w:val="21"/>
        </w:rPr>
        <w:lastRenderedPageBreak/>
        <w:drawing>
          <wp:inline distT="0" distB="0" distL="0" distR="0" wp14:anchorId="6CF65C46" wp14:editId="423ED075">
            <wp:extent cx="5524500" cy="32893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24500" cy="3289300"/>
                    </a:xfrm>
                    <a:prstGeom prst="rect">
                      <a:avLst/>
                    </a:prstGeom>
                  </pic:spPr>
                </pic:pic>
              </a:graphicData>
            </a:graphic>
          </wp:inline>
        </w:drawing>
      </w:r>
    </w:p>
    <w:p w14:paraId="0C5D225D" w14:textId="6A2A6BE5" w:rsidR="00865353" w:rsidRPr="00F57406" w:rsidRDefault="00F57406" w:rsidP="00BA246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3</w:t>
      </w:r>
      <w:r w:rsidR="00BA2466">
        <w:rPr>
          <w:rFonts w:ascii="微软雅黑" w:eastAsia="微软雅黑" w:hAnsi="微软雅黑" w:hint="eastAsia"/>
          <w:sz w:val="21"/>
          <w:szCs w:val="21"/>
        </w:rPr>
        <w:t>、</w:t>
      </w:r>
      <w:r w:rsidRPr="00F57406">
        <w:rPr>
          <w:rFonts w:ascii="微软雅黑" w:eastAsia="微软雅黑" w:hAnsi="微软雅黑" w:hint="eastAsia"/>
          <w:sz w:val="21"/>
          <w:szCs w:val="21"/>
        </w:rPr>
        <w:t>引爆</w:t>
      </w:r>
      <w:r w:rsidR="00865353" w:rsidRPr="00F57406">
        <w:rPr>
          <w:rFonts w:ascii="微软雅黑" w:eastAsia="微软雅黑" w:hAnsi="微软雅黑"/>
          <w:sz w:val="21"/>
          <w:szCs w:val="21"/>
        </w:rPr>
        <w:t>用户</w:t>
      </w:r>
      <w:r w:rsidR="0018065E">
        <w:rPr>
          <w:rFonts w:ascii="微软雅黑" w:eastAsia="微软雅黑" w:hAnsi="微软雅黑" w:hint="eastAsia"/>
          <w:sz w:val="21"/>
          <w:szCs w:val="21"/>
        </w:rPr>
        <w:t>互动原创</w:t>
      </w:r>
      <w:r w:rsidR="00865353" w:rsidRPr="00F57406">
        <w:rPr>
          <w:rFonts w:ascii="微软雅黑" w:eastAsia="微软雅黑" w:hAnsi="微软雅黑"/>
          <w:sz w:val="21"/>
          <w:szCs w:val="21"/>
        </w:rPr>
        <w:t>：</w:t>
      </w:r>
    </w:p>
    <w:p w14:paraId="6BFC0367" w14:textId="22C54703" w:rsidR="00865353" w:rsidRPr="00F57406" w:rsidRDefault="00865353" w:rsidP="00BA2466">
      <w:pPr>
        <w:spacing w:before="100" w:beforeAutospacing="1" w:after="100" w:afterAutospacing="1"/>
        <w:rPr>
          <w:rFonts w:ascii="微软雅黑" w:eastAsia="微软雅黑" w:hAnsi="微软雅黑"/>
          <w:sz w:val="21"/>
          <w:szCs w:val="21"/>
        </w:rPr>
      </w:pPr>
      <w:r w:rsidRPr="00F57406">
        <w:rPr>
          <w:rFonts w:ascii="微软雅黑" w:eastAsia="微软雅黑" w:hAnsi="微软雅黑"/>
          <w:sz w:val="21"/>
          <w:szCs w:val="21"/>
        </w:rPr>
        <w:t>用户通过抖音AR“扫一扫”功能，参与百事#热爱霸屏榜 的互动话题</w:t>
      </w:r>
      <w:r w:rsidR="00F57406">
        <w:rPr>
          <w:rFonts w:ascii="微软雅黑" w:eastAsia="微软雅黑" w:hAnsi="微软雅黑" w:hint="eastAsia"/>
          <w:sz w:val="21"/>
          <w:szCs w:val="21"/>
        </w:rPr>
        <w:t>，在互动中，通过百事</w:t>
      </w:r>
      <w:r w:rsidR="00F57406" w:rsidRPr="00F57406">
        <w:rPr>
          <w:rFonts w:ascii="微软雅黑" w:eastAsia="微软雅黑" w:hAnsi="微软雅黑" w:hint="eastAsia"/>
          <w:sz w:val="21"/>
          <w:szCs w:val="21"/>
        </w:rPr>
        <w:t>专属“原生内容点赞彩蛋”，强化百事与“热爱”强关联；</w:t>
      </w:r>
    </w:p>
    <w:p w14:paraId="2B10E886" w14:textId="2DAC327D" w:rsidR="0018065E" w:rsidRDefault="00BA2466" w:rsidP="00BA2466">
      <w:pPr>
        <w:spacing w:before="100" w:beforeAutospacing="1" w:after="100" w:afterAutospacing="1"/>
        <w:rPr>
          <w:rFonts w:ascii="微软雅黑" w:eastAsia="微软雅黑" w:hAnsi="微软雅黑"/>
          <w:sz w:val="21"/>
          <w:szCs w:val="21"/>
        </w:rPr>
      </w:pPr>
      <w:r>
        <w:rPr>
          <w:rFonts w:ascii="微软雅黑" w:eastAsia="微软雅黑" w:hAnsi="微软雅黑"/>
          <w:noProof/>
          <w:sz w:val="21"/>
          <w:szCs w:val="21"/>
        </w:rPr>
        <w:t xml:space="preserve"> </w:t>
      </w:r>
    </w:p>
    <w:p w14:paraId="2B60F537" w14:textId="4219AFF7" w:rsidR="00BA2466" w:rsidRPr="00F57406" w:rsidRDefault="00BA2466" w:rsidP="00BA2466">
      <w:pPr>
        <w:spacing w:before="100" w:beforeAutospacing="1" w:after="100" w:afterAutospacing="1"/>
        <w:jc w:val="center"/>
        <w:rPr>
          <w:rFonts w:ascii="微软雅黑" w:eastAsia="微软雅黑" w:hAnsi="微软雅黑"/>
          <w:sz w:val="21"/>
          <w:szCs w:val="21"/>
        </w:rPr>
      </w:pPr>
      <w:r w:rsidRPr="00BA2466">
        <w:rPr>
          <w:rFonts w:ascii="微软雅黑" w:eastAsia="微软雅黑" w:hAnsi="微软雅黑"/>
          <w:noProof/>
          <w:sz w:val="21"/>
          <w:szCs w:val="21"/>
        </w:rPr>
        <w:drawing>
          <wp:inline distT="0" distB="0" distL="0" distR="0" wp14:anchorId="44B9E426" wp14:editId="2A7271A1">
            <wp:extent cx="3416300" cy="37338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6300" cy="3733800"/>
                    </a:xfrm>
                    <a:prstGeom prst="rect">
                      <a:avLst/>
                    </a:prstGeom>
                  </pic:spPr>
                </pic:pic>
              </a:graphicData>
            </a:graphic>
          </wp:inline>
        </w:drawing>
      </w:r>
    </w:p>
    <w:p w14:paraId="60490498" w14:textId="019CB002" w:rsidR="00865353" w:rsidRPr="00F57406" w:rsidRDefault="0018065E" w:rsidP="00BA2466">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4</w:t>
      </w:r>
      <w:r w:rsidR="00BA2466">
        <w:rPr>
          <w:rFonts w:ascii="微软雅黑" w:eastAsia="微软雅黑" w:hAnsi="微软雅黑" w:hint="eastAsia"/>
          <w:sz w:val="21"/>
          <w:szCs w:val="21"/>
        </w:rPr>
        <w:t>、</w:t>
      </w:r>
      <w:r>
        <w:rPr>
          <w:rFonts w:ascii="微软雅黑" w:eastAsia="微软雅黑" w:hAnsi="微软雅黑" w:hint="eastAsia"/>
          <w:sz w:val="21"/>
          <w:szCs w:val="21"/>
        </w:rPr>
        <w:t>品牌鼓励</w:t>
      </w:r>
      <w:r w:rsidR="00865353" w:rsidRPr="00F57406">
        <w:rPr>
          <w:rFonts w:ascii="微软雅黑" w:eastAsia="微软雅黑" w:hAnsi="微软雅黑"/>
          <w:sz w:val="21"/>
          <w:szCs w:val="21"/>
        </w:rPr>
        <w:t>为“热爱”加码：</w:t>
      </w:r>
    </w:p>
    <w:p w14:paraId="3ABDB93F" w14:textId="31F5D02A" w:rsidR="00F57406" w:rsidRDefault="000C258C" w:rsidP="00BA2466">
      <w:pPr>
        <w:spacing w:before="100" w:beforeAutospacing="1" w:after="100" w:afterAutospacing="1"/>
        <w:rPr>
          <w:rFonts w:ascii="微软雅黑" w:eastAsia="微软雅黑" w:hAnsi="微软雅黑"/>
          <w:sz w:val="21"/>
          <w:szCs w:val="21"/>
        </w:rPr>
      </w:pPr>
      <w:r w:rsidRPr="000C258C">
        <w:rPr>
          <w:rFonts w:ascii="微软雅黑" w:eastAsia="微软雅黑" w:hAnsi="微软雅黑"/>
          <w:sz w:val="21"/>
          <w:szCs w:val="21"/>
        </w:rPr>
        <w:lastRenderedPageBreak/>
        <w:t>此次“热爱霸屏榜”为用户专门设计了福利激励。综合用户的视频质量、互动量等指标，评选出TOP5视频登榜，上榜用户可享受百事提供的百万流量扶持及礼品。此外，百事还为所有参与用户定制了惊喜彩蛋权益</w:t>
      </w:r>
      <w:r w:rsidR="00865353" w:rsidRPr="00F57406">
        <w:rPr>
          <w:rFonts w:ascii="微软雅黑" w:eastAsia="微软雅黑" w:hAnsi="微软雅黑"/>
          <w:sz w:val="21"/>
          <w:szCs w:val="21"/>
        </w:rPr>
        <w:t>，助力用户内容</w:t>
      </w:r>
      <w:r w:rsidR="00F57406">
        <w:rPr>
          <w:rFonts w:ascii="微软雅黑" w:eastAsia="微软雅黑" w:hAnsi="微软雅黑" w:hint="eastAsia"/>
          <w:sz w:val="21"/>
          <w:szCs w:val="21"/>
        </w:rPr>
        <w:t>的传播和扩散影响，为年轻人的热爱加油助力！</w:t>
      </w:r>
      <w:r w:rsidR="00F57406" w:rsidRPr="00F57406">
        <w:rPr>
          <w:rFonts w:ascii="微软雅黑" w:eastAsia="微软雅黑" w:hAnsi="微软雅黑"/>
          <w:sz w:val="21"/>
          <w:szCs w:val="21"/>
        </w:rPr>
        <w:t xml:space="preserve"> </w:t>
      </w:r>
    </w:p>
    <w:p w14:paraId="42114560" w14:textId="0EE33F83" w:rsidR="00865353" w:rsidRPr="00F57406" w:rsidRDefault="00865353" w:rsidP="00BA2466">
      <w:pPr>
        <w:spacing w:before="100" w:beforeAutospacing="1" w:after="100" w:afterAutospacing="1"/>
        <w:jc w:val="center"/>
        <w:rPr>
          <w:rFonts w:ascii="微软雅黑" w:eastAsia="微软雅黑" w:hAnsi="微软雅黑"/>
          <w:sz w:val="21"/>
          <w:szCs w:val="21"/>
        </w:rPr>
      </w:pPr>
      <w:r w:rsidRPr="00F57406">
        <w:rPr>
          <w:rFonts w:ascii="微软雅黑" w:eastAsia="微软雅黑" w:hAnsi="微软雅黑"/>
          <w:noProof/>
          <w:sz w:val="21"/>
          <w:szCs w:val="21"/>
        </w:rPr>
        <w:drawing>
          <wp:inline distT="0" distB="0" distL="0" distR="0" wp14:anchorId="3D677427" wp14:editId="5585BC13">
            <wp:extent cx="1935125" cy="418527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2020" cy="4200183"/>
                    </a:xfrm>
                    <a:prstGeom prst="rect">
                      <a:avLst/>
                    </a:prstGeom>
                    <a:noFill/>
                    <a:ln>
                      <a:noFill/>
                    </a:ln>
                  </pic:spPr>
                </pic:pic>
              </a:graphicData>
            </a:graphic>
          </wp:inline>
        </w:drawing>
      </w:r>
    </w:p>
    <w:p w14:paraId="65BEA4AE" w14:textId="77777777" w:rsidR="00103562" w:rsidRDefault="00AC165A" w:rsidP="00BA2466">
      <w:pPr>
        <w:rPr>
          <w:rFonts w:ascii="微软雅黑" w:eastAsia="微软雅黑" w:hAnsi="微软雅黑"/>
          <w:sz w:val="21"/>
          <w:szCs w:val="21"/>
        </w:rPr>
      </w:pPr>
      <w:hyperlink r:id="rId16" w:history="1">
        <w:r w:rsidR="00103562" w:rsidRPr="00F71A77">
          <w:rPr>
            <w:rStyle w:val="a5"/>
            <w:rFonts w:ascii="微软雅黑" w:eastAsia="微软雅黑" w:hAnsi="微软雅黑"/>
            <w:sz w:val="21"/>
            <w:szCs w:val="21"/>
          </w:rPr>
          <w:t>https://v.douyin.com/JvXXDbv/</w:t>
        </w:r>
      </w:hyperlink>
    </w:p>
    <w:p w14:paraId="1AD27FFE" w14:textId="238E4BA3" w:rsidR="00F57406" w:rsidRPr="00BA2466" w:rsidRDefault="00AC165A" w:rsidP="00BA2466">
      <w:pPr>
        <w:rPr>
          <w:rFonts w:ascii="微软雅黑" w:eastAsia="微软雅黑" w:hAnsi="微软雅黑"/>
          <w:sz w:val="21"/>
          <w:szCs w:val="21"/>
        </w:rPr>
      </w:pPr>
      <w:hyperlink r:id="rId17" w:history="1">
        <w:r w:rsidR="00103562" w:rsidRPr="00F71A77">
          <w:rPr>
            <w:rStyle w:val="a5"/>
            <w:rFonts w:ascii="微软雅黑" w:eastAsia="微软雅黑" w:hAnsi="微软雅黑"/>
            <w:sz w:val="21"/>
            <w:szCs w:val="21"/>
          </w:rPr>
          <w:t>https://v.douyin.com/JvXfFsd/</w:t>
        </w:r>
      </w:hyperlink>
    </w:p>
    <w:p w14:paraId="5A94D798" w14:textId="77777777" w:rsidR="0018065E" w:rsidRDefault="000631F9" w:rsidP="00BA2466">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0F74F2EB" w14:textId="20E70DD5" w:rsidR="0018065E" w:rsidRPr="0018065E" w:rsidRDefault="0018065E" w:rsidP="00BA2466">
      <w:pPr>
        <w:spacing w:before="100" w:beforeAutospacing="1" w:after="100" w:afterAutospacing="1"/>
        <w:textAlignment w:val="baseline"/>
        <w:rPr>
          <w:rFonts w:ascii="微软雅黑" w:eastAsia="微软雅黑" w:hAnsi="微软雅黑"/>
          <w:b/>
          <w:color w:val="0000FF"/>
          <w:sz w:val="21"/>
          <w:szCs w:val="21"/>
        </w:rPr>
      </w:pPr>
      <w:r w:rsidRPr="0018065E">
        <w:rPr>
          <w:rFonts w:ascii="微软雅黑" w:eastAsia="微软雅黑" w:hAnsi="微软雅黑" w:hint="eastAsia"/>
          <w:sz w:val="21"/>
          <w:szCs w:val="21"/>
        </w:rPr>
        <w:t>数据显示，</w:t>
      </w:r>
      <w:r w:rsidRPr="0018065E">
        <w:rPr>
          <w:rFonts w:ascii="微软雅黑" w:eastAsia="微软雅黑" w:hAnsi="微软雅黑"/>
          <w:sz w:val="21"/>
          <w:szCs w:val="21"/>
        </w:rPr>
        <w:t>整体获得29亿曝光</w:t>
      </w:r>
      <w:r w:rsidRPr="0018065E">
        <w:rPr>
          <w:rFonts w:ascii="微软雅黑" w:eastAsia="微软雅黑" w:hAnsi="微软雅黑" w:hint="eastAsia"/>
          <w:sz w:val="21"/>
          <w:szCs w:val="21"/>
        </w:rPr>
        <w:t>，</w:t>
      </w:r>
      <w:r w:rsidRPr="0018065E">
        <w:rPr>
          <w:rFonts w:ascii="微软雅黑" w:eastAsia="微软雅黑" w:hAnsi="微软雅黑"/>
          <w:sz w:val="21"/>
          <w:szCs w:val="21"/>
        </w:rPr>
        <w:t>26w用户积极参与，收获30w+优质短视频作品</w:t>
      </w:r>
      <w:r w:rsidRPr="0018065E">
        <w:rPr>
          <w:rFonts w:ascii="微软雅黑" w:eastAsia="微软雅黑" w:hAnsi="微软雅黑" w:hint="eastAsia"/>
          <w:sz w:val="21"/>
          <w:szCs w:val="21"/>
        </w:rPr>
        <w:t>，</w:t>
      </w:r>
      <w:r w:rsidRPr="0018065E">
        <w:rPr>
          <w:rFonts w:ascii="微软雅黑" w:eastAsia="微软雅黑" w:hAnsi="微软雅黑"/>
          <w:sz w:val="21"/>
          <w:szCs w:val="21"/>
        </w:rPr>
        <w:t>项目上线仅一周，</w:t>
      </w:r>
      <w:r w:rsidRPr="0018065E">
        <w:rPr>
          <w:rFonts w:ascii="微软雅黑" w:eastAsia="微软雅黑" w:hAnsi="微软雅黑" w:hint="eastAsia"/>
          <w:sz w:val="21"/>
          <w:szCs w:val="21"/>
        </w:rPr>
        <w:t>百事可乐</w:t>
      </w:r>
      <w:r w:rsidRPr="0018065E">
        <w:rPr>
          <w:rFonts w:ascii="微软雅黑" w:eastAsia="微软雅黑" w:hAnsi="微软雅黑"/>
          <w:sz w:val="21"/>
          <w:szCs w:val="21"/>
        </w:rPr>
        <w:t>荣登抖音品牌热DOU榜第二位</w:t>
      </w:r>
      <w:r w:rsidRPr="0018065E">
        <w:rPr>
          <w:rFonts w:ascii="微软雅黑" w:eastAsia="微软雅黑" w:hAnsi="微软雅黑" w:hint="eastAsia"/>
          <w:sz w:val="21"/>
          <w:szCs w:val="21"/>
        </w:rPr>
        <w:t>。</w:t>
      </w:r>
    </w:p>
    <w:p w14:paraId="46A9A96C" w14:textId="758F2963" w:rsidR="00603CF9" w:rsidRPr="00BA2466" w:rsidRDefault="000C258C" w:rsidP="00BA2466">
      <w:pPr>
        <w:spacing w:before="100" w:beforeAutospacing="1" w:after="100" w:afterAutospacing="1"/>
        <w:textAlignment w:val="baseline"/>
        <w:rPr>
          <w:rFonts w:ascii="微软雅黑" w:eastAsia="微软雅黑" w:hAnsi="微软雅黑"/>
          <w:b/>
          <w:color w:val="0000FF"/>
          <w:sz w:val="21"/>
          <w:szCs w:val="21"/>
        </w:rPr>
      </w:pPr>
      <w:r>
        <w:rPr>
          <w:rFonts w:ascii="微软雅黑" w:eastAsia="微软雅黑" w:hAnsi="微软雅黑" w:cs="Arial" w:hint="eastAsia"/>
          <w:color w:val="191919"/>
          <w:sz w:val="21"/>
          <w:szCs w:val="21"/>
          <w:shd w:val="clear" w:color="auto" w:fill="FFFFFF"/>
        </w:rPr>
        <w:t>这次营销活动，</w:t>
      </w:r>
      <w:r w:rsidR="0018065E" w:rsidRPr="0018065E">
        <w:rPr>
          <w:rFonts w:ascii="微软雅黑" w:eastAsia="微软雅黑" w:hAnsi="微软雅黑" w:cs="Arial"/>
          <w:color w:val="191919"/>
          <w:sz w:val="21"/>
          <w:szCs w:val="21"/>
          <w:shd w:val="clear" w:color="auto" w:fill="FFFFFF"/>
        </w:rPr>
        <w:t>深度挖掘年轻人需求的同时，利用科技力+抖音平台社交力+达人影响力+用户创造力叠加发力，</w:t>
      </w:r>
      <w:r>
        <w:rPr>
          <w:rFonts w:ascii="微软雅黑" w:eastAsia="微软雅黑" w:hAnsi="微软雅黑" w:cs="Arial" w:hint="eastAsia"/>
          <w:color w:val="191919"/>
          <w:sz w:val="21"/>
          <w:szCs w:val="21"/>
          <w:shd w:val="clear" w:color="auto" w:fill="FFFFFF"/>
        </w:rPr>
        <w:t>以移动营销新</w:t>
      </w:r>
      <w:r w:rsidR="0018065E" w:rsidRPr="0018065E">
        <w:rPr>
          <w:rFonts w:ascii="微软雅黑" w:eastAsia="微软雅黑" w:hAnsi="微软雅黑" w:cs="Arial"/>
          <w:color w:val="191919"/>
          <w:sz w:val="21"/>
          <w:szCs w:val="21"/>
          <w:shd w:val="clear" w:color="auto" w:fill="FFFFFF"/>
        </w:rPr>
        <w:t>玩法，用年轻人热爱的方式与之进行对话，激发了Z世代年轻人的共鸣，一起为热爱狂欢，在无形之中完成了对消费者的深度品牌输出。</w:t>
      </w:r>
      <w:r w:rsidR="0018065E" w:rsidRPr="0018065E">
        <w:rPr>
          <w:rFonts w:ascii="微软雅黑" w:eastAsia="微软雅黑" w:hAnsi="微软雅黑"/>
          <w:sz w:val="21"/>
          <w:szCs w:val="21"/>
        </w:rPr>
        <w:t>不仅实现了百事</w:t>
      </w:r>
      <w:r>
        <w:rPr>
          <w:rFonts w:ascii="微软雅黑" w:eastAsia="微软雅黑" w:hAnsi="微软雅黑" w:hint="eastAsia"/>
          <w:sz w:val="21"/>
          <w:szCs w:val="21"/>
        </w:rPr>
        <w:t>可乐</w:t>
      </w:r>
      <w:r w:rsidR="0018065E" w:rsidRPr="0018065E">
        <w:rPr>
          <w:rFonts w:ascii="微软雅黑" w:eastAsia="微软雅黑" w:hAnsi="微软雅黑"/>
          <w:sz w:val="21"/>
          <w:szCs w:val="21"/>
        </w:rPr>
        <w:t>品牌新主张的传递，</w:t>
      </w:r>
      <w:r>
        <w:rPr>
          <w:rFonts w:ascii="微软雅黑" w:eastAsia="微软雅黑" w:hAnsi="微软雅黑" w:hint="eastAsia"/>
          <w:sz w:val="21"/>
          <w:szCs w:val="21"/>
        </w:rPr>
        <w:t>也极大的</w:t>
      </w:r>
      <w:r w:rsidR="0018065E" w:rsidRPr="0018065E">
        <w:rPr>
          <w:rFonts w:ascii="微软雅黑" w:eastAsia="微软雅黑" w:hAnsi="微软雅黑"/>
          <w:sz w:val="21"/>
          <w:szCs w:val="21"/>
        </w:rPr>
        <w:t>提升消费者对品牌的好感度。</w:t>
      </w:r>
    </w:p>
    <w:sectPr w:rsidR="00603CF9" w:rsidRPr="00BA2466" w:rsidSect="00970C56">
      <w:headerReference w:type="even" r:id="rId18"/>
      <w:headerReference w:type="default" r:id="rId19"/>
      <w:footerReference w:type="even" r:id="rId20"/>
      <w:footerReference w:type="default" r:id="rId21"/>
      <w:headerReference w:type="first" r:id="rId22"/>
      <w:footerReference w:type="first" r:id="rId23"/>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4E445" w14:textId="77777777" w:rsidR="00AC165A" w:rsidRDefault="00AC165A">
      <w:r>
        <w:separator/>
      </w:r>
    </w:p>
  </w:endnote>
  <w:endnote w:type="continuationSeparator" w:id="0">
    <w:p w14:paraId="6348836A" w14:textId="77777777" w:rsidR="00AC165A" w:rsidRDefault="00AC1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Helvetica">
    <w:panose1 w:val="00000000000000000000"/>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A6508" w14:textId="77777777" w:rsidR="00533A28" w:rsidRDefault="00533A28">
    <w:pPr>
      <w:pStyle w:val="ad"/>
      <w:framePr w:h="0" w:wrap="around" w:vAnchor="text" w:hAnchor="margin" w:xAlign="right" w:y="1"/>
      <w:rPr>
        <w:rStyle w:val="a7"/>
      </w:rPr>
    </w:pPr>
    <w:r>
      <w:fldChar w:fldCharType="begin"/>
    </w:r>
    <w:r>
      <w:rPr>
        <w:rStyle w:val="a7"/>
      </w:rPr>
      <w:instrText xml:space="preserve">PAGE  </w:instrText>
    </w:r>
    <w:r>
      <w:fldChar w:fldCharType="separate"/>
    </w:r>
    <w:r>
      <w:rPr>
        <w:rStyle w:val="a7"/>
      </w:rPr>
      <w:t>1</w:t>
    </w:r>
    <w:r>
      <w:fldChar w:fldCharType="end"/>
    </w:r>
  </w:p>
  <w:p w14:paraId="2202E35D" w14:textId="77777777" w:rsidR="00533A28" w:rsidRDefault="00533A28">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90FD3" w14:textId="77777777" w:rsidR="00533A28" w:rsidRDefault="00533A28">
    <w:pPr>
      <w:pStyle w:val="ad"/>
      <w:framePr w:h="0" w:wrap="around" w:vAnchor="text" w:hAnchor="margin" w:xAlign="right" w:y="1"/>
      <w:rPr>
        <w:rStyle w:val="a7"/>
      </w:rPr>
    </w:pPr>
  </w:p>
  <w:p w14:paraId="62D0D802" w14:textId="77777777" w:rsidR="00533A28" w:rsidRDefault="00533A28">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1F1DAF" w14:textId="77777777" w:rsidR="00344B32" w:rsidRDefault="00344B32">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878DB5" w14:textId="77777777" w:rsidR="00AC165A" w:rsidRDefault="00AC165A">
      <w:r>
        <w:separator/>
      </w:r>
    </w:p>
  </w:footnote>
  <w:footnote w:type="continuationSeparator" w:id="0">
    <w:p w14:paraId="0E233A0B" w14:textId="77777777" w:rsidR="00AC165A" w:rsidRDefault="00AC1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B7EAC" w14:textId="77777777" w:rsidR="00344B32" w:rsidRDefault="00344B32">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1759" w14:textId="77777777" w:rsidR="00533A28" w:rsidRPr="00E85951" w:rsidRDefault="00533A28">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sidRPr="00194762">
      <w:rPr>
        <w:rFonts w:ascii="微软雅黑" w:eastAsia="微软雅黑" w:hAnsi="微软雅黑" w:hint="eastAsia"/>
        <w:color w:val="333333"/>
        <w:sz w:val="21"/>
      </w:rPr>
      <w:t>届金鼠标</w:t>
    </w:r>
    <w:r>
      <w:rPr>
        <w:rFonts w:ascii="微软雅黑" w:eastAsia="微软雅黑" w:hAnsi="微软雅黑" w:hint="eastAsia"/>
        <w:color w:val="333333"/>
        <w:sz w:val="21"/>
      </w:rPr>
      <w:t>数字</w:t>
    </w:r>
    <w:r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96AE5" w14:textId="77777777" w:rsidR="00344B32" w:rsidRDefault="00344B32">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8263D68"/>
    <w:multiLevelType w:val="multilevel"/>
    <w:tmpl w:val="E5B29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6E02053D"/>
    <w:multiLevelType w:val="multilevel"/>
    <w:tmpl w:val="361C35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2"/>
  </w:num>
  <w:num w:numId="4">
    <w:abstractNumId w:val="3"/>
  </w:num>
  <w:num w:numId="5">
    <w:abstractNumId w:val="0"/>
  </w:num>
  <w:num w:numId="6">
    <w:abstractNumId w:val="15"/>
  </w:num>
  <w:num w:numId="7">
    <w:abstractNumId w:val="13"/>
  </w:num>
  <w:num w:numId="8">
    <w:abstractNumId w:val="9"/>
  </w:num>
  <w:num w:numId="9">
    <w:abstractNumId w:val="8"/>
  </w:num>
  <w:num w:numId="10">
    <w:abstractNumId w:val="7"/>
  </w:num>
  <w:num w:numId="11">
    <w:abstractNumId w:val="10"/>
  </w:num>
  <w:num w:numId="12">
    <w:abstractNumId w:val="14"/>
  </w:num>
  <w:num w:numId="13">
    <w:abstractNumId w:val="4"/>
  </w:num>
  <w:num w:numId="14">
    <w:abstractNumId w:val="11"/>
  </w:num>
  <w:num w:numId="15">
    <w:abstractNumId w:val="12"/>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258C"/>
    <w:rsid w:val="000D05FE"/>
    <w:rsid w:val="000D6DC9"/>
    <w:rsid w:val="000E10C0"/>
    <w:rsid w:val="000E18A5"/>
    <w:rsid w:val="000E2A45"/>
    <w:rsid w:val="000F07ED"/>
    <w:rsid w:val="000F4F10"/>
    <w:rsid w:val="000F5168"/>
    <w:rsid w:val="000F63B2"/>
    <w:rsid w:val="00103562"/>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065E"/>
    <w:rsid w:val="00181C7B"/>
    <w:rsid w:val="00184006"/>
    <w:rsid w:val="00192A5B"/>
    <w:rsid w:val="00194762"/>
    <w:rsid w:val="00195220"/>
    <w:rsid w:val="001954B4"/>
    <w:rsid w:val="0019737F"/>
    <w:rsid w:val="001A500D"/>
    <w:rsid w:val="001A7F6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2186"/>
    <w:rsid w:val="00255B1F"/>
    <w:rsid w:val="00262A77"/>
    <w:rsid w:val="002707E7"/>
    <w:rsid w:val="00270EF0"/>
    <w:rsid w:val="002711E4"/>
    <w:rsid w:val="002712AF"/>
    <w:rsid w:val="00274F8A"/>
    <w:rsid w:val="002826E2"/>
    <w:rsid w:val="00290500"/>
    <w:rsid w:val="002A004E"/>
    <w:rsid w:val="002A44B4"/>
    <w:rsid w:val="002B0CDA"/>
    <w:rsid w:val="002B1FC2"/>
    <w:rsid w:val="002E7E41"/>
    <w:rsid w:val="002F2AF3"/>
    <w:rsid w:val="002F3A4B"/>
    <w:rsid w:val="002F7E7A"/>
    <w:rsid w:val="00302494"/>
    <w:rsid w:val="003056B8"/>
    <w:rsid w:val="00311DCD"/>
    <w:rsid w:val="00317BD4"/>
    <w:rsid w:val="00320B24"/>
    <w:rsid w:val="003219F7"/>
    <w:rsid w:val="00334623"/>
    <w:rsid w:val="00344B32"/>
    <w:rsid w:val="003548BE"/>
    <w:rsid w:val="00361FEC"/>
    <w:rsid w:val="00362043"/>
    <w:rsid w:val="00365FAB"/>
    <w:rsid w:val="00371C0F"/>
    <w:rsid w:val="00371D9E"/>
    <w:rsid w:val="00371F8B"/>
    <w:rsid w:val="00386E93"/>
    <w:rsid w:val="0038758A"/>
    <w:rsid w:val="003A136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96650"/>
    <w:rsid w:val="004A4904"/>
    <w:rsid w:val="004C21D5"/>
    <w:rsid w:val="004C539E"/>
    <w:rsid w:val="004D3EF9"/>
    <w:rsid w:val="004D53A9"/>
    <w:rsid w:val="004E459E"/>
    <w:rsid w:val="004E704D"/>
    <w:rsid w:val="004F1399"/>
    <w:rsid w:val="004F4236"/>
    <w:rsid w:val="004F7523"/>
    <w:rsid w:val="005002D8"/>
    <w:rsid w:val="00506B17"/>
    <w:rsid w:val="00507EB8"/>
    <w:rsid w:val="0052080E"/>
    <w:rsid w:val="00533A28"/>
    <w:rsid w:val="005344CB"/>
    <w:rsid w:val="00535A1F"/>
    <w:rsid w:val="00536C65"/>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0711"/>
    <w:rsid w:val="005C16B2"/>
    <w:rsid w:val="005D5D19"/>
    <w:rsid w:val="005D614B"/>
    <w:rsid w:val="005D77D7"/>
    <w:rsid w:val="005E3D19"/>
    <w:rsid w:val="005E4E84"/>
    <w:rsid w:val="005F64A2"/>
    <w:rsid w:val="00603CF9"/>
    <w:rsid w:val="006126FE"/>
    <w:rsid w:val="00613CE9"/>
    <w:rsid w:val="0061521B"/>
    <w:rsid w:val="00632C60"/>
    <w:rsid w:val="00642F29"/>
    <w:rsid w:val="00644994"/>
    <w:rsid w:val="0065064F"/>
    <w:rsid w:val="00650F34"/>
    <w:rsid w:val="0065606B"/>
    <w:rsid w:val="0065759C"/>
    <w:rsid w:val="00661A8D"/>
    <w:rsid w:val="006707FE"/>
    <w:rsid w:val="0067611E"/>
    <w:rsid w:val="006853C8"/>
    <w:rsid w:val="00693C3F"/>
    <w:rsid w:val="006955F5"/>
    <w:rsid w:val="006A24F1"/>
    <w:rsid w:val="006B5BB6"/>
    <w:rsid w:val="006B6D76"/>
    <w:rsid w:val="006C16A7"/>
    <w:rsid w:val="006C1733"/>
    <w:rsid w:val="006D2064"/>
    <w:rsid w:val="006D4934"/>
    <w:rsid w:val="006D5766"/>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C0828"/>
    <w:rsid w:val="007C3F70"/>
    <w:rsid w:val="007C4C7A"/>
    <w:rsid w:val="007D4D8C"/>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5353"/>
    <w:rsid w:val="008674D7"/>
    <w:rsid w:val="008733EE"/>
    <w:rsid w:val="00880022"/>
    <w:rsid w:val="008875A4"/>
    <w:rsid w:val="008B079E"/>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5908"/>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165A"/>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2466"/>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CF1E4F"/>
    <w:rsid w:val="00D13BC3"/>
    <w:rsid w:val="00D14F03"/>
    <w:rsid w:val="00D409BB"/>
    <w:rsid w:val="00D5007A"/>
    <w:rsid w:val="00D5598B"/>
    <w:rsid w:val="00D56BD0"/>
    <w:rsid w:val="00D63679"/>
    <w:rsid w:val="00D6725D"/>
    <w:rsid w:val="00D71A2E"/>
    <w:rsid w:val="00D731FC"/>
    <w:rsid w:val="00D80973"/>
    <w:rsid w:val="00D91146"/>
    <w:rsid w:val="00DB3708"/>
    <w:rsid w:val="00DB4C4A"/>
    <w:rsid w:val="00DC32E7"/>
    <w:rsid w:val="00DC397E"/>
    <w:rsid w:val="00DD56E4"/>
    <w:rsid w:val="00DD6BFC"/>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B6D6E"/>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57406"/>
    <w:rsid w:val="00F821BF"/>
    <w:rsid w:val="00F853FB"/>
    <w:rsid w:val="00FA26FA"/>
    <w:rsid w:val="00FA4FF9"/>
    <w:rsid w:val="00FB3C62"/>
    <w:rsid w:val="00FB6AE4"/>
    <w:rsid w:val="00FB6FEC"/>
    <w:rsid w:val="00FC3853"/>
    <w:rsid w:val="00FC53DE"/>
    <w:rsid w:val="00FC629F"/>
    <w:rsid w:val="00FC74F1"/>
    <w:rsid w:val="00FC752B"/>
    <w:rsid w:val="00FC7652"/>
    <w:rsid w:val="00FD2192"/>
    <w:rsid w:val="00FD7838"/>
    <w:rsid w:val="00FD7E55"/>
    <w:rsid w:val="00FE1360"/>
    <w:rsid w:val="00FE497C"/>
    <w:rsid w:val="00FE70B2"/>
    <w:rsid w:val="00FE7398"/>
    <w:rsid w:val="00FF10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Unresolved Mention"/>
    <w:basedOn w:val="a0"/>
    <w:uiPriority w:val="99"/>
    <w:semiHidden/>
    <w:unhideWhenUsed/>
    <w:rsid w:val="00603CF9"/>
    <w:rPr>
      <w:color w:val="605E5C"/>
      <w:shd w:val="clear" w:color="auto" w:fill="E1DFDD"/>
    </w:rPr>
  </w:style>
  <w:style w:type="character" w:styleId="af4">
    <w:name w:val="FollowedHyperlink"/>
    <w:basedOn w:val="a0"/>
    <w:uiPriority w:val="99"/>
    <w:semiHidden/>
    <w:unhideWhenUsed/>
    <w:rsid w:val="001035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961880">
      <w:bodyDiv w:val="1"/>
      <w:marLeft w:val="0"/>
      <w:marRight w:val="0"/>
      <w:marTop w:val="0"/>
      <w:marBottom w:val="0"/>
      <w:divBdr>
        <w:top w:val="none" w:sz="0" w:space="0" w:color="auto"/>
        <w:left w:val="none" w:sz="0" w:space="0" w:color="auto"/>
        <w:bottom w:val="none" w:sz="0" w:space="0" w:color="auto"/>
        <w:right w:val="none" w:sz="0" w:space="0" w:color="auto"/>
      </w:divBdr>
      <w:divsChild>
        <w:div w:id="1027222181">
          <w:marLeft w:val="0"/>
          <w:marRight w:val="0"/>
          <w:marTop w:val="0"/>
          <w:marBottom w:val="0"/>
          <w:divBdr>
            <w:top w:val="none" w:sz="0" w:space="0" w:color="auto"/>
            <w:left w:val="none" w:sz="0" w:space="0" w:color="auto"/>
            <w:bottom w:val="none" w:sz="0" w:space="0" w:color="auto"/>
            <w:right w:val="none" w:sz="0" w:space="0" w:color="auto"/>
          </w:divBdr>
        </w:div>
      </w:divsChild>
    </w:div>
    <w:div w:id="284847554">
      <w:bodyDiv w:val="1"/>
      <w:marLeft w:val="0"/>
      <w:marRight w:val="0"/>
      <w:marTop w:val="0"/>
      <w:marBottom w:val="0"/>
      <w:divBdr>
        <w:top w:val="none" w:sz="0" w:space="0" w:color="auto"/>
        <w:left w:val="none" w:sz="0" w:space="0" w:color="auto"/>
        <w:bottom w:val="none" w:sz="0" w:space="0" w:color="auto"/>
        <w:right w:val="none" w:sz="0" w:space="0" w:color="auto"/>
      </w:divBdr>
      <w:divsChild>
        <w:div w:id="1752240605">
          <w:marLeft w:val="0"/>
          <w:marRight w:val="0"/>
          <w:marTop w:val="0"/>
          <w:marBottom w:val="0"/>
          <w:divBdr>
            <w:top w:val="none" w:sz="0" w:space="0" w:color="auto"/>
            <w:left w:val="none" w:sz="0" w:space="0" w:color="auto"/>
            <w:bottom w:val="none" w:sz="0" w:space="0" w:color="auto"/>
            <w:right w:val="none" w:sz="0" w:space="0" w:color="auto"/>
          </w:divBdr>
        </w:div>
        <w:div w:id="1156728157">
          <w:marLeft w:val="0"/>
          <w:marRight w:val="0"/>
          <w:marTop w:val="0"/>
          <w:marBottom w:val="0"/>
          <w:divBdr>
            <w:top w:val="none" w:sz="0" w:space="0" w:color="auto"/>
            <w:left w:val="none" w:sz="0" w:space="0" w:color="auto"/>
            <w:bottom w:val="none" w:sz="0" w:space="0" w:color="auto"/>
            <w:right w:val="none" w:sz="0" w:space="0" w:color="auto"/>
          </w:divBdr>
        </w:div>
      </w:divsChild>
    </w:div>
    <w:div w:id="358825303">
      <w:bodyDiv w:val="1"/>
      <w:marLeft w:val="0"/>
      <w:marRight w:val="0"/>
      <w:marTop w:val="0"/>
      <w:marBottom w:val="0"/>
      <w:divBdr>
        <w:top w:val="none" w:sz="0" w:space="0" w:color="auto"/>
        <w:left w:val="none" w:sz="0" w:space="0" w:color="auto"/>
        <w:bottom w:val="none" w:sz="0" w:space="0" w:color="auto"/>
        <w:right w:val="none" w:sz="0" w:space="0" w:color="auto"/>
      </w:divBdr>
      <w:divsChild>
        <w:div w:id="381099354">
          <w:marLeft w:val="0"/>
          <w:marRight w:val="0"/>
          <w:marTop w:val="0"/>
          <w:marBottom w:val="0"/>
          <w:divBdr>
            <w:top w:val="none" w:sz="0" w:space="0" w:color="auto"/>
            <w:left w:val="none" w:sz="0" w:space="0" w:color="auto"/>
            <w:bottom w:val="none" w:sz="0" w:space="0" w:color="auto"/>
            <w:right w:val="none" w:sz="0" w:space="0" w:color="auto"/>
          </w:divBdr>
        </w:div>
      </w:divsChild>
    </w:div>
    <w:div w:id="551499498">
      <w:bodyDiv w:val="1"/>
      <w:marLeft w:val="0"/>
      <w:marRight w:val="0"/>
      <w:marTop w:val="0"/>
      <w:marBottom w:val="0"/>
      <w:divBdr>
        <w:top w:val="none" w:sz="0" w:space="0" w:color="auto"/>
        <w:left w:val="none" w:sz="0" w:space="0" w:color="auto"/>
        <w:bottom w:val="none" w:sz="0" w:space="0" w:color="auto"/>
        <w:right w:val="none" w:sz="0" w:space="0" w:color="auto"/>
      </w:divBdr>
      <w:divsChild>
        <w:div w:id="751705410">
          <w:marLeft w:val="0"/>
          <w:marRight w:val="0"/>
          <w:marTop w:val="0"/>
          <w:marBottom w:val="0"/>
          <w:divBdr>
            <w:top w:val="none" w:sz="0" w:space="0" w:color="auto"/>
            <w:left w:val="none" w:sz="0" w:space="0" w:color="auto"/>
            <w:bottom w:val="none" w:sz="0" w:space="0" w:color="auto"/>
            <w:right w:val="none" w:sz="0" w:space="0" w:color="auto"/>
          </w:divBdr>
        </w:div>
        <w:div w:id="154415068">
          <w:marLeft w:val="0"/>
          <w:marRight w:val="0"/>
          <w:marTop w:val="0"/>
          <w:marBottom w:val="0"/>
          <w:divBdr>
            <w:top w:val="none" w:sz="0" w:space="0" w:color="auto"/>
            <w:left w:val="none" w:sz="0" w:space="0" w:color="auto"/>
            <w:bottom w:val="none" w:sz="0" w:space="0" w:color="auto"/>
            <w:right w:val="none" w:sz="0" w:space="0" w:color="auto"/>
          </w:divBdr>
        </w:div>
      </w:divsChild>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663515113">
      <w:bodyDiv w:val="1"/>
      <w:marLeft w:val="0"/>
      <w:marRight w:val="0"/>
      <w:marTop w:val="0"/>
      <w:marBottom w:val="0"/>
      <w:divBdr>
        <w:top w:val="none" w:sz="0" w:space="0" w:color="auto"/>
        <w:left w:val="none" w:sz="0" w:space="0" w:color="auto"/>
        <w:bottom w:val="none" w:sz="0" w:space="0" w:color="auto"/>
        <w:right w:val="none" w:sz="0" w:space="0" w:color="auto"/>
      </w:divBdr>
      <w:divsChild>
        <w:div w:id="1823348480">
          <w:marLeft w:val="0"/>
          <w:marRight w:val="0"/>
          <w:marTop w:val="0"/>
          <w:marBottom w:val="0"/>
          <w:divBdr>
            <w:top w:val="none" w:sz="0" w:space="0" w:color="auto"/>
            <w:left w:val="none" w:sz="0" w:space="0" w:color="auto"/>
            <w:bottom w:val="none" w:sz="0" w:space="0" w:color="auto"/>
            <w:right w:val="none" w:sz="0" w:space="0" w:color="auto"/>
          </w:divBdr>
        </w:div>
        <w:div w:id="1893232007">
          <w:marLeft w:val="0"/>
          <w:marRight w:val="0"/>
          <w:marTop w:val="0"/>
          <w:marBottom w:val="0"/>
          <w:divBdr>
            <w:top w:val="none" w:sz="0" w:space="0" w:color="auto"/>
            <w:left w:val="none" w:sz="0" w:space="0" w:color="auto"/>
            <w:bottom w:val="none" w:sz="0" w:space="0" w:color="auto"/>
            <w:right w:val="none" w:sz="0" w:space="0" w:color="auto"/>
          </w:divBdr>
        </w:div>
        <w:div w:id="73406065">
          <w:marLeft w:val="0"/>
          <w:marRight w:val="0"/>
          <w:marTop w:val="0"/>
          <w:marBottom w:val="0"/>
          <w:divBdr>
            <w:top w:val="none" w:sz="0" w:space="0" w:color="auto"/>
            <w:left w:val="none" w:sz="0" w:space="0" w:color="auto"/>
            <w:bottom w:val="none" w:sz="0" w:space="0" w:color="auto"/>
            <w:right w:val="none" w:sz="0" w:space="0" w:color="auto"/>
          </w:divBdr>
        </w:div>
        <w:div w:id="2121030363">
          <w:marLeft w:val="0"/>
          <w:marRight w:val="0"/>
          <w:marTop w:val="0"/>
          <w:marBottom w:val="0"/>
          <w:divBdr>
            <w:top w:val="none" w:sz="0" w:space="0" w:color="auto"/>
            <w:left w:val="none" w:sz="0" w:space="0" w:color="auto"/>
            <w:bottom w:val="none" w:sz="0" w:space="0" w:color="auto"/>
            <w:right w:val="none" w:sz="0" w:space="0" w:color="auto"/>
          </w:divBdr>
        </w:div>
        <w:div w:id="770471222">
          <w:marLeft w:val="0"/>
          <w:marRight w:val="0"/>
          <w:marTop w:val="0"/>
          <w:marBottom w:val="0"/>
          <w:divBdr>
            <w:top w:val="none" w:sz="0" w:space="0" w:color="auto"/>
            <w:left w:val="none" w:sz="0" w:space="0" w:color="auto"/>
            <w:bottom w:val="none" w:sz="0" w:space="0" w:color="auto"/>
            <w:right w:val="none" w:sz="0" w:space="0" w:color="auto"/>
          </w:divBdr>
        </w:div>
        <w:div w:id="119954612">
          <w:marLeft w:val="0"/>
          <w:marRight w:val="0"/>
          <w:marTop w:val="0"/>
          <w:marBottom w:val="0"/>
          <w:divBdr>
            <w:top w:val="none" w:sz="0" w:space="0" w:color="auto"/>
            <w:left w:val="none" w:sz="0" w:space="0" w:color="auto"/>
            <w:bottom w:val="none" w:sz="0" w:space="0" w:color="auto"/>
            <w:right w:val="none" w:sz="0" w:space="0" w:color="auto"/>
          </w:divBdr>
          <w:divsChild>
            <w:div w:id="1424959257">
              <w:marLeft w:val="0"/>
              <w:marRight w:val="0"/>
              <w:marTop w:val="0"/>
              <w:marBottom w:val="0"/>
              <w:divBdr>
                <w:top w:val="none" w:sz="0" w:space="0" w:color="auto"/>
                <w:left w:val="none" w:sz="0" w:space="0" w:color="auto"/>
                <w:bottom w:val="none" w:sz="0" w:space="0" w:color="auto"/>
                <w:right w:val="none" w:sz="0" w:space="0" w:color="auto"/>
              </w:divBdr>
            </w:div>
          </w:divsChild>
        </w:div>
        <w:div w:id="268781001">
          <w:marLeft w:val="0"/>
          <w:marRight w:val="0"/>
          <w:marTop w:val="0"/>
          <w:marBottom w:val="0"/>
          <w:divBdr>
            <w:top w:val="none" w:sz="0" w:space="0" w:color="auto"/>
            <w:left w:val="none" w:sz="0" w:space="0" w:color="auto"/>
            <w:bottom w:val="none" w:sz="0" w:space="0" w:color="auto"/>
            <w:right w:val="none" w:sz="0" w:space="0" w:color="auto"/>
          </w:divBdr>
        </w:div>
        <w:div w:id="1585993803">
          <w:marLeft w:val="0"/>
          <w:marRight w:val="0"/>
          <w:marTop w:val="0"/>
          <w:marBottom w:val="0"/>
          <w:divBdr>
            <w:top w:val="none" w:sz="0" w:space="0" w:color="auto"/>
            <w:left w:val="none" w:sz="0" w:space="0" w:color="auto"/>
            <w:bottom w:val="none" w:sz="0" w:space="0" w:color="auto"/>
            <w:right w:val="none" w:sz="0" w:space="0" w:color="auto"/>
          </w:divBdr>
        </w:div>
        <w:div w:id="503084356">
          <w:marLeft w:val="0"/>
          <w:marRight w:val="0"/>
          <w:marTop w:val="0"/>
          <w:marBottom w:val="0"/>
          <w:divBdr>
            <w:top w:val="none" w:sz="0" w:space="0" w:color="auto"/>
            <w:left w:val="none" w:sz="0" w:space="0" w:color="auto"/>
            <w:bottom w:val="none" w:sz="0" w:space="0" w:color="auto"/>
            <w:right w:val="none" w:sz="0" w:space="0" w:color="auto"/>
          </w:divBdr>
          <w:divsChild>
            <w:div w:id="1609046939">
              <w:marLeft w:val="0"/>
              <w:marRight w:val="0"/>
              <w:marTop w:val="0"/>
              <w:marBottom w:val="0"/>
              <w:divBdr>
                <w:top w:val="none" w:sz="0" w:space="0" w:color="auto"/>
                <w:left w:val="none" w:sz="0" w:space="0" w:color="auto"/>
                <w:bottom w:val="none" w:sz="0" w:space="0" w:color="auto"/>
                <w:right w:val="none" w:sz="0" w:space="0" w:color="auto"/>
              </w:divBdr>
            </w:div>
          </w:divsChild>
        </w:div>
        <w:div w:id="1575508860">
          <w:marLeft w:val="0"/>
          <w:marRight w:val="0"/>
          <w:marTop w:val="0"/>
          <w:marBottom w:val="0"/>
          <w:divBdr>
            <w:top w:val="none" w:sz="0" w:space="0" w:color="auto"/>
            <w:left w:val="none" w:sz="0" w:space="0" w:color="auto"/>
            <w:bottom w:val="none" w:sz="0" w:space="0" w:color="auto"/>
            <w:right w:val="none" w:sz="0" w:space="0" w:color="auto"/>
          </w:divBdr>
        </w:div>
        <w:div w:id="956326504">
          <w:marLeft w:val="0"/>
          <w:marRight w:val="0"/>
          <w:marTop w:val="0"/>
          <w:marBottom w:val="0"/>
          <w:divBdr>
            <w:top w:val="none" w:sz="0" w:space="0" w:color="auto"/>
            <w:left w:val="none" w:sz="0" w:space="0" w:color="auto"/>
            <w:bottom w:val="none" w:sz="0" w:space="0" w:color="auto"/>
            <w:right w:val="none" w:sz="0" w:space="0" w:color="auto"/>
          </w:divBdr>
        </w:div>
        <w:div w:id="794442285">
          <w:marLeft w:val="0"/>
          <w:marRight w:val="0"/>
          <w:marTop w:val="0"/>
          <w:marBottom w:val="0"/>
          <w:divBdr>
            <w:top w:val="none" w:sz="0" w:space="0" w:color="auto"/>
            <w:left w:val="none" w:sz="0" w:space="0" w:color="auto"/>
            <w:bottom w:val="none" w:sz="0" w:space="0" w:color="auto"/>
            <w:right w:val="none" w:sz="0" w:space="0" w:color="auto"/>
          </w:divBdr>
          <w:divsChild>
            <w:div w:id="1378163198">
              <w:marLeft w:val="0"/>
              <w:marRight w:val="0"/>
              <w:marTop w:val="0"/>
              <w:marBottom w:val="0"/>
              <w:divBdr>
                <w:top w:val="none" w:sz="0" w:space="0" w:color="auto"/>
                <w:left w:val="none" w:sz="0" w:space="0" w:color="auto"/>
                <w:bottom w:val="none" w:sz="0" w:space="0" w:color="auto"/>
                <w:right w:val="none" w:sz="0" w:space="0" w:color="auto"/>
              </w:divBdr>
            </w:div>
          </w:divsChild>
        </w:div>
        <w:div w:id="1797487029">
          <w:marLeft w:val="0"/>
          <w:marRight w:val="0"/>
          <w:marTop w:val="0"/>
          <w:marBottom w:val="0"/>
          <w:divBdr>
            <w:top w:val="none" w:sz="0" w:space="0" w:color="auto"/>
            <w:left w:val="none" w:sz="0" w:space="0" w:color="auto"/>
            <w:bottom w:val="none" w:sz="0" w:space="0" w:color="auto"/>
            <w:right w:val="none" w:sz="0" w:space="0" w:color="auto"/>
          </w:divBdr>
        </w:div>
        <w:div w:id="1257444894">
          <w:marLeft w:val="0"/>
          <w:marRight w:val="0"/>
          <w:marTop w:val="0"/>
          <w:marBottom w:val="0"/>
          <w:divBdr>
            <w:top w:val="none" w:sz="0" w:space="0" w:color="auto"/>
            <w:left w:val="none" w:sz="0" w:space="0" w:color="auto"/>
            <w:bottom w:val="none" w:sz="0" w:space="0" w:color="auto"/>
            <w:right w:val="none" w:sz="0" w:space="0" w:color="auto"/>
          </w:divBdr>
        </w:div>
        <w:div w:id="2123110544">
          <w:marLeft w:val="0"/>
          <w:marRight w:val="0"/>
          <w:marTop w:val="0"/>
          <w:marBottom w:val="0"/>
          <w:divBdr>
            <w:top w:val="none" w:sz="0" w:space="0" w:color="auto"/>
            <w:left w:val="none" w:sz="0" w:space="0" w:color="auto"/>
            <w:bottom w:val="none" w:sz="0" w:space="0" w:color="auto"/>
            <w:right w:val="none" w:sz="0" w:space="0" w:color="auto"/>
          </w:divBdr>
          <w:divsChild>
            <w:div w:id="122894413">
              <w:marLeft w:val="0"/>
              <w:marRight w:val="0"/>
              <w:marTop w:val="0"/>
              <w:marBottom w:val="0"/>
              <w:divBdr>
                <w:top w:val="none" w:sz="0" w:space="0" w:color="auto"/>
                <w:left w:val="none" w:sz="0" w:space="0" w:color="auto"/>
                <w:bottom w:val="none" w:sz="0" w:space="0" w:color="auto"/>
                <w:right w:val="none" w:sz="0" w:space="0" w:color="auto"/>
              </w:divBdr>
            </w:div>
          </w:divsChild>
        </w:div>
        <w:div w:id="1490167720">
          <w:marLeft w:val="0"/>
          <w:marRight w:val="0"/>
          <w:marTop w:val="0"/>
          <w:marBottom w:val="0"/>
          <w:divBdr>
            <w:top w:val="none" w:sz="0" w:space="0" w:color="auto"/>
            <w:left w:val="none" w:sz="0" w:space="0" w:color="auto"/>
            <w:bottom w:val="none" w:sz="0" w:space="0" w:color="auto"/>
            <w:right w:val="none" w:sz="0" w:space="0" w:color="auto"/>
          </w:divBdr>
        </w:div>
        <w:div w:id="1750155092">
          <w:marLeft w:val="0"/>
          <w:marRight w:val="0"/>
          <w:marTop w:val="0"/>
          <w:marBottom w:val="0"/>
          <w:divBdr>
            <w:top w:val="none" w:sz="0" w:space="0" w:color="auto"/>
            <w:left w:val="none" w:sz="0" w:space="0" w:color="auto"/>
            <w:bottom w:val="none" w:sz="0" w:space="0" w:color="auto"/>
            <w:right w:val="none" w:sz="0" w:space="0" w:color="auto"/>
          </w:divBdr>
        </w:div>
        <w:div w:id="23867452">
          <w:marLeft w:val="0"/>
          <w:marRight w:val="0"/>
          <w:marTop w:val="0"/>
          <w:marBottom w:val="0"/>
          <w:divBdr>
            <w:top w:val="none" w:sz="0" w:space="0" w:color="auto"/>
            <w:left w:val="none" w:sz="0" w:space="0" w:color="auto"/>
            <w:bottom w:val="none" w:sz="0" w:space="0" w:color="auto"/>
            <w:right w:val="none" w:sz="0" w:space="0" w:color="auto"/>
          </w:divBdr>
          <w:divsChild>
            <w:div w:id="440346623">
              <w:marLeft w:val="0"/>
              <w:marRight w:val="0"/>
              <w:marTop w:val="0"/>
              <w:marBottom w:val="0"/>
              <w:divBdr>
                <w:top w:val="none" w:sz="0" w:space="0" w:color="auto"/>
                <w:left w:val="none" w:sz="0" w:space="0" w:color="auto"/>
                <w:bottom w:val="none" w:sz="0" w:space="0" w:color="auto"/>
                <w:right w:val="none" w:sz="0" w:space="0" w:color="auto"/>
              </w:divBdr>
            </w:div>
          </w:divsChild>
        </w:div>
        <w:div w:id="183133848">
          <w:marLeft w:val="0"/>
          <w:marRight w:val="0"/>
          <w:marTop w:val="0"/>
          <w:marBottom w:val="0"/>
          <w:divBdr>
            <w:top w:val="none" w:sz="0" w:space="0" w:color="auto"/>
            <w:left w:val="none" w:sz="0" w:space="0" w:color="auto"/>
            <w:bottom w:val="none" w:sz="0" w:space="0" w:color="auto"/>
            <w:right w:val="none" w:sz="0" w:space="0" w:color="auto"/>
          </w:divBdr>
        </w:div>
        <w:div w:id="1885093249">
          <w:marLeft w:val="0"/>
          <w:marRight w:val="0"/>
          <w:marTop w:val="0"/>
          <w:marBottom w:val="0"/>
          <w:divBdr>
            <w:top w:val="none" w:sz="0" w:space="0" w:color="auto"/>
            <w:left w:val="none" w:sz="0" w:space="0" w:color="auto"/>
            <w:bottom w:val="none" w:sz="0" w:space="0" w:color="auto"/>
            <w:right w:val="none" w:sz="0" w:space="0" w:color="auto"/>
          </w:divBdr>
        </w:div>
      </w:divsChild>
    </w:div>
    <w:div w:id="693507514">
      <w:bodyDiv w:val="1"/>
      <w:marLeft w:val="0"/>
      <w:marRight w:val="0"/>
      <w:marTop w:val="0"/>
      <w:marBottom w:val="0"/>
      <w:divBdr>
        <w:top w:val="none" w:sz="0" w:space="0" w:color="auto"/>
        <w:left w:val="none" w:sz="0" w:space="0" w:color="auto"/>
        <w:bottom w:val="none" w:sz="0" w:space="0" w:color="auto"/>
        <w:right w:val="none" w:sz="0" w:space="0" w:color="auto"/>
      </w:divBdr>
      <w:divsChild>
        <w:div w:id="1626616776">
          <w:marLeft w:val="0"/>
          <w:marRight w:val="0"/>
          <w:marTop w:val="0"/>
          <w:marBottom w:val="0"/>
          <w:divBdr>
            <w:top w:val="none" w:sz="0" w:space="0" w:color="auto"/>
            <w:left w:val="none" w:sz="0" w:space="0" w:color="auto"/>
            <w:bottom w:val="none" w:sz="0" w:space="0" w:color="auto"/>
            <w:right w:val="none" w:sz="0" w:space="0" w:color="auto"/>
          </w:divBdr>
        </w:div>
      </w:divsChild>
    </w:div>
    <w:div w:id="864443650">
      <w:bodyDiv w:val="1"/>
      <w:marLeft w:val="0"/>
      <w:marRight w:val="0"/>
      <w:marTop w:val="0"/>
      <w:marBottom w:val="0"/>
      <w:divBdr>
        <w:top w:val="none" w:sz="0" w:space="0" w:color="auto"/>
        <w:left w:val="none" w:sz="0" w:space="0" w:color="auto"/>
        <w:bottom w:val="none" w:sz="0" w:space="0" w:color="auto"/>
        <w:right w:val="none" w:sz="0" w:space="0" w:color="auto"/>
      </w:divBdr>
      <w:divsChild>
        <w:div w:id="1214611225">
          <w:marLeft w:val="0"/>
          <w:marRight w:val="0"/>
          <w:marTop w:val="0"/>
          <w:marBottom w:val="0"/>
          <w:divBdr>
            <w:top w:val="none" w:sz="0" w:space="0" w:color="auto"/>
            <w:left w:val="none" w:sz="0" w:space="0" w:color="auto"/>
            <w:bottom w:val="none" w:sz="0" w:space="0" w:color="auto"/>
            <w:right w:val="none" w:sz="0" w:space="0" w:color="auto"/>
          </w:divBdr>
        </w:div>
        <w:div w:id="245695365">
          <w:marLeft w:val="0"/>
          <w:marRight w:val="0"/>
          <w:marTop w:val="0"/>
          <w:marBottom w:val="0"/>
          <w:divBdr>
            <w:top w:val="none" w:sz="0" w:space="0" w:color="auto"/>
            <w:left w:val="none" w:sz="0" w:space="0" w:color="auto"/>
            <w:bottom w:val="none" w:sz="0" w:space="0" w:color="auto"/>
            <w:right w:val="none" w:sz="0" w:space="0" w:color="auto"/>
          </w:divBdr>
        </w:div>
        <w:div w:id="380443139">
          <w:marLeft w:val="0"/>
          <w:marRight w:val="0"/>
          <w:marTop w:val="0"/>
          <w:marBottom w:val="0"/>
          <w:divBdr>
            <w:top w:val="none" w:sz="0" w:space="0" w:color="auto"/>
            <w:left w:val="none" w:sz="0" w:space="0" w:color="auto"/>
            <w:bottom w:val="none" w:sz="0" w:space="0" w:color="auto"/>
            <w:right w:val="none" w:sz="0" w:space="0" w:color="auto"/>
          </w:divBdr>
        </w:div>
        <w:div w:id="829829708">
          <w:marLeft w:val="0"/>
          <w:marRight w:val="0"/>
          <w:marTop w:val="0"/>
          <w:marBottom w:val="0"/>
          <w:divBdr>
            <w:top w:val="none" w:sz="0" w:space="0" w:color="auto"/>
            <w:left w:val="none" w:sz="0" w:space="0" w:color="auto"/>
            <w:bottom w:val="none" w:sz="0" w:space="0" w:color="auto"/>
            <w:right w:val="none" w:sz="0" w:space="0" w:color="auto"/>
          </w:divBdr>
        </w:div>
      </w:divsChild>
    </w:div>
    <w:div w:id="906498650">
      <w:bodyDiv w:val="1"/>
      <w:marLeft w:val="0"/>
      <w:marRight w:val="0"/>
      <w:marTop w:val="0"/>
      <w:marBottom w:val="0"/>
      <w:divBdr>
        <w:top w:val="none" w:sz="0" w:space="0" w:color="auto"/>
        <w:left w:val="none" w:sz="0" w:space="0" w:color="auto"/>
        <w:bottom w:val="none" w:sz="0" w:space="0" w:color="auto"/>
        <w:right w:val="none" w:sz="0" w:space="0" w:color="auto"/>
      </w:divBdr>
      <w:divsChild>
        <w:div w:id="309679582">
          <w:marLeft w:val="0"/>
          <w:marRight w:val="0"/>
          <w:marTop w:val="0"/>
          <w:marBottom w:val="0"/>
          <w:divBdr>
            <w:top w:val="none" w:sz="0" w:space="0" w:color="auto"/>
            <w:left w:val="none" w:sz="0" w:space="0" w:color="auto"/>
            <w:bottom w:val="none" w:sz="0" w:space="0" w:color="auto"/>
            <w:right w:val="none" w:sz="0" w:space="0" w:color="auto"/>
          </w:divBdr>
        </w:div>
        <w:div w:id="1096556698">
          <w:marLeft w:val="0"/>
          <w:marRight w:val="0"/>
          <w:marTop w:val="0"/>
          <w:marBottom w:val="0"/>
          <w:divBdr>
            <w:top w:val="none" w:sz="0" w:space="0" w:color="auto"/>
            <w:left w:val="none" w:sz="0" w:space="0" w:color="auto"/>
            <w:bottom w:val="none" w:sz="0" w:space="0" w:color="auto"/>
            <w:right w:val="none" w:sz="0" w:space="0" w:color="auto"/>
          </w:divBdr>
        </w:div>
        <w:div w:id="1096290089">
          <w:marLeft w:val="0"/>
          <w:marRight w:val="0"/>
          <w:marTop w:val="0"/>
          <w:marBottom w:val="0"/>
          <w:divBdr>
            <w:top w:val="none" w:sz="0" w:space="0" w:color="auto"/>
            <w:left w:val="none" w:sz="0" w:space="0" w:color="auto"/>
            <w:bottom w:val="none" w:sz="0" w:space="0" w:color="auto"/>
            <w:right w:val="none" w:sz="0" w:space="0" w:color="auto"/>
          </w:divBdr>
        </w:div>
      </w:divsChild>
    </w:div>
    <w:div w:id="1095898882">
      <w:bodyDiv w:val="1"/>
      <w:marLeft w:val="0"/>
      <w:marRight w:val="0"/>
      <w:marTop w:val="0"/>
      <w:marBottom w:val="0"/>
      <w:divBdr>
        <w:top w:val="none" w:sz="0" w:space="0" w:color="auto"/>
        <w:left w:val="none" w:sz="0" w:space="0" w:color="auto"/>
        <w:bottom w:val="none" w:sz="0" w:space="0" w:color="auto"/>
        <w:right w:val="none" w:sz="0" w:space="0" w:color="auto"/>
      </w:divBdr>
      <w:divsChild>
        <w:div w:id="2030520616">
          <w:marLeft w:val="0"/>
          <w:marRight w:val="0"/>
          <w:marTop w:val="0"/>
          <w:marBottom w:val="0"/>
          <w:divBdr>
            <w:top w:val="none" w:sz="0" w:space="0" w:color="auto"/>
            <w:left w:val="none" w:sz="0" w:space="0" w:color="auto"/>
            <w:bottom w:val="none" w:sz="0" w:space="0" w:color="auto"/>
            <w:right w:val="none" w:sz="0" w:space="0" w:color="auto"/>
          </w:divBdr>
        </w:div>
        <w:div w:id="331225745">
          <w:marLeft w:val="0"/>
          <w:marRight w:val="0"/>
          <w:marTop w:val="0"/>
          <w:marBottom w:val="0"/>
          <w:divBdr>
            <w:top w:val="none" w:sz="0" w:space="0" w:color="auto"/>
            <w:left w:val="none" w:sz="0" w:space="0" w:color="auto"/>
            <w:bottom w:val="none" w:sz="0" w:space="0" w:color="auto"/>
            <w:right w:val="none" w:sz="0" w:space="0" w:color="auto"/>
          </w:divBdr>
        </w:div>
      </w:divsChild>
    </w:div>
    <w:div w:id="1138452424">
      <w:bodyDiv w:val="1"/>
      <w:marLeft w:val="0"/>
      <w:marRight w:val="0"/>
      <w:marTop w:val="0"/>
      <w:marBottom w:val="0"/>
      <w:divBdr>
        <w:top w:val="none" w:sz="0" w:space="0" w:color="auto"/>
        <w:left w:val="none" w:sz="0" w:space="0" w:color="auto"/>
        <w:bottom w:val="none" w:sz="0" w:space="0" w:color="auto"/>
        <w:right w:val="none" w:sz="0" w:space="0" w:color="auto"/>
      </w:divBdr>
      <w:divsChild>
        <w:div w:id="301816109">
          <w:marLeft w:val="0"/>
          <w:marRight w:val="0"/>
          <w:marTop w:val="0"/>
          <w:marBottom w:val="0"/>
          <w:divBdr>
            <w:top w:val="none" w:sz="0" w:space="0" w:color="auto"/>
            <w:left w:val="none" w:sz="0" w:space="0" w:color="auto"/>
            <w:bottom w:val="none" w:sz="0" w:space="0" w:color="auto"/>
            <w:right w:val="none" w:sz="0" w:space="0" w:color="auto"/>
          </w:divBdr>
        </w:div>
      </w:divsChild>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485701994">
      <w:bodyDiv w:val="1"/>
      <w:marLeft w:val="0"/>
      <w:marRight w:val="0"/>
      <w:marTop w:val="0"/>
      <w:marBottom w:val="0"/>
      <w:divBdr>
        <w:top w:val="none" w:sz="0" w:space="0" w:color="auto"/>
        <w:left w:val="none" w:sz="0" w:space="0" w:color="auto"/>
        <w:bottom w:val="none" w:sz="0" w:space="0" w:color="auto"/>
        <w:right w:val="none" w:sz="0" w:space="0" w:color="auto"/>
      </w:divBdr>
    </w:div>
    <w:div w:id="166862984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207631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v.douyin.com/JvXbKjQ/" TargetMode="External"/><Relationship Id="rId17" Type="http://schemas.openxmlformats.org/officeDocument/2006/relationships/hyperlink" Target="https://v.douyin.com/JvXfFsd/"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douyin.com/JvXXDb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douyin.com/JvXV5N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v.douyin.com/Jv4LVSf/" TargetMode="External"/><Relationship Id="rId14" Type="http://schemas.openxmlformats.org/officeDocument/2006/relationships/image" Target="media/image4.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560A492-2CCD-C641-89AD-283A31C66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318</Words>
  <Characters>1816</Characters>
  <Application>Microsoft Office Word</Application>
  <DocSecurity>0</DocSecurity>
  <PresentationFormat/>
  <Lines>15</Lines>
  <Paragraphs>4</Paragraphs>
  <Slides>0</Slides>
  <Notes>0</Notes>
  <HiddenSlides>0</HiddenSlides>
  <MMClips>0</MMClips>
  <ScaleCrop>false</ScaleCrop>
  <Company>WWW.YlmF.CoM</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4</cp:revision>
  <cp:lastPrinted>2012-10-11T08:46:00Z</cp:lastPrinted>
  <dcterms:created xsi:type="dcterms:W3CDTF">2021-02-02T06:32:00Z</dcterms:created>
  <dcterms:modified xsi:type="dcterms:W3CDTF">2021-02-21T02:01:00Z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