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七匹狼电商《地表最强中国力》营销案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七匹狼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男装类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.0</w:t>
      </w:r>
      <w:r>
        <w:rPr>
          <w:rFonts w:ascii="微软雅黑" w:hAnsi="微软雅黑" w:eastAsia="微软雅黑"/>
          <w:sz w:val="21"/>
          <w:szCs w:val="21"/>
        </w:rPr>
        <w:t>3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15</w:t>
      </w:r>
      <w:r>
        <w:rPr>
          <w:rFonts w:hint="eastAsia" w:ascii="微软雅黑" w:hAnsi="微软雅黑" w:eastAsia="微软雅黑"/>
          <w:sz w:val="21"/>
          <w:szCs w:val="21"/>
        </w:rPr>
        <w:t>-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3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27</w:t>
      </w:r>
    </w:p>
    <w:p>
      <w:pPr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大事件营销类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sz w:val="21"/>
        </w:rPr>
        <w:t>一场突入其来的新冠病毒疫情选择在春节期间袭扰中国。危难时刻，总有一群人不惧艰难，负重前行；紧要关头，有一种力量使得一方有难，八方支援；我们把这群人，称之为“英雄”，我们把这种力量，称之为“地表最强中国力”！</w:t>
      </w:r>
      <w:r>
        <w:rPr>
          <w:rFonts w:ascii="微软雅黑" w:hAnsi="微软雅黑" w:eastAsia="微软雅黑"/>
          <w:sz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</w:rPr>
      </w:pPr>
      <w:r>
        <w:rPr>
          <w:rFonts w:ascii="微软雅黑" w:hAnsi="微软雅黑" w:eastAsia="微软雅黑"/>
          <w:sz w:val="21"/>
        </w:rPr>
        <w:t>七匹狼以“地表最强中国力”为灵感，打造 “逆行斗士”公益主题系列，旨在致敬本次抗疫战中的逆行斗士。七匹狼用时尚致敬最美逆行者，用自己的方式向他们致以最崇高的敬意！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sz w:val="21"/>
        </w:rPr>
        <w:t>同时，通过英雄战衣计划去激励更多勇敢的年轻人，成为自己人生路上的“逆行斗士”！我们以设计之力展现品牌态度，以品牌之力影响年轻一代，用国民服装品牌的社会责任感感染青年群体，同时用设计的力量去记录时代烙印，致敬时代英雄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提升和促进品牌的年轻化走向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品牌影响力的正向增长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sz w:val="21"/>
        </w:rPr>
        <w:t>基于疫情下的热点营销，以服装品牌的角度切入话题。制定营销策略，带来品牌声量曝光的同时，通过短时话题引爆，集中火力为店铺业绩制造关注流量。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sz w:val="21"/>
        </w:rPr>
        <w:t>以致敬医护英雄之名，推出“逆行斗士”公益限量产品系列。（该公益主题款系列所有销售所得将全部捐出，联合公益机构，用于疫后医护工作重建！）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sz w:val="21"/>
        </w:rPr>
        <w:t>用产品驱动营销，开展系列整合营销传播，通过多维度的内容产出与全平台曝光覆盖。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sz w:val="21"/>
        </w:rPr>
        <w:t>通过话题款链接端引流至平台店铺，通过单品曝光全店商品。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0"/>
        </w:rPr>
      </w:pPr>
      <w:r>
        <w:drawing>
          <wp:inline distT="0" distB="0" distL="114300" distR="114300">
            <wp:extent cx="4109720" cy="2256155"/>
            <wp:effectExtent l="0" t="0" r="5080" b="1079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本次项目分为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 xml:space="preserve"> 3 个阶段，层层推进，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强化声量，媒体、K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OL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、消费者三管齐下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 xml:space="preserve">3.15-16 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(预热启动)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3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.15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致敬“逆行斗士”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 xml:space="preserve"> 特别策划稿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 xml:space="preserve"> 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引出七匹狼“逆行斗士”战衣计划的核心思想来源，传递积极温暖的社会正能量，向最美逆行者致敬。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总曝光量：447w+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抗疫特辑：首发阅读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16w+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，全网发布20家主流媒体，其中包括中国日报网、中国新闻网、国际在线、新浪、网易新闻等，曝光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260W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原创条漫：首发阅读达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6.2w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，同时被数英首页收录，全网累计发布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17家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主流媒体，曝光超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187W</w:t>
      </w:r>
      <w:r>
        <w:rPr>
          <w:rFonts w:hint="eastAsia" w:ascii="微软雅黑" w:hAnsi="微软雅黑" w:eastAsia="微软雅黑"/>
          <w:b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3</w:t>
      </w:r>
      <w:r>
        <w:rPr>
          <w:rFonts w:ascii="微软雅黑" w:hAnsi="微软雅黑" w:eastAsia="微软雅黑"/>
          <w:b/>
          <w:bCs/>
          <w:color w:val="auto"/>
          <w:sz w:val="21"/>
          <w:szCs w:val="21"/>
        </w:rPr>
        <w:t>.16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“逆行斗士”战衣计划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 xml:space="preserve">七匹狼两微官宣活动稿 </w:t>
      </w:r>
      <w:r>
        <w:rPr>
          <w:rFonts w:ascii="微软雅黑" w:hAnsi="微软雅黑" w:eastAsia="微软雅黑"/>
          <w:color w:val="auto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以对一线医护工作者的关注与致敬传递企业使命，以强大的设计展示品牌能力，以业内首发打造行业标杆事件。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Style w:val="16"/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英雄战衣丨与你一起并肩作战（内含传播视频）：</w:t>
      </w:r>
      <w:r>
        <w:fldChar w:fldCharType="begin"/>
      </w:r>
      <w:r>
        <w:instrText xml:space="preserve"> HYPERLINK "https://mp.weixin.qq.com/s/f_Qfk1BUjCWwKyxutmcfhw" </w:instrText>
      </w:r>
      <w:r>
        <w:fldChar w:fldCharType="separate"/>
      </w:r>
      <w:r>
        <w:rPr>
          <w:rStyle w:val="16"/>
          <w:rFonts w:ascii="微软雅黑" w:hAnsi="微软雅黑" w:eastAsia="微软雅黑"/>
          <w:sz w:val="21"/>
          <w:szCs w:val="21"/>
        </w:rPr>
        <w:t>https://mp.weixin.qq.com/s/f_Qfk1BUjCWwKyxutmcfhw</w:t>
      </w:r>
      <w:r>
        <w:rPr>
          <w:rStyle w:val="16"/>
          <w:rFonts w:ascii="微软雅黑" w:hAnsi="微软雅黑" w:eastAsia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本篇累积阅读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1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.2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W</w:t>
      </w:r>
      <w:r>
        <w:rPr>
          <w:rFonts w:ascii="微软雅黑" w:hAnsi="微软雅黑" w:eastAsia="微软雅黑"/>
          <w:color w:val="auto"/>
          <w:sz w:val="21"/>
          <w:szCs w:val="21"/>
        </w:rPr>
        <w:t>，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累积收获留言及点赞</w:t>
      </w:r>
      <w:r>
        <w:rPr>
          <w:rFonts w:ascii="微软雅黑" w:hAnsi="微软雅黑" w:eastAsia="微软雅黑"/>
          <w:color w:val="auto"/>
          <w:sz w:val="21"/>
          <w:szCs w:val="21"/>
        </w:rPr>
        <w:t>互动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100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+</w:t>
      </w:r>
      <w:r>
        <w:rPr>
          <w:rFonts w:hint="eastAsia" w:ascii="微软雅黑" w:hAnsi="微软雅黑" w:eastAsia="微软雅黑"/>
          <w:b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英雄战衣丨疫情的第3</w:t>
      </w:r>
      <w:r>
        <w:rPr>
          <w:rFonts w:ascii="微软雅黑" w:hAnsi="微软雅黑" w:eastAsia="微软雅黑"/>
          <w:sz w:val="21"/>
          <w:szCs w:val="21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天，我们决定</w:t>
      </w:r>
      <w:r>
        <w:rPr>
          <w:rFonts w:ascii="微软雅黑" w:hAnsi="微软雅黑" w:eastAsia="微软雅黑"/>
          <w:sz w:val="21"/>
          <w:szCs w:val="21"/>
        </w:rPr>
        <w:t>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fldChar w:fldCharType="begin"/>
      </w:r>
      <w:r>
        <w:instrText xml:space="preserve"> HYPERLINK "https://mp.weixin.qq.com/s/PfeakPr_ysFg-4oM0hCtkQ" </w:instrText>
      </w:r>
      <w:r>
        <w:fldChar w:fldCharType="separate"/>
      </w:r>
      <w:r>
        <w:rPr>
          <w:rStyle w:val="16"/>
          <w:rFonts w:ascii="微软雅黑" w:hAnsi="微软雅黑" w:eastAsia="微软雅黑"/>
          <w:sz w:val="21"/>
          <w:szCs w:val="21"/>
        </w:rPr>
        <w:t>https://mp.weixin.qq.com/s/PfeakPr_ysFg-4oM0hCtkQ</w:t>
      </w:r>
      <w:r>
        <w:rPr>
          <w:rStyle w:val="16"/>
          <w:rFonts w:ascii="微软雅黑" w:hAnsi="微软雅黑" w:eastAsia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本篇累积阅读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6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017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，累积收获留言及点赞</w:t>
      </w:r>
      <w:r>
        <w:rPr>
          <w:rFonts w:ascii="微软雅黑" w:hAnsi="微软雅黑" w:eastAsia="微软雅黑"/>
          <w:color w:val="auto"/>
          <w:sz w:val="21"/>
          <w:szCs w:val="21"/>
        </w:rPr>
        <w:t>互动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70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+</w:t>
      </w:r>
      <w:r>
        <w:rPr>
          <w:rFonts w:hint="eastAsia" w:ascii="微软雅黑" w:hAnsi="微软雅黑" w:eastAsia="微软雅黑"/>
          <w:b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sz w:val="20"/>
        </w:rPr>
      </w:pPr>
      <w:r>
        <w:drawing>
          <wp:inline distT="0" distB="0" distL="114300" distR="114300">
            <wp:extent cx="4848225" cy="2025015"/>
            <wp:effectExtent l="0" t="0" r="9525" b="133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 xml:space="preserve">3.17-19 </w:t>
      </w:r>
      <w:r>
        <w:rPr>
          <w:rFonts w:hint="eastAsia" w:ascii="微软雅黑" w:hAnsi="微软雅黑" w:eastAsia="微软雅黑"/>
          <w:b/>
          <w:sz w:val="21"/>
          <w:szCs w:val="21"/>
        </w:rPr>
        <w:t>(活动爆发期)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>3.17</w:t>
      </w:r>
      <w:r>
        <w:rPr>
          <w:rFonts w:hint="eastAsia" w:ascii="微软雅黑" w:hAnsi="微软雅黑" w:eastAsia="微软雅黑"/>
          <w:b/>
          <w:sz w:val="21"/>
          <w:szCs w:val="21"/>
        </w:rPr>
        <w:t>微博双话题上线，</w:t>
      </w:r>
      <w:r>
        <w:rPr>
          <w:rFonts w:ascii="微软雅黑" w:hAnsi="微软雅黑" w:eastAsia="微软雅黑"/>
          <w:b/>
          <w:sz w:val="21"/>
          <w:szCs w:val="21"/>
        </w:rPr>
        <w:t>媒体KOL</w:t>
      </w:r>
      <w:r>
        <w:rPr>
          <w:rFonts w:hint="eastAsia" w:ascii="微软雅黑" w:hAnsi="微软雅黑" w:eastAsia="微软雅黑"/>
          <w:b/>
          <w:sz w:val="21"/>
          <w:szCs w:val="21"/>
        </w:rPr>
        <w:t>集中式引爆，</w:t>
      </w:r>
      <w:r>
        <w:rPr>
          <w:rFonts w:hint="eastAsia" w:ascii="微软雅黑" w:hAnsi="微软雅黑" w:eastAsia="微软雅黑"/>
          <w:sz w:val="21"/>
          <w:szCs w:val="21"/>
        </w:rPr>
        <w:t>用户端与媒体端联合发声，打造超亿级传播声量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微博话题总阅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读量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2.6亿</w:t>
      </w:r>
      <w:r>
        <w:rPr>
          <w:rFonts w:ascii="微软雅黑" w:hAnsi="微软雅黑" w:eastAsia="微软雅黑"/>
          <w:color w:val="auto"/>
          <w:sz w:val="21"/>
          <w:szCs w:val="21"/>
        </w:rPr>
        <w:t>，讨论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6.2万</w:t>
      </w:r>
      <w:r>
        <w:rPr>
          <w:rFonts w:ascii="微软雅黑" w:hAnsi="微软雅黑" w:eastAsia="微软雅黑"/>
          <w:color w:val="auto"/>
          <w:sz w:val="21"/>
          <w:szCs w:val="21"/>
        </w:rPr>
        <w:t>，其中#逆行者的战衣#阅读量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1.2亿</w:t>
      </w:r>
      <w:r>
        <w:rPr>
          <w:rFonts w:ascii="微软雅黑" w:hAnsi="微软雅黑" w:eastAsia="微软雅黑"/>
          <w:color w:val="auto"/>
          <w:sz w:val="21"/>
          <w:szCs w:val="21"/>
        </w:rPr>
        <w:t>，讨论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3.6万</w:t>
      </w:r>
      <w:r>
        <w:rPr>
          <w:rFonts w:ascii="微软雅黑" w:hAnsi="微软雅黑" w:eastAsia="微软雅黑"/>
          <w:color w:val="auto"/>
          <w:sz w:val="21"/>
          <w:szCs w:val="21"/>
        </w:rPr>
        <w:t>，#新型抗病毒面料服装#阅读量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1.4亿</w:t>
      </w:r>
      <w:r>
        <w:rPr>
          <w:rFonts w:ascii="微软雅黑" w:hAnsi="微软雅黑" w:eastAsia="微软雅黑"/>
          <w:color w:val="auto"/>
          <w:sz w:val="21"/>
          <w:szCs w:val="21"/>
        </w:rPr>
        <w:t>，讨论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2.6万</w:t>
      </w:r>
      <w:r>
        <w:rPr>
          <w:rFonts w:ascii="微软雅黑" w:hAnsi="微软雅黑" w:eastAsia="微软雅黑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3</w:t>
      </w:r>
      <w:r>
        <w:rPr>
          <w:rFonts w:ascii="微软雅黑" w:hAnsi="微软雅黑" w:eastAsia="微软雅黑"/>
          <w:b/>
          <w:sz w:val="21"/>
          <w:szCs w:val="21"/>
        </w:rPr>
        <w:t>.18</w:t>
      </w:r>
      <w:r>
        <w:rPr>
          <w:rFonts w:hint="eastAsia" w:ascii="微软雅黑" w:hAnsi="微软雅黑" w:eastAsia="微软雅黑"/>
          <w:b/>
          <w:sz w:val="21"/>
          <w:szCs w:val="21"/>
        </w:rPr>
        <w:t>有数青年观察局发布定制条漫《一件隔离防护服的告白》，内容营销持续加码</w:t>
      </w:r>
      <w:r>
        <w:fldChar w:fldCharType="begin"/>
      </w:r>
      <w:r>
        <w:instrText xml:space="preserve"> HYPERLINK "https://mp.weixin.qq.com/s/CojX3FrlBillRr4X0uJ5Bw" </w:instrText>
      </w:r>
      <w:r>
        <w:fldChar w:fldCharType="separate"/>
      </w:r>
      <w:r>
        <w:rPr>
          <w:rStyle w:val="16"/>
          <w:rFonts w:ascii="微软雅黑" w:hAnsi="微软雅黑" w:eastAsia="微软雅黑"/>
          <w:sz w:val="21"/>
          <w:szCs w:val="21"/>
        </w:rPr>
        <w:t>https://mp.weixin.qq.com/s/CojX3FrlBillRr4X0uJ5Bw</w:t>
      </w:r>
      <w:r>
        <w:rPr>
          <w:rStyle w:val="16"/>
          <w:rFonts w:ascii="微软雅黑" w:hAnsi="微软雅黑" w:eastAsia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本篇累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积阅读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6.3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w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，累积收获留言及点赞</w:t>
      </w:r>
      <w:r>
        <w:rPr>
          <w:rFonts w:ascii="微软雅黑" w:hAnsi="微软雅黑" w:eastAsia="微软雅黑"/>
          <w:color w:val="auto"/>
          <w:sz w:val="21"/>
          <w:szCs w:val="21"/>
        </w:rPr>
        <w:t>互动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200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+</w:t>
      </w:r>
      <w:r>
        <w:rPr>
          <w:rFonts w:hint="eastAsia" w:ascii="微软雅黑" w:hAnsi="微软雅黑" w:eastAsia="微软雅黑"/>
          <w:b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 xml:space="preserve">3.20-27 </w:t>
      </w:r>
      <w:r>
        <w:rPr>
          <w:rFonts w:hint="eastAsia" w:ascii="微软雅黑" w:hAnsi="微软雅黑" w:eastAsia="微软雅黑"/>
          <w:b/>
          <w:sz w:val="21"/>
          <w:szCs w:val="21"/>
        </w:rPr>
        <w:t>(活动收尾期)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3</w:t>
      </w:r>
      <w:r>
        <w:rPr>
          <w:rFonts w:ascii="微软雅黑" w:hAnsi="微软雅黑" w:eastAsia="微软雅黑"/>
          <w:b/>
          <w:sz w:val="21"/>
          <w:szCs w:val="21"/>
        </w:rPr>
        <w:t>.20</w:t>
      </w:r>
      <w:r>
        <w:rPr>
          <w:rFonts w:hint="eastAsia" w:ascii="微软雅黑" w:hAnsi="微软雅黑" w:eastAsia="微软雅黑"/>
          <w:b/>
          <w:sz w:val="21"/>
          <w:szCs w:val="21"/>
        </w:rPr>
        <w:t>-</w:t>
      </w:r>
      <w:r>
        <w:rPr>
          <w:rFonts w:ascii="微软雅黑" w:hAnsi="微软雅黑" w:eastAsia="微软雅黑"/>
          <w:b/>
          <w:sz w:val="21"/>
          <w:szCs w:val="21"/>
        </w:rPr>
        <w:t>3.15</w:t>
      </w:r>
      <w:r>
        <w:rPr>
          <w:rFonts w:hint="eastAsia" w:ascii="微软雅黑" w:hAnsi="微软雅黑" w:eastAsia="微软雅黑"/>
          <w:b/>
          <w:sz w:val="21"/>
          <w:szCs w:val="21"/>
        </w:rPr>
        <w:t xml:space="preserve">抖音公益话题营销 </w:t>
      </w:r>
      <w:r>
        <w:rPr>
          <w:rFonts w:hint="eastAsia" w:ascii="微软雅黑" w:hAnsi="微软雅黑" w:eastAsia="微软雅黑"/>
          <w:sz w:val="21"/>
          <w:szCs w:val="21"/>
        </w:rPr>
        <w:t>七匹狼与</w:t>
      </w:r>
      <w:r>
        <w:rPr>
          <w:rFonts w:ascii="微软雅黑" w:hAnsi="微软雅黑" w:eastAsia="微软雅黑"/>
          <w:sz w:val="21"/>
          <w:szCs w:val="21"/>
        </w:rPr>
        <w:t>CBNData在抖音共同发起一场公益话题营销，联合达人、MCN机构以及品牌共同发声，将“最强中国力”嵌入到达人的创作内容当中。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 xml:space="preserve">抖音话题#最强中国力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播放次数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1.7亿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次曝光，总计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312个视频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，共同联合39位达人针对话题主题以及品牌产品内涵进行创作。截止3月28日，达人侧总计获得了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6902W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次曝光量，点赞数达到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329W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，UV数达到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2102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，跳转聚合页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59701</w:t>
      </w:r>
      <w:r>
        <w:rPr>
          <w:rFonts w:hint="eastAsia" w:ascii="微软雅黑" w:hAnsi="微软雅黑" w:eastAsia="微软雅黑"/>
          <w:b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3</w:t>
      </w:r>
      <w:r>
        <w:rPr>
          <w:rFonts w:ascii="微软雅黑" w:hAnsi="微软雅黑" w:eastAsia="微软雅黑"/>
          <w:b/>
          <w:sz w:val="21"/>
          <w:szCs w:val="21"/>
        </w:rPr>
        <w:t>.27</w:t>
      </w:r>
      <w:r>
        <w:rPr>
          <w:rFonts w:hint="eastAsia" w:ascii="微软雅黑" w:hAnsi="微软雅黑" w:eastAsia="微软雅黑"/>
          <w:b/>
          <w:sz w:val="21"/>
          <w:szCs w:val="21"/>
        </w:rPr>
        <w:t>公益背书</w:t>
      </w:r>
      <w:r>
        <w:rPr>
          <w:rFonts w:ascii="微软雅黑" w:hAnsi="微软雅黑" w:eastAsia="微软雅黑"/>
          <w:b/>
          <w:sz w:val="21"/>
          <w:szCs w:val="21"/>
        </w:rPr>
        <w:t xml:space="preserve"> </w:t>
      </w:r>
      <w:r>
        <w:rPr>
          <w:rFonts w:ascii="微软雅黑" w:hAnsi="微软雅黑" w:eastAsia="微软雅黑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</w:rPr>
        <w:t>联合公益机构，限量的公益主题系列产品所有销售所得将全部捐出，用于疫后医护重建工作！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b/>
          <w:sz w:val="21"/>
          <w:szCs w:val="21"/>
        </w:rPr>
      </w:pPr>
      <w:r>
        <w:drawing>
          <wp:inline distT="0" distB="0" distL="0" distR="0">
            <wp:extent cx="2019300" cy="2505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0306" cy="251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项目总曝光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4.3亿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，互动量：</w:t>
      </w:r>
      <w:r>
        <w:rPr>
          <w:rFonts w:hint="eastAsia" w:ascii="微软雅黑" w:hAnsi="微软雅黑" w:eastAsia="微软雅黑"/>
          <w:b/>
          <w:color w:val="auto"/>
          <w:sz w:val="21"/>
          <w:szCs w:val="21"/>
        </w:rPr>
        <w:t>6.3w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；抖音侧</w:t>
      </w:r>
      <w:r>
        <w:rPr>
          <w:rFonts w:ascii="微软雅黑" w:hAnsi="微软雅黑" w:eastAsia="微软雅黑"/>
          <w:color w:val="auto"/>
          <w:sz w:val="21"/>
          <w:szCs w:val="21"/>
        </w:rPr>
        <w:t>#最强中国力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话题，累积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1.7亿</w:t>
      </w:r>
      <w:r>
        <w:rPr>
          <w:rFonts w:ascii="微软雅黑" w:hAnsi="微软雅黑" w:eastAsia="微软雅黑"/>
          <w:color w:val="auto"/>
          <w:sz w:val="21"/>
          <w:szCs w:val="21"/>
        </w:rPr>
        <w:t>次曝光，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用户自发正面口碑内容视频</w:t>
      </w:r>
      <w:r>
        <w:rPr>
          <w:rFonts w:ascii="微软雅黑" w:hAnsi="微软雅黑" w:eastAsia="微软雅黑"/>
          <w:color w:val="auto"/>
          <w:sz w:val="21"/>
          <w:szCs w:val="21"/>
        </w:rPr>
        <w:t>总计</w:t>
      </w:r>
      <w:r>
        <w:rPr>
          <w:rFonts w:ascii="微软雅黑" w:hAnsi="微软雅黑" w:eastAsia="微软雅黑"/>
          <w:b/>
          <w:color w:val="auto"/>
          <w:sz w:val="21"/>
          <w:szCs w:val="21"/>
        </w:rPr>
        <w:t>312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个</w:t>
      </w:r>
      <w:r>
        <w:rPr>
          <w:rFonts w:hint="eastAsia" w:ascii="微软雅黑" w:hAnsi="微软雅黑" w:eastAsia="微软雅黑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行业认可，数英网收录：</w:t>
      </w:r>
      <w:r>
        <w:fldChar w:fldCharType="begin"/>
      </w:r>
      <w:r>
        <w:instrText xml:space="preserve"> HYPERLINK "https://www.digitaling.com/projects/105755.html" </w:instrText>
      </w:r>
      <w:r>
        <w:fldChar w:fldCharType="separate"/>
      </w:r>
      <w:r>
        <w:rPr>
          <w:rStyle w:val="16"/>
          <w:rFonts w:ascii="微软雅黑" w:hAnsi="微软雅黑" w:eastAsia="微软雅黑"/>
          <w:sz w:val="21"/>
          <w:szCs w:val="21"/>
        </w:rPr>
        <w:t>https://www.digitaling.com/projects/105755.html</w:t>
      </w:r>
      <w:r>
        <w:rPr>
          <w:rStyle w:val="16"/>
          <w:rFonts w:ascii="微软雅黑" w:hAnsi="微软雅黑" w:eastAsia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品牌好感度提升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产品理念与产品设计都颇受好评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896995" cy="2305050"/>
            <wp:effectExtent l="0" t="0" r="0" b="0"/>
            <wp:docPr id="8" name="图片 8" descr="D:\Users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Users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139" cy="23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color w:val="FF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FF05B5"/>
    <w:multiLevelType w:val="singleLevel"/>
    <w:tmpl w:val="97FF05B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173D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2193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C4581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3FFB"/>
    <w:rsid w:val="002E7E41"/>
    <w:rsid w:val="002F2AF3"/>
    <w:rsid w:val="002F3A4B"/>
    <w:rsid w:val="002F7E7A"/>
    <w:rsid w:val="003056B8"/>
    <w:rsid w:val="0030678C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91605"/>
    <w:rsid w:val="003A2FD7"/>
    <w:rsid w:val="003A3097"/>
    <w:rsid w:val="003A3802"/>
    <w:rsid w:val="003B69CD"/>
    <w:rsid w:val="003C41D7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15C26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9536A"/>
    <w:rsid w:val="005A539D"/>
    <w:rsid w:val="005A56AE"/>
    <w:rsid w:val="005A697D"/>
    <w:rsid w:val="005A7B9C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2D70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5A8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D73D2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896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5994"/>
    <w:rsid w:val="009E6D94"/>
    <w:rsid w:val="009F7D3B"/>
    <w:rsid w:val="00A03263"/>
    <w:rsid w:val="00A0550C"/>
    <w:rsid w:val="00A05BD7"/>
    <w:rsid w:val="00A11FF6"/>
    <w:rsid w:val="00A1252C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47D83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A17ED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0338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05E7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316C"/>
    <w:rsid w:val="00CB462E"/>
    <w:rsid w:val="00CB4A74"/>
    <w:rsid w:val="00CB7F5B"/>
    <w:rsid w:val="00CC24FE"/>
    <w:rsid w:val="00CC70FB"/>
    <w:rsid w:val="00CE55AC"/>
    <w:rsid w:val="00D13BC3"/>
    <w:rsid w:val="00D14F03"/>
    <w:rsid w:val="00D409BB"/>
    <w:rsid w:val="00D44A7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1991"/>
    <w:rsid w:val="00FB3C62"/>
    <w:rsid w:val="00FB6FEC"/>
    <w:rsid w:val="00FB7886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CA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jpe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1EFCD-F9A5-4A7D-8F82-DB7BD53A67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399</Words>
  <Characters>2278</Characters>
  <Lines>18</Lines>
  <Paragraphs>5</Paragraphs>
  <TotalTime>5</TotalTime>
  <ScaleCrop>false</ScaleCrop>
  <LinksUpToDate>false</LinksUpToDate>
  <CharactersWithSpaces>2672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2021-02-04T02:45:02Z</dcterms:modified>
  <dc:title>No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