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7153D" w:rsidRPr="00717E97" w:rsidRDefault="00717E97" w:rsidP="00717E97">
      <w:pPr>
        <w:spacing w:before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bookmarkStart w:id="0" w:name="_GoBack"/>
      <w:r w:rsidRPr="00717E97">
        <w:rPr>
          <w:rFonts w:ascii="微软雅黑" w:eastAsia="微软雅黑" w:hAnsi="微软雅黑" w:hint="eastAsia"/>
          <w:b/>
          <w:sz w:val="32"/>
          <w:szCs w:val="32"/>
        </w:rPr>
        <w:t>哥伦比亚超级品牌日营销案例</w:t>
      </w:r>
      <w:bookmarkEnd w:id="0"/>
    </w:p>
    <w:p w:rsidR="0057153D" w:rsidRPr="001E24B8" w:rsidRDefault="0051337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E24B8" w:rsidRPr="001E24B8">
        <w:rPr>
          <w:rFonts w:ascii="微软雅黑" w:eastAsia="微软雅黑" w:hAnsi="微软雅黑" w:hint="eastAsia"/>
          <w:sz w:val="21"/>
          <w:szCs w:val="21"/>
        </w:rPr>
        <w:t>哥伦比亚（Columbia）</w:t>
      </w:r>
    </w:p>
    <w:p w:rsidR="0057153D" w:rsidRDefault="0051337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E24B8" w:rsidRPr="001E24B8">
        <w:rPr>
          <w:rFonts w:ascii="微软雅黑" w:eastAsia="微软雅黑" w:hAnsi="微软雅黑" w:hint="eastAsia"/>
          <w:sz w:val="21"/>
          <w:szCs w:val="21"/>
        </w:rPr>
        <w:t>运动户外行业</w:t>
      </w:r>
    </w:p>
    <w:p w:rsidR="0057153D" w:rsidRDefault="0051337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.11.19-11.28</w:t>
      </w:r>
    </w:p>
    <w:p w:rsidR="0057153D" w:rsidRPr="00717E97" w:rsidRDefault="00513377" w:rsidP="00717E97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17E97">
        <w:rPr>
          <w:rFonts w:ascii="微软雅黑" w:eastAsia="微软雅黑" w:hAnsi="微软雅黑" w:hint="eastAsia"/>
          <w:bCs/>
          <w:sz w:val="21"/>
          <w:szCs w:val="21"/>
        </w:rPr>
        <w:t>跨媒体整合类</w:t>
      </w:r>
    </w:p>
    <w:p w:rsidR="0057153D" w:rsidRDefault="00513377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971391" w:rsidRPr="00717E97" w:rsidRDefault="00971391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7E97">
        <w:rPr>
          <w:rFonts w:ascii="微软雅黑" w:eastAsia="微软雅黑" w:hAnsi="微软雅黑" w:hint="eastAsia"/>
          <w:sz w:val="21"/>
          <w:szCs w:val="21"/>
        </w:rPr>
        <w:t>哥伦比亚作为户外鞋服的标杆级品牌，主打潮流与科技，本次超级品牌日期望借助跨媒体营销打造品牌爆品，并且针对“保暖黑科技”的宣传提升品牌科技感和品牌调性，同时联动上海线下门店，触及高消费群体带动品牌向上销售</w:t>
      </w:r>
      <w:r w:rsidR="00717E97">
        <w:rPr>
          <w:rFonts w:ascii="微软雅黑" w:eastAsia="微软雅黑" w:hAnsi="微软雅黑" w:hint="eastAsia"/>
          <w:sz w:val="21"/>
          <w:szCs w:val="21"/>
        </w:rPr>
        <w:t>。</w:t>
      </w:r>
    </w:p>
    <w:p w:rsidR="001E24B8" w:rsidRPr="00717E97" w:rsidRDefault="00513377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7E97">
        <w:rPr>
          <w:rFonts w:ascii="微软雅黑" w:eastAsia="微软雅黑" w:hAnsi="微软雅黑" w:hint="eastAsia"/>
          <w:sz w:val="21"/>
          <w:szCs w:val="21"/>
        </w:rPr>
        <w:t>哥伦比亚2020.11.28</w:t>
      </w:r>
      <w:r w:rsidR="001E24B8" w:rsidRPr="00717E97">
        <w:rPr>
          <w:rFonts w:ascii="微软雅黑" w:eastAsia="微软雅黑" w:hAnsi="微软雅黑" w:hint="eastAsia"/>
          <w:sz w:val="21"/>
          <w:szCs w:val="21"/>
        </w:rPr>
        <w:t>在京东站内举办</w:t>
      </w:r>
      <w:r w:rsidRPr="00717E97">
        <w:rPr>
          <w:rFonts w:ascii="微软雅黑" w:eastAsia="微软雅黑" w:hAnsi="微软雅黑" w:hint="eastAsia"/>
          <w:sz w:val="21"/>
          <w:szCs w:val="21"/>
        </w:rPr>
        <w:t>超级品牌日，</w:t>
      </w:r>
      <w:r w:rsidR="001E24B8" w:rsidRPr="00717E97">
        <w:rPr>
          <w:rFonts w:ascii="微软雅黑" w:eastAsia="微软雅黑" w:hAnsi="微软雅黑" w:hint="eastAsia"/>
          <w:sz w:val="21"/>
          <w:szCs w:val="21"/>
        </w:rPr>
        <w:t>此次超品日</w:t>
      </w:r>
      <w:r w:rsidRPr="00717E97">
        <w:rPr>
          <w:rFonts w:ascii="微软雅黑" w:eastAsia="微软雅黑" w:hAnsi="微软雅黑" w:hint="eastAsia"/>
          <w:sz w:val="21"/>
          <w:szCs w:val="21"/>
        </w:rPr>
        <w:t>是半年前就锁定的</w:t>
      </w:r>
      <w:r w:rsidR="00971391" w:rsidRPr="00717E97">
        <w:rPr>
          <w:rFonts w:ascii="微软雅黑" w:eastAsia="微软雅黑" w:hAnsi="微软雅黑" w:hint="eastAsia"/>
          <w:sz w:val="21"/>
          <w:szCs w:val="21"/>
        </w:rPr>
        <w:t>京东</w:t>
      </w:r>
      <w:r w:rsidR="001E24B8" w:rsidRPr="00717E97">
        <w:rPr>
          <w:rFonts w:ascii="微软雅黑" w:eastAsia="微软雅黑" w:hAnsi="微软雅黑" w:hint="eastAsia"/>
          <w:sz w:val="21"/>
          <w:szCs w:val="21"/>
        </w:rPr>
        <w:t>全平台</w:t>
      </w:r>
      <w:r w:rsidRPr="00717E97">
        <w:rPr>
          <w:rFonts w:ascii="微软雅黑" w:eastAsia="微软雅黑" w:hAnsi="微软雅黑" w:hint="eastAsia"/>
          <w:sz w:val="21"/>
          <w:szCs w:val="21"/>
        </w:rPr>
        <w:t>S级资源，作为</w:t>
      </w:r>
      <w:r w:rsidR="001E24B8" w:rsidRPr="00717E97">
        <w:rPr>
          <w:rFonts w:ascii="微软雅黑" w:eastAsia="微软雅黑" w:hAnsi="微软雅黑" w:hint="eastAsia"/>
          <w:sz w:val="21"/>
          <w:szCs w:val="21"/>
        </w:rPr>
        <w:t>品牌</w:t>
      </w:r>
      <w:r w:rsidRPr="00717E97">
        <w:rPr>
          <w:rFonts w:ascii="微软雅黑" w:eastAsia="微软雅黑" w:hAnsi="微软雅黑" w:hint="eastAsia"/>
          <w:sz w:val="21"/>
          <w:szCs w:val="21"/>
        </w:rPr>
        <w:t>双十一后第二个爆发点，品牌、TP</w:t>
      </w:r>
      <w:r w:rsidR="001E24B8" w:rsidRPr="00717E97">
        <w:rPr>
          <w:rFonts w:ascii="微软雅黑" w:eastAsia="微软雅黑" w:hAnsi="微软雅黑" w:hint="eastAsia"/>
          <w:sz w:val="21"/>
          <w:szCs w:val="21"/>
        </w:rPr>
        <w:t>平台都很重视</w:t>
      </w:r>
      <w:r w:rsidR="00717E97">
        <w:rPr>
          <w:rFonts w:ascii="微软雅黑" w:eastAsia="微软雅黑" w:hAnsi="微软雅黑" w:hint="eastAsia"/>
          <w:sz w:val="21"/>
          <w:szCs w:val="21"/>
        </w:rPr>
        <w:t>。</w:t>
      </w:r>
    </w:p>
    <w:p w:rsidR="00405503" w:rsidRPr="00717E97" w:rsidRDefault="001E24B8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17E97">
        <w:rPr>
          <w:rFonts w:ascii="微软雅黑" w:eastAsia="微软雅黑" w:hAnsi="微软雅黑" w:hint="eastAsia"/>
          <w:sz w:val="21"/>
          <w:szCs w:val="21"/>
        </w:rPr>
        <w:t>哥伦比亚</w:t>
      </w:r>
      <w:r w:rsidR="00513377" w:rsidRPr="00717E97">
        <w:rPr>
          <w:rFonts w:ascii="微软雅黑" w:eastAsia="微软雅黑" w:hAnsi="微软雅黑" w:hint="eastAsia"/>
          <w:sz w:val="21"/>
          <w:szCs w:val="21"/>
        </w:rPr>
        <w:t>作为户外鞋服的</w:t>
      </w:r>
      <w:r w:rsidRPr="00717E97">
        <w:rPr>
          <w:rFonts w:ascii="微软雅黑" w:eastAsia="微软雅黑" w:hAnsi="微软雅黑" w:hint="eastAsia"/>
          <w:sz w:val="21"/>
          <w:szCs w:val="21"/>
        </w:rPr>
        <w:t>头部品牌，销售压力很大；同时</w:t>
      </w:r>
      <w:r w:rsidR="00513377" w:rsidRPr="00717E97">
        <w:rPr>
          <w:rFonts w:ascii="微软雅黑" w:eastAsia="微软雅黑" w:hAnsi="微软雅黑" w:hint="eastAsia"/>
          <w:sz w:val="21"/>
          <w:szCs w:val="21"/>
        </w:rPr>
        <w:t>对标竞品店铺，哥伦比亚货品较宽，TOP款销售占比并不高，适用于品牌整体营销的思路，此次营销线上资源丰富，线下门店也提供了大力支持。</w:t>
      </w:r>
    </w:p>
    <w:p w:rsidR="0057153D" w:rsidRDefault="00513377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AF032F" w:rsidRPr="00717E97" w:rsidRDefault="00AF032F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7E97">
        <w:rPr>
          <w:rFonts w:ascii="微软雅黑" w:eastAsia="微软雅黑" w:hAnsi="微软雅黑" w:hint="eastAsia"/>
          <w:sz w:val="21"/>
          <w:szCs w:val="21"/>
        </w:rPr>
        <w:t>通过多媒体渠道（京东直播、微博K</w:t>
      </w:r>
      <w:r w:rsidRPr="00717E97">
        <w:rPr>
          <w:rFonts w:ascii="微软雅黑" w:eastAsia="微软雅黑" w:hAnsi="微软雅黑"/>
          <w:sz w:val="21"/>
          <w:szCs w:val="21"/>
        </w:rPr>
        <w:t>OL</w:t>
      </w:r>
      <w:r w:rsidRPr="00717E97">
        <w:rPr>
          <w:rFonts w:ascii="微软雅黑" w:eastAsia="微软雅黑" w:hAnsi="微软雅黑" w:hint="eastAsia"/>
          <w:sz w:val="21"/>
          <w:szCs w:val="21"/>
        </w:rPr>
        <w:t>话题营造、抖音内容营销、线下门店活动）进行整合营销，实现品牌的全方位渗透，抢占用户注意力</w:t>
      </w:r>
      <w:r w:rsidR="00717E97">
        <w:rPr>
          <w:rFonts w:ascii="微软雅黑" w:eastAsia="微软雅黑" w:hAnsi="微软雅黑" w:hint="eastAsia"/>
          <w:sz w:val="21"/>
          <w:szCs w:val="21"/>
        </w:rPr>
        <w:t>。</w:t>
      </w:r>
    </w:p>
    <w:p w:rsidR="00AF032F" w:rsidRPr="00717E97" w:rsidRDefault="00AF032F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7E97">
        <w:rPr>
          <w:rFonts w:ascii="微软雅黑" w:eastAsia="微软雅黑" w:hAnsi="微软雅黑" w:hint="eastAsia"/>
          <w:sz w:val="21"/>
          <w:szCs w:val="21"/>
        </w:rPr>
        <w:t>以公、私域流量充分运营、差异化品类分层提升用户体验，实现爆款打造和销售目标</w:t>
      </w:r>
      <w:r w:rsidR="00717E97">
        <w:rPr>
          <w:rFonts w:ascii="微软雅黑" w:eastAsia="微软雅黑" w:hAnsi="微软雅黑" w:hint="eastAsia"/>
          <w:sz w:val="21"/>
          <w:szCs w:val="21"/>
        </w:rPr>
        <w:t>。</w:t>
      </w:r>
    </w:p>
    <w:p w:rsidR="00AF032F" w:rsidRPr="00717E97" w:rsidRDefault="00AF032F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17E97">
        <w:rPr>
          <w:rFonts w:ascii="微软雅黑" w:eastAsia="微软雅黑" w:hAnsi="微软雅黑" w:hint="eastAsia"/>
          <w:sz w:val="21"/>
          <w:szCs w:val="21"/>
        </w:rPr>
        <w:t>当日销售目标：1</w:t>
      </w:r>
      <w:r w:rsidRPr="00717E97">
        <w:rPr>
          <w:rFonts w:ascii="微软雅黑" w:eastAsia="微软雅黑" w:hAnsi="微软雅黑"/>
          <w:sz w:val="21"/>
          <w:szCs w:val="21"/>
        </w:rPr>
        <w:t>000W</w:t>
      </w:r>
      <w:r w:rsidR="00717E97">
        <w:rPr>
          <w:rFonts w:ascii="微软雅黑" w:eastAsia="微软雅黑" w:hAnsi="微软雅黑" w:hint="eastAsia"/>
          <w:sz w:val="21"/>
          <w:szCs w:val="21"/>
        </w:rPr>
        <w:t>。</w:t>
      </w:r>
    </w:p>
    <w:p w:rsidR="00AF032F" w:rsidRDefault="00AF032F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17E97">
        <w:rPr>
          <w:rFonts w:ascii="微软雅黑" w:eastAsia="微软雅黑" w:hAnsi="微软雅黑" w:hint="eastAsia"/>
          <w:sz w:val="21"/>
          <w:szCs w:val="21"/>
        </w:rPr>
        <w:t>人群资产目标：4</w:t>
      </w:r>
      <w:r w:rsidRPr="00717E97">
        <w:rPr>
          <w:rFonts w:ascii="微软雅黑" w:eastAsia="微软雅黑" w:hAnsi="微软雅黑"/>
          <w:sz w:val="21"/>
          <w:szCs w:val="21"/>
        </w:rPr>
        <w:t>A</w:t>
      </w:r>
      <w:r w:rsidRPr="00717E97">
        <w:rPr>
          <w:rFonts w:ascii="微软雅黑" w:eastAsia="微软雅黑" w:hAnsi="微软雅黑" w:hint="eastAsia"/>
          <w:sz w:val="21"/>
          <w:szCs w:val="21"/>
        </w:rPr>
        <w:t>人群资产量级增长、提升女性客群</w:t>
      </w:r>
      <w:r w:rsidR="00971391" w:rsidRPr="00717E97">
        <w:rPr>
          <w:rFonts w:ascii="微软雅黑" w:eastAsia="微软雅黑" w:hAnsi="微软雅黑" w:hint="eastAsia"/>
          <w:sz w:val="21"/>
          <w:szCs w:val="21"/>
        </w:rPr>
        <w:t>和高消费人群的用户占比，从而拓宽品牌人群、提升品牌声量，带动向上销售</w:t>
      </w:r>
      <w:r w:rsidR="00717E97">
        <w:rPr>
          <w:rFonts w:ascii="微软雅黑" w:eastAsia="微软雅黑" w:hAnsi="微软雅黑" w:hint="eastAsia"/>
          <w:sz w:val="21"/>
          <w:szCs w:val="21"/>
        </w:rPr>
        <w:t>。</w:t>
      </w:r>
    </w:p>
    <w:p w:rsidR="0057153D" w:rsidRDefault="00513377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AF032F" w:rsidRPr="00717E97" w:rsidRDefault="00AF032F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17E97">
        <w:rPr>
          <w:rFonts w:ascii="微软雅黑" w:eastAsia="微软雅黑" w:hAnsi="微软雅黑" w:hint="eastAsia"/>
          <w:b/>
          <w:sz w:val="21"/>
          <w:szCs w:val="21"/>
        </w:rPr>
        <w:t>投资精准分配</w:t>
      </w:r>
      <w:r w:rsidR="00513377" w:rsidRPr="00717E97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:rsidR="00513377" w:rsidRPr="00717E97" w:rsidRDefault="00513377" w:rsidP="00717E97">
      <w:pPr>
        <w:pStyle w:val="af1"/>
        <w:numPr>
          <w:ilvl w:val="0"/>
          <w:numId w:val="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17E97">
        <w:rPr>
          <w:rFonts w:ascii="微软雅黑" w:eastAsia="微软雅黑" w:hAnsi="微软雅黑" w:hint="eastAsia"/>
          <w:szCs w:val="21"/>
        </w:rPr>
        <w:t>生意目标的人群拆分</w:t>
      </w:r>
      <w:r w:rsidR="001B5147" w:rsidRPr="00717E97">
        <w:rPr>
          <w:rFonts w:ascii="微软雅黑" w:eastAsia="微软雅黑" w:hAnsi="微软雅黑" w:hint="eastAsia"/>
          <w:szCs w:val="21"/>
        </w:rPr>
        <w:t>：前期通过商智&amp;数坊进行品牌人群洞察，根据超品日生意目标对4</w:t>
      </w:r>
      <w:r w:rsidR="001B5147" w:rsidRPr="00717E97">
        <w:rPr>
          <w:rFonts w:ascii="微软雅黑" w:eastAsia="微软雅黑" w:hAnsi="微软雅黑"/>
          <w:szCs w:val="21"/>
        </w:rPr>
        <w:t>A</w:t>
      </w:r>
      <w:r w:rsidR="001B5147" w:rsidRPr="00717E97">
        <w:rPr>
          <w:rFonts w:ascii="微软雅黑" w:eastAsia="微软雅黑" w:hAnsi="微软雅黑" w:hint="eastAsia"/>
          <w:szCs w:val="21"/>
        </w:rPr>
        <w:t>人群进行拆分，进行精准触达和人群精细化运营；</w:t>
      </w:r>
    </w:p>
    <w:p w:rsidR="00513377" w:rsidRPr="00513377" w:rsidRDefault="00513377" w:rsidP="00717E97">
      <w:pPr>
        <w:pStyle w:val="af1"/>
        <w:numPr>
          <w:ilvl w:val="0"/>
          <w:numId w:val="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13377">
        <w:rPr>
          <w:rFonts w:ascii="微软雅黑" w:eastAsia="微软雅黑" w:hAnsi="微软雅黑" w:hint="eastAsia"/>
          <w:szCs w:val="21"/>
        </w:rPr>
        <w:t>高R</w:t>
      </w:r>
      <w:r w:rsidRPr="00513377">
        <w:rPr>
          <w:rFonts w:ascii="微软雅黑" w:eastAsia="微软雅黑" w:hAnsi="微软雅黑"/>
          <w:szCs w:val="21"/>
        </w:rPr>
        <w:t>OI</w:t>
      </w:r>
      <w:r w:rsidRPr="00513377">
        <w:rPr>
          <w:rFonts w:ascii="微软雅黑" w:eastAsia="微软雅黑" w:hAnsi="微软雅黑" w:hint="eastAsia"/>
          <w:szCs w:val="21"/>
        </w:rPr>
        <w:t>渠道集中投入</w:t>
      </w:r>
      <w:r w:rsidR="001B5147">
        <w:rPr>
          <w:rFonts w:ascii="微软雅黑" w:eastAsia="微软雅黑" w:hAnsi="微软雅黑" w:hint="eastAsia"/>
          <w:szCs w:val="21"/>
        </w:rPr>
        <w:t>：拆分京东站内外、线上下渠道，对高R</w:t>
      </w:r>
      <w:r w:rsidR="001B5147">
        <w:rPr>
          <w:rFonts w:ascii="微软雅黑" w:eastAsia="微软雅黑" w:hAnsi="微软雅黑"/>
          <w:szCs w:val="21"/>
        </w:rPr>
        <w:t>OI</w:t>
      </w:r>
      <w:r w:rsidR="001B5147">
        <w:rPr>
          <w:rFonts w:ascii="微软雅黑" w:eastAsia="微软雅黑" w:hAnsi="微软雅黑" w:hint="eastAsia"/>
          <w:szCs w:val="21"/>
        </w:rPr>
        <w:t>渠道进行集中预算、素材、高潜人群的投入；</w:t>
      </w:r>
    </w:p>
    <w:p w:rsidR="00513377" w:rsidRPr="00513377" w:rsidRDefault="00513377" w:rsidP="00717E97">
      <w:pPr>
        <w:pStyle w:val="af1"/>
        <w:numPr>
          <w:ilvl w:val="0"/>
          <w:numId w:val="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13377">
        <w:rPr>
          <w:rFonts w:ascii="微软雅黑" w:eastAsia="微软雅黑" w:hAnsi="微软雅黑" w:hint="eastAsia"/>
          <w:szCs w:val="21"/>
        </w:rPr>
        <w:t>首单礼金的针对性投放</w:t>
      </w:r>
      <w:r w:rsidR="001B5147">
        <w:rPr>
          <w:rFonts w:ascii="微软雅黑" w:eastAsia="微软雅黑" w:hAnsi="微软雅黑" w:hint="eastAsia"/>
          <w:szCs w:val="21"/>
        </w:rPr>
        <w:t>；</w:t>
      </w:r>
    </w:p>
    <w:p w:rsidR="00513377" w:rsidRPr="00513377" w:rsidRDefault="00513377" w:rsidP="00717E97">
      <w:pPr>
        <w:pStyle w:val="af1"/>
        <w:numPr>
          <w:ilvl w:val="0"/>
          <w:numId w:val="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13377">
        <w:rPr>
          <w:rFonts w:ascii="微软雅黑" w:eastAsia="微软雅黑" w:hAnsi="微软雅黑" w:hint="eastAsia"/>
          <w:szCs w:val="21"/>
        </w:rPr>
        <w:lastRenderedPageBreak/>
        <w:t>直播&amp;短视频多重素材样式投放</w:t>
      </w:r>
      <w:r w:rsidR="007F44F0">
        <w:rPr>
          <w:rFonts w:ascii="微软雅黑" w:eastAsia="微软雅黑" w:hAnsi="微软雅黑" w:hint="eastAsia"/>
          <w:szCs w:val="21"/>
        </w:rPr>
        <w:t>，增强与受众互动</w:t>
      </w:r>
      <w:r w:rsidR="001B5147">
        <w:rPr>
          <w:rFonts w:ascii="微软雅黑" w:eastAsia="微软雅黑" w:hAnsi="微软雅黑" w:hint="eastAsia"/>
          <w:szCs w:val="21"/>
        </w:rPr>
        <w:t>：此次传播涵盖多种形式，包括但不限于图片素材、短视频开屏</w:t>
      </w:r>
      <w:r w:rsidR="007F44F0">
        <w:rPr>
          <w:rFonts w:ascii="微软雅黑" w:eastAsia="微软雅黑" w:hAnsi="微软雅黑" w:hint="eastAsia"/>
          <w:szCs w:val="21"/>
        </w:rPr>
        <w:t>、京东站内&amp;线下万象城门店同步直播、微博K</w:t>
      </w:r>
      <w:r w:rsidR="007F44F0">
        <w:rPr>
          <w:rFonts w:ascii="微软雅黑" w:eastAsia="微软雅黑" w:hAnsi="微软雅黑"/>
          <w:szCs w:val="21"/>
        </w:rPr>
        <w:t>OL</w:t>
      </w:r>
      <w:r w:rsidR="007F44F0">
        <w:rPr>
          <w:rFonts w:ascii="微软雅黑" w:eastAsia="微软雅黑" w:hAnsi="微软雅黑" w:hint="eastAsia"/>
          <w:szCs w:val="21"/>
        </w:rPr>
        <w:t>罗永浩转发、快手K</w:t>
      </w:r>
      <w:r w:rsidR="007F44F0">
        <w:rPr>
          <w:rFonts w:ascii="微软雅黑" w:eastAsia="微软雅黑" w:hAnsi="微软雅黑"/>
          <w:szCs w:val="21"/>
        </w:rPr>
        <w:t>OC</w:t>
      </w:r>
      <w:r w:rsidR="007F44F0">
        <w:rPr>
          <w:rFonts w:ascii="微软雅黑" w:eastAsia="微软雅黑" w:hAnsi="微软雅黑" w:hint="eastAsia"/>
          <w:szCs w:val="21"/>
        </w:rPr>
        <w:t>直播等营造品牌声势</w:t>
      </w:r>
      <w:r w:rsidR="001B5147">
        <w:rPr>
          <w:rFonts w:ascii="微软雅黑" w:eastAsia="微软雅黑" w:hAnsi="微软雅黑" w:hint="eastAsia"/>
          <w:szCs w:val="21"/>
        </w:rPr>
        <w:t>；</w:t>
      </w:r>
    </w:p>
    <w:p w:rsidR="00513377" w:rsidRPr="00717E97" w:rsidRDefault="00513377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17E97">
        <w:rPr>
          <w:rFonts w:ascii="微软雅黑" w:eastAsia="微软雅黑" w:hAnsi="微软雅黑" w:hint="eastAsia"/>
          <w:b/>
          <w:sz w:val="21"/>
          <w:szCs w:val="21"/>
        </w:rPr>
        <w:t>商品精确分层：</w:t>
      </w:r>
    </w:p>
    <w:p w:rsidR="00513377" w:rsidRPr="00513377" w:rsidRDefault="00513377" w:rsidP="00717E97">
      <w:pPr>
        <w:pStyle w:val="af1"/>
        <w:numPr>
          <w:ilvl w:val="0"/>
          <w:numId w:val="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13377">
        <w:rPr>
          <w:rFonts w:ascii="微软雅黑" w:eastAsia="微软雅黑" w:hAnsi="微软雅黑" w:hint="eastAsia"/>
          <w:szCs w:val="21"/>
        </w:rPr>
        <w:t>同款不同链接：增加S</w:t>
      </w:r>
      <w:r w:rsidRPr="00513377">
        <w:rPr>
          <w:rFonts w:ascii="微软雅黑" w:eastAsia="微软雅黑" w:hAnsi="微软雅黑"/>
          <w:szCs w:val="21"/>
        </w:rPr>
        <w:t>KU</w:t>
      </w:r>
      <w:r w:rsidRPr="00513377">
        <w:rPr>
          <w:rFonts w:ascii="微软雅黑" w:eastAsia="微软雅黑" w:hAnsi="微软雅黑" w:hint="eastAsia"/>
          <w:szCs w:val="21"/>
        </w:rPr>
        <w:t>宽度获取免费流量</w:t>
      </w:r>
    </w:p>
    <w:p w:rsidR="00513377" w:rsidRPr="00513377" w:rsidRDefault="00513377" w:rsidP="00717E97">
      <w:pPr>
        <w:pStyle w:val="af1"/>
        <w:numPr>
          <w:ilvl w:val="0"/>
          <w:numId w:val="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13377">
        <w:rPr>
          <w:rFonts w:ascii="微软雅黑" w:eastAsia="微软雅黑" w:hAnsi="微软雅黑" w:hint="eastAsia"/>
          <w:szCs w:val="21"/>
        </w:rPr>
        <w:t>差异化品类分层：提升用户消费体验</w:t>
      </w:r>
    </w:p>
    <w:p w:rsidR="00513377" w:rsidRDefault="00513377" w:rsidP="00717E97">
      <w:pPr>
        <w:pStyle w:val="af1"/>
        <w:numPr>
          <w:ilvl w:val="0"/>
          <w:numId w:val="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13377">
        <w:rPr>
          <w:rFonts w:ascii="微软雅黑" w:eastAsia="微软雅黑" w:hAnsi="微软雅黑" w:hint="eastAsia"/>
          <w:szCs w:val="21"/>
        </w:rPr>
        <w:t>女性化营销场景打造：增加女性产品，定向女性消费者以提升女性用户群体的占比</w:t>
      </w:r>
    </w:p>
    <w:p w:rsidR="007F44F0" w:rsidRPr="007F44F0" w:rsidRDefault="00493AA2" w:rsidP="00717E97">
      <w:pPr>
        <w:pStyle w:val="af1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493AA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A8FB1C8" wp14:editId="71A73BD8">
            <wp:extent cx="1931744" cy="3432517"/>
            <wp:effectExtent l="114300" t="114300" r="106680" b="130175"/>
            <wp:docPr id="4" name="Picture 5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4009BE0-C775-42A2-BA46-8EBF3190BE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D4009BE0-C775-42A2-BA46-8EBF3190BE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8838" cy="3445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3AA2" w:rsidRPr="00493AA2" w:rsidRDefault="00513377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:rsidR="00971391" w:rsidRPr="00717E97" w:rsidRDefault="00971391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717E97">
        <w:rPr>
          <w:rFonts w:ascii="微软雅黑" w:eastAsia="微软雅黑" w:hAnsi="微软雅黑" w:hint="eastAsia"/>
          <w:b/>
          <w:sz w:val="22"/>
        </w:rPr>
        <w:t>第一阶段：</w:t>
      </w:r>
      <w:r w:rsidR="00E60FFE" w:rsidRPr="00717E97">
        <w:rPr>
          <w:rFonts w:ascii="微软雅黑" w:eastAsia="微软雅黑" w:hAnsi="微软雅黑" w:hint="eastAsia"/>
          <w:b/>
          <w:sz w:val="22"/>
        </w:rPr>
        <w:t>预售期</w:t>
      </w:r>
    </w:p>
    <w:p w:rsidR="00971391" w:rsidRPr="00971391" w:rsidRDefault="00971391" w:rsidP="00717E97">
      <w:pPr>
        <w:pStyle w:val="af1"/>
        <w:numPr>
          <w:ilvl w:val="0"/>
          <w:numId w:val="1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 w:val="22"/>
        </w:rPr>
      </w:pPr>
      <w:r w:rsidRPr="00971391">
        <w:rPr>
          <w:rFonts w:ascii="微软雅黑" w:eastAsia="微软雅黑" w:hAnsi="微软雅黑" w:hint="eastAsia"/>
          <w:sz w:val="22"/>
        </w:rPr>
        <w:t>充分洞察品牌人货场资源，在预售期进行京东站内Banner图、触点溢价投放、京选店铺投放等方式进行超品日宣传；</w:t>
      </w:r>
    </w:p>
    <w:p w:rsidR="00971391" w:rsidRDefault="00971391" w:rsidP="00717E97">
      <w:pPr>
        <w:pStyle w:val="af1"/>
        <w:numPr>
          <w:ilvl w:val="0"/>
          <w:numId w:val="1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 w:val="22"/>
        </w:rPr>
      </w:pPr>
      <w:r w:rsidRPr="00971391">
        <w:rPr>
          <w:rFonts w:ascii="微软雅黑" w:eastAsia="微软雅黑" w:hAnsi="微软雅黑" w:hint="eastAsia"/>
          <w:sz w:val="22"/>
        </w:rPr>
        <w:t>采取定金预售模式，叠加品类券、店铺券和神券多重利益点刺激受众</w:t>
      </w:r>
      <w:r>
        <w:rPr>
          <w:rFonts w:ascii="微软雅黑" w:eastAsia="微软雅黑" w:hAnsi="微软雅黑" w:hint="eastAsia"/>
          <w:sz w:val="22"/>
        </w:rPr>
        <w:t>，不断对</w:t>
      </w:r>
      <w:r w:rsidR="00E60FFE">
        <w:rPr>
          <w:rFonts w:ascii="微软雅黑" w:eastAsia="微软雅黑" w:hAnsi="微软雅黑" w:hint="eastAsia"/>
          <w:sz w:val="22"/>
        </w:rPr>
        <w:t>高潜人群触达，蓄水高转化人群</w:t>
      </w:r>
      <w:r w:rsidR="00906D97">
        <w:rPr>
          <w:rFonts w:ascii="微软雅黑" w:eastAsia="微软雅黑" w:hAnsi="微软雅黑" w:hint="eastAsia"/>
          <w:sz w:val="22"/>
        </w:rPr>
        <w:t>，什么值得买渠道专属优惠券领取量1</w:t>
      </w:r>
      <w:r w:rsidR="00906D97">
        <w:rPr>
          <w:rFonts w:ascii="微软雅黑" w:eastAsia="微软雅黑" w:hAnsi="微软雅黑"/>
          <w:sz w:val="22"/>
        </w:rPr>
        <w:t>0W</w:t>
      </w:r>
      <w:r w:rsidR="00906D97">
        <w:rPr>
          <w:rFonts w:ascii="微软雅黑" w:eastAsia="微软雅黑" w:hAnsi="微软雅黑" w:hint="eastAsia"/>
          <w:sz w:val="22"/>
        </w:rPr>
        <w:t>+</w:t>
      </w:r>
      <w:r w:rsidRPr="00971391">
        <w:rPr>
          <w:rFonts w:ascii="微软雅黑" w:eastAsia="微软雅黑" w:hAnsi="微软雅黑" w:hint="eastAsia"/>
          <w:sz w:val="22"/>
        </w:rPr>
        <w:t>；</w:t>
      </w:r>
    </w:p>
    <w:p w:rsidR="00E60FFE" w:rsidRPr="00717E97" w:rsidRDefault="00E60FFE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717E97">
        <w:rPr>
          <w:rFonts w:ascii="微软雅黑" w:eastAsia="微软雅黑" w:hAnsi="微软雅黑" w:hint="eastAsia"/>
          <w:b/>
          <w:sz w:val="22"/>
        </w:rPr>
        <w:t>第二阶段：爆发日-</w:t>
      </w:r>
      <w:r w:rsidRPr="00717E97">
        <w:rPr>
          <w:rFonts w:ascii="微软雅黑" w:eastAsia="微软雅黑" w:hAnsi="微软雅黑"/>
          <w:b/>
          <w:sz w:val="22"/>
        </w:rPr>
        <w:t>2020.11.28</w:t>
      </w:r>
      <w:r w:rsidRPr="00717E97">
        <w:rPr>
          <w:rFonts w:ascii="微软雅黑" w:eastAsia="微软雅黑" w:hAnsi="微软雅黑" w:hint="eastAsia"/>
          <w:b/>
          <w:sz w:val="22"/>
        </w:rPr>
        <w:t>超品日当天</w:t>
      </w:r>
    </w:p>
    <w:p w:rsidR="009C5132" w:rsidRDefault="009C5132" w:rsidP="00717E97">
      <w:pPr>
        <w:pStyle w:val="af1"/>
        <w:numPr>
          <w:ilvl w:val="0"/>
          <w:numId w:val="1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京东站内</w:t>
      </w:r>
      <w:r w:rsidR="006E3E52">
        <w:rPr>
          <w:rFonts w:ascii="微软雅黑" w:eastAsia="微软雅黑" w:hAnsi="微软雅黑" w:hint="eastAsia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广告预算增投+直播短视频投放：通过电商平台的广告投放，增加产品/店铺的触达率，同时开启店铺直播，引入实时uv</w:t>
      </w:r>
      <w:r>
        <w:rPr>
          <w:rFonts w:ascii="微软雅黑" w:eastAsia="微软雅黑" w:hAnsi="微软雅黑"/>
          <w:sz w:val="22"/>
        </w:rPr>
        <w:t>2000</w:t>
      </w:r>
      <w:r>
        <w:rPr>
          <w:rFonts w:ascii="微软雅黑" w:eastAsia="微软雅黑" w:hAnsi="微软雅黑" w:hint="eastAsia"/>
          <w:sz w:val="22"/>
        </w:rPr>
        <w:t>+；</w:t>
      </w:r>
    </w:p>
    <w:p w:rsidR="006E3E52" w:rsidRPr="00717E97" w:rsidRDefault="00717E97" w:rsidP="00717E9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2"/>
        </w:rPr>
      </w:pPr>
      <w:r w:rsidRPr="00717E97">
        <w:rPr>
          <w:rFonts w:ascii="微软雅黑" w:eastAsia="微软雅黑" w:hAnsi="微软雅黑"/>
          <w:sz w:val="22"/>
        </w:rPr>
        <w:lastRenderedPageBreak/>
        <w:drawing>
          <wp:inline distT="0" distB="0" distL="0" distR="0" wp14:anchorId="16092109" wp14:editId="090EB1F0">
            <wp:extent cx="4173423" cy="259096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2755" cy="259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52" w:rsidRPr="00717E97" w:rsidRDefault="00717E97" w:rsidP="00717E9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2"/>
        </w:rPr>
      </w:pPr>
      <w:r w:rsidRPr="00717E97">
        <w:rPr>
          <w:rFonts w:ascii="微软雅黑" w:eastAsia="微软雅黑" w:hAnsi="微软雅黑"/>
          <w:b/>
          <w:sz w:val="22"/>
        </w:rPr>
        <w:drawing>
          <wp:inline distT="0" distB="0" distL="0" distR="0" wp14:anchorId="609C10C9" wp14:editId="07E6CE7B">
            <wp:extent cx="4074380" cy="265565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9548" cy="26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97" w:rsidRDefault="00717E97" w:rsidP="00717E9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2"/>
        </w:rPr>
      </w:pPr>
      <w:r w:rsidRPr="00717E97">
        <w:rPr>
          <w:rFonts w:ascii="微软雅黑" w:eastAsia="微软雅黑" w:hAnsi="微软雅黑"/>
          <w:sz w:val="22"/>
        </w:rPr>
        <w:drawing>
          <wp:inline distT="0" distB="0" distL="0" distR="0" wp14:anchorId="236BFCF5" wp14:editId="60782946">
            <wp:extent cx="3132306" cy="330090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8007" cy="33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97" w:rsidRPr="00717E97" w:rsidRDefault="00717E97" w:rsidP="00717E97">
      <w:pPr>
        <w:pStyle w:val="af1"/>
        <w:numPr>
          <w:ilvl w:val="0"/>
          <w:numId w:val="1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 w:val="22"/>
        </w:rPr>
      </w:pPr>
      <w:r w:rsidRPr="00717E97">
        <w:rPr>
          <w:rFonts w:ascii="微软雅黑" w:eastAsia="微软雅黑" w:hAnsi="微软雅黑" w:hint="eastAsia"/>
          <w:sz w:val="22"/>
        </w:rPr>
        <w:lastRenderedPageBreak/>
        <w:t>科技控超级K</w:t>
      </w:r>
      <w:r w:rsidRPr="00717E97">
        <w:rPr>
          <w:rFonts w:ascii="微软雅黑" w:eastAsia="微软雅黑" w:hAnsi="微软雅黑"/>
          <w:sz w:val="22"/>
        </w:rPr>
        <w:t>OL</w:t>
      </w:r>
      <w:r w:rsidRPr="00717E97">
        <w:rPr>
          <w:rFonts w:ascii="微软雅黑" w:eastAsia="微软雅黑" w:hAnsi="微软雅黑" w:hint="eastAsia"/>
          <w:sz w:val="22"/>
        </w:rPr>
        <w:t>罗永浩微博转发哥伦比亚超品日官博，在微博上营造现象级话题#哥伦比亚京东超品日，不止5折；同时品牌微博官方发声，京东运动、京东时尚等同步发声，触达粉丝数量达2</w:t>
      </w:r>
      <w:r w:rsidRPr="00717E97">
        <w:rPr>
          <w:rFonts w:ascii="微软雅黑" w:eastAsia="微软雅黑" w:hAnsi="微软雅黑"/>
          <w:sz w:val="22"/>
        </w:rPr>
        <w:t>000W</w:t>
      </w:r>
      <w:r w:rsidRPr="00717E97">
        <w:rPr>
          <w:rFonts w:ascii="微软雅黑" w:eastAsia="微软雅黑" w:hAnsi="微软雅黑" w:hint="eastAsia"/>
          <w:sz w:val="22"/>
        </w:rPr>
        <w:t>+人；</w:t>
      </w:r>
    </w:p>
    <w:p w:rsidR="00E60FFE" w:rsidRPr="00717E97" w:rsidRDefault="006E3E52" w:rsidP="00717E97">
      <w:pPr>
        <w:pStyle w:val="af1"/>
        <w:numPr>
          <w:ilvl w:val="0"/>
          <w:numId w:val="1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 w:val="22"/>
        </w:rPr>
      </w:pPr>
      <w:r w:rsidRPr="00717E97">
        <w:rPr>
          <w:rFonts w:ascii="微软雅黑" w:eastAsia="微软雅黑" w:hAnsi="微软雅黑" w:hint="eastAsia"/>
          <w:sz w:val="22"/>
        </w:rPr>
        <w:t>在内容营销兴盛、短视频抢占用户时间的背景下，哥伦比亚投放</w:t>
      </w:r>
      <w:r w:rsidR="00513377" w:rsidRPr="00717E97">
        <w:rPr>
          <w:rFonts w:ascii="微软雅黑" w:eastAsia="微软雅黑" w:hAnsi="微软雅黑" w:hint="eastAsia"/>
          <w:sz w:val="22"/>
        </w:rPr>
        <w:t>抖音开机屏</w:t>
      </w:r>
      <w:r w:rsidRPr="00717E97">
        <w:rPr>
          <w:rFonts w:ascii="微软雅黑" w:eastAsia="微软雅黑" w:hAnsi="微软雅黑" w:hint="eastAsia"/>
          <w:sz w:val="22"/>
        </w:rPr>
        <w:t>短视频</w:t>
      </w:r>
      <w:r w:rsidR="00513377" w:rsidRPr="00717E97">
        <w:rPr>
          <w:rFonts w:ascii="微软雅黑" w:eastAsia="微软雅黑" w:hAnsi="微软雅黑" w:hint="eastAsia"/>
          <w:sz w:val="22"/>
        </w:rPr>
        <w:t>，</w:t>
      </w:r>
      <w:r w:rsidRPr="00717E97">
        <w:rPr>
          <w:rFonts w:ascii="微软雅黑" w:eastAsia="微软雅黑" w:hAnsi="微软雅黑" w:hint="eastAsia"/>
          <w:sz w:val="22"/>
        </w:rPr>
        <w:t>并联合</w:t>
      </w:r>
      <w:r w:rsidR="00513377" w:rsidRPr="00717E97">
        <w:rPr>
          <w:rFonts w:ascii="微软雅黑" w:eastAsia="微软雅黑" w:hAnsi="微软雅黑" w:hint="eastAsia"/>
          <w:sz w:val="22"/>
        </w:rPr>
        <w:t>罗永浩抖音直播口播</w:t>
      </w:r>
      <w:r w:rsidRPr="00717E97">
        <w:rPr>
          <w:rFonts w:ascii="微软雅黑" w:eastAsia="微软雅黑" w:hAnsi="微软雅黑" w:hint="eastAsia"/>
          <w:sz w:val="22"/>
        </w:rPr>
        <w:t>品牌超品日活动，以#奥米·热能反射技术1</w:t>
      </w:r>
      <w:r w:rsidRPr="00717E97">
        <w:rPr>
          <w:rFonts w:ascii="微软雅黑" w:eastAsia="微软雅黑" w:hAnsi="微软雅黑"/>
          <w:sz w:val="22"/>
        </w:rPr>
        <w:t>0</w:t>
      </w:r>
      <w:r w:rsidRPr="00717E97">
        <w:rPr>
          <w:rFonts w:ascii="微软雅黑" w:eastAsia="微软雅黑" w:hAnsi="微软雅黑" w:hint="eastAsia"/>
          <w:sz w:val="22"/>
        </w:rPr>
        <w:t>周年突出品牌科技感，开机屏带来曝光量级5</w:t>
      </w:r>
      <w:r w:rsidRPr="00717E97">
        <w:rPr>
          <w:rFonts w:ascii="微软雅黑" w:eastAsia="微软雅黑" w:hAnsi="微软雅黑"/>
          <w:sz w:val="22"/>
        </w:rPr>
        <w:t>00W</w:t>
      </w:r>
      <w:r w:rsidRPr="00717E97">
        <w:rPr>
          <w:rFonts w:ascii="微软雅黑" w:eastAsia="微软雅黑" w:hAnsi="微软雅黑" w:hint="eastAsia"/>
          <w:sz w:val="22"/>
        </w:rPr>
        <w:t>+，罗永浩抖音直播观看量达4</w:t>
      </w:r>
      <w:r w:rsidRPr="00717E97">
        <w:rPr>
          <w:rFonts w:ascii="微软雅黑" w:eastAsia="微软雅黑" w:hAnsi="微软雅黑"/>
          <w:sz w:val="22"/>
        </w:rPr>
        <w:t>.5W</w:t>
      </w:r>
      <w:r w:rsidRPr="00717E97">
        <w:rPr>
          <w:rFonts w:ascii="微软雅黑" w:eastAsia="微软雅黑" w:hAnsi="微软雅黑" w:hint="eastAsia"/>
          <w:sz w:val="22"/>
        </w:rPr>
        <w:t>+；</w:t>
      </w:r>
    </w:p>
    <w:p w:rsidR="006E3E52" w:rsidRPr="006E3E52" w:rsidRDefault="006E3E52" w:rsidP="00717E97">
      <w:pPr>
        <w:pStyle w:val="af1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 w:val="22"/>
        </w:rPr>
      </w:pPr>
      <w:r w:rsidRPr="006E3E52">
        <w:rPr>
          <w:rFonts w:ascii="微软雅黑" w:eastAsia="微软雅黑" w:hAnsi="微软雅黑"/>
          <w:noProof/>
          <w:sz w:val="22"/>
        </w:rPr>
        <w:drawing>
          <wp:inline distT="0" distB="0" distL="0" distR="0" wp14:anchorId="1B2ECEEA" wp14:editId="2C7E00AA">
            <wp:extent cx="1680000" cy="3600000"/>
            <wp:effectExtent l="0" t="0" r="0" b="0"/>
            <wp:docPr id="6" name="WeChat_20201204172226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Chat_20201204172226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FE" w:rsidRPr="00717E97" w:rsidRDefault="00513377" w:rsidP="00717E97">
      <w:pPr>
        <w:pStyle w:val="af1"/>
        <w:numPr>
          <w:ilvl w:val="0"/>
          <w:numId w:val="1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 w:val="22"/>
        </w:rPr>
      </w:pPr>
      <w:r w:rsidRPr="00717E97">
        <w:rPr>
          <w:rFonts w:ascii="微软雅黑" w:eastAsia="微软雅黑" w:hAnsi="微软雅黑" w:hint="eastAsia"/>
          <w:sz w:val="22"/>
        </w:rPr>
        <w:t>快手网红</w:t>
      </w:r>
      <w:r w:rsidR="00906D97" w:rsidRPr="00717E97">
        <w:rPr>
          <w:rFonts w:ascii="微软雅黑" w:eastAsia="微软雅黑" w:hAnsi="微软雅黑" w:hint="eastAsia"/>
          <w:sz w:val="22"/>
        </w:rPr>
        <w:t>K</w:t>
      </w:r>
      <w:r w:rsidR="00906D97" w:rsidRPr="00717E97">
        <w:rPr>
          <w:rFonts w:ascii="微软雅黑" w:eastAsia="微软雅黑" w:hAnsi="微软雅黑"/>
          <w:sz w:val="22"/>
        </w:rPr>
        <w:t>OC</w:t>
      </w:r>
      <w:r w:rsidR="00906D97" w:rsidRPr="00717E97">
        <w:rPr>
          <w:rFonts w:ascii="微软雅黑" w:eastAsia="微软雅黑" w:hAnsi="微软雅黑" w:hint="eastAsia"/>
          <w:sz w:val="22"/>
        </w:rPr>
        <w:t>王逗逗小时候挂链接</w:t>
      </w:r>
      <w:r w:rsidRPr="00717E97">
        <w:rPr>
          <w:rFonts w:ascii="微软雅黑" w:eastAsia="微软雅黑" w:hAnsi="微软雅黑" w:hint="eastAsia"/>
          <w:sz w:val="22"/>
        </w:rPr>
        <w:t>直播带货</w:t>
      </w:r>
      <w:r w:rsidR="00906D97" w:rsidRPr="00717E97">
        <w:rPr>
          <w:rFonts w:ascii="微软雅黑" w:eastAsia="微软雅黑" w:hAnsi="微软雅黑" w:hint="eastAsia"/>
          <w:sz w:val="22"/>
        </w:rPr>
        <w:t>，通过内容营销方式、以试穿等形式生动展示品牌货品，提升用户购买欲，且直接带来订单转化；</w:t>
      </w:r>
    </w:p>
    <w:p w:rsidR="00717E97" w:rsidRPr="00717E97" w:rsidRDefault="00717E97" w:rsidP="00717E9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2"/>
        </w:rPr>
      </w:pPr>
      <w:r w:rsidRPr="00717E97">
        <w:drawing>
          <wp:inline distT="0" distB="0" distL="0" distR="0" wp14:anchorId="5E6E924D" wp14:editId="49797206">
            <wp:extent cx="2966936" cy="30232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9992" cy="302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D97" w:rsidRDefault="00E60FFE" w:rsidP="00717E97">
      <w:pPr>
        <w:pStyle w:val="af1"/>
        <w:numPr>
          <w:ilvl w:val="0"/>
          <w:numId w:val="1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 w:val="22"/>
        </w:rPr>
      </w:pPr>
      <w:r w:rsidRPr="00717E97">
        <w:rPr>
          <w:rFonts w:ascii="微软雅黑" w:eastAsia="微软雅黑" w:hAnsi="微软雅黑" w:hint="eastAsia"/>
          <w:sz w:val="22"/>
        </w:rPr>
        <w:lastRenderedPageBreak/>
        <w:t>上海</w:t>
      </w:r>
      <w:r w:rsidR="00513377" w:rsidRPr="00717E97">
        <w:rPr>
          <w:rFonts w:ascii="微软雅黑" w:eastAsia="微软雅黑" w:hAnsi="微软雅黑" w:hint="eastAsia"/>
          <w:sz w:val="22"/>
        </w:rPr>
        <w:t>线下</w:t>
      </w:r>
      <w:r w:rsidRPr="00717E97">
        <w:rPr>
          <w:rFonts w:ascii="微软雅黑" w:eastAsia="微软雅黑" w:hAnsi="微软雅黑" w:hint="eastAsia"/>
          <w:sz w:val="22"/>
        </w:rPr>
        <w:t>门</w:t>
      </w:r>
      <w:r w:rsidR="00513377" w:rsidRPr="00717E97">
        <w:rPr>
          <w:rFonts w:ascii="微软雅黑" w:eastAsia="微软雅黑" w:hAnsi="微软雅黑" w:hint="eastAsia"/>
          <w:sz w:val="22"/>
        </w:rPr>
        <w:t>店</w:t>
      </w:r>
      <w:r w:rsidRPr="00717E97">
        <w:rPr>
          <w:rFonts w:ascii="微软雅黑" w:eastAsia="微软雅黑" w:hAnsi="微软雅黑" w:hint="eastAsia"/>
          <w:sz w:val="22"/>
        </w:rPr>
        <w:t>直播&amp;</w:t>
      </w:r>
      <w:r w:rsidR="00513377" w:rsidRPr="00717E97">
        <w:rPr>
          <w:rFonts w:ascii="微软雅黑" w:eastAsia="微软雅黑" w:hAnsi="微软雅黑" w:hint="eastAsia"/>
          <w:sz w:val="22"/>
        </w:rPr>
        <w:t>海报同步</w:t>
      </w:r>
      <w:r w:rsidR="00906D97" w:rsidRPr="00717E97">
        <w:rPr>
          <w:rFonts w:ascii="微软雅黑" w:eastAsia="微软雅黑" w:hAnsi="微软雅黑" w:hint="eastAsia"/>
          <w:sz w:val="22"/>
        </w:rPr>
        <w:t>：投放上海高端商场线下门店同步直播，海报地推至所有线下门店，增强品牌超品日曝光。</w:t>
      </w:r>
    </w:p>
    <w:p w:rsidR="0057153D" w:rsidRPr="00717E97" w:rsidRDefault="00717E97" w:rsidP="00717E9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2"/>
        </w:rPr>
      </w:pPr>
      <w:r w:rsidRPr="00717E97">
        <w:rPr>
          <w:rFonts w:ascii="微软雅黑" w:eastAsia="微软雅黑" w:hAnsi="微软雅黑"/>
          <w:sz w:val="22"/>
        </w:rPr>
        <w:drawing>
          <wp:inline distT="0" distB="0" distL="0" distR="0" wp14:anchorId="07B40B1E" wp14:editId="2D5009E2">
            <wp:extent cx="4192621" cy="348599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4593" cy="34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3D" w:rsidRDefault="00513377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EA72F4" w:rsidRPr="00717E97" w:rsidRDefault="00EA72F4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717E97">
        <w:rPr>
          <w:rFonts w:ascii="微软雅黑" w:eastAsia="微软雅黑" w:hAnsi="微软雅黑" w:hint="eastAsia"/>
          <w:b/>
          <w:sz w:val="22"/>
        </w:rPr>
        <w:t>曝光数据：</w:t>
      </w:r>
    </w:p>
    <w:p w:rsidR="00EA72F4" w:rsidRDefault="00EA72F4" w:rsidP="00717E97">
      <w:pPr>
        <w:pStyle w:val="af1"/>
        <w:numPr>
          <w:ilvl w:val="0"/>
          <w:numId w:val="1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 w:val="22"/>
        </w:rPr>
      </w:pPr>
      <w:r w:rsidRPr="00EA72F4">
        <w:rPr>
          <w:rFonts w:ascii="微软雅黑" w:eastAsia="微软雅黑" w:hAnsi="微软雅黑" w:hint="eastAsia"/>
          <w:sz w:val="22"/>
        </w:rPr>
        <w:t>抖音开屏</w:t>
      </w:r>
      <w:r w:rsidRPr="00EA72F4">
        <w:rPr>
          <w:rFonts w:ascii="微软雅黑" w:eastAsia="微软雅黑" w:hAnsi="微软雅黑"/>
          <w:sz w:val="22"/>
        </w:rPr>
        <w:t xml:space="preserve"> 曝光量500W+</w:t>
      </w:r>
      <w:r>
        <w:rPr>
          <w:rFonts w:ascii="微软雅黑" w:eastAsia="微软雅黑" w:hAnsi="微软雅黑" w:hint="eastAsia"/>
          <w:sz w:val="22"/>
        </w:rPr>
        <w:t>，</w:t>
      </w:r>
      <w:r w:rsidRPr="00EA72F4">
        <w:rPr>
          <w:rFonts w:ascii="微软雅黑" w:eastAsia="微软雅黑" w:hAnsi="微软雅黑" w:hint="eastAsia"/>
          <w:sz w:val="22"/>
        </w:rPr>
        <w:t>罗永浩直播</w:t>
      </w:r>
      <w:r w:rsidRPr="00EA72F4">
        <w:rPr>
          <w:rFonts w:ascii="微软雅黑" w:eastAsia="微软雅黑" w:hAnsi="微软雅黑"/>
          <w:sz w:val="22"/>
        </w:rPr>
        <w:t xml:space="preserve"> 观看量4.5W</w:t>
      </w:r>
      <w:r>
        <w:rPr>
          <w:rFonts w:ascii="微软雅黑" w:eastAsia="微软雅黑" w:hAnsi="微软雅黑" w:hint="eastAsia"/>
          <w:sz w:val="22"/>
        </w:rPr>
        <w:t>，充分提升品牌曝光量和</w:t>
      </w:r>
      <w:r w:rsidR="008A7AB1">
        <w:rPr>
          <w:rFonts w:ascii="微软雅黑" w:eastAsia="微软雅黑" w:hAnsi="微软雅黑" w:hint="eastAsia"/>
          <w:sz w:val="22"/>
        </w:rPr>
        <w:t>和市场影响力，为品牌的京东超品日爆发造势蓄水；</w:t>
      </w:r>
    </w:p>
    <w:p w:rsidR="00EA72F4" w:rsidRPr="008A7AB1" w:rsidRDefault="00EA72F4" w:rsidP="00717E97">
      <w:pPr>
        <w:pStyle w:val="af1"/>
        <w:numPr>
          <w:ilvl w:val="0"/>
          <w:numId w:val="1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 w:val="22"/>
        </w:rPr>
      </w:pPr>
      <w:r w:rsidRPr="00EA72F4">
        <w:rPr>
          <w:rFonts w:ascii="微软雅黑" w:eastAsia="微软雅黑" w:hAnsi="微软雅黑" w:hint="eastAsia"/>
          <w:sz w:val="22"/>
        </w:rPr>
        <w:t>超品日当天活动页</w:t>
      </w:r>
      <w:proofErr w:type="spellStart"/>
      <w:r w:rsidRPr="00EA72F4">
        <w:rPr>
          <w:rFonts w:ascii="微软雅黑" w:eastAsia="微软雅黑" w:hAnsi="微软雅黑" w:hint="eastAsia"/>
          <w:sz w:val="22"/>
        </w:rPr>
        <w:t>uv</w:t>
      </w:r>
      <w:proofErr w:type="spellEnd"/>
      <w:r w:rsidRPr="00EA72F4">
        <w:rPr>
          <w:rFonts w:ascii="微软雅黑" w:eastAsia="微软雅黑" w:hAnsi="微软雅黑" w:hint="eastAsia"/>
          <w:sz w:val="22"/>
        </w:rPr>
        <w:t>达7</w:t>
      </w:r>
      <w:r w:rsidRPr="00EA72F4">
        <w:rPr>
          <w:rFonts w:ascii="微软雅黑" w:eastAsia="微软雅黑" w:hAnsi="微软雅黑"/>
          <w:sz w:val="22"/>
        </w:rPr>
        <w:t>5W</w:t>
      </w:r>
      <w:r w:rsidRPr="00EA72F4">
        <w:rPr>
          <w:rFonts w:ascii="微软雅黑" w:eastAsia="微软雅黑" w:hAnsi="微软雅黑" w:hint="eastAsia"/>
          <w:sz w:val="22"/>
        </w:rPr>
        <w:t>+，环比1</w:t>
      </w:r>
      <w:r w:rsidRPr="00EA72F4">
        <w:rPr>
          <w:rFonts w:ascii="微软雅黑" w:eastAsia="微软雅黑" w:hAnsi="微软雅黑"/>
          <w:sz w:val="22"/>
        </w:rPr>
        <w:t>1.11</w:t>
      </w:r>
      <w:r w:rsidRPr="00EA72F4">
        <w:rPr>
          <w:rFonts w:ascii="微软雅黑" w:eastAsia="微软雅黑" w:hAnsi="微软雅黑" w:hint="eastAsia"/>
          <w:sz w:val="22"/>
        </w:rPr>
        <w:t>提升1</w:t>
      </w:r>
      <w:r w:rsidRPr="00EA72F4">
        <w:rPr>
          <w:rFonts w:ascii="微软雅黑" w:eastAsia="微软雅黑" w:hAnsi="微软雅黑"/>
          <w:sz w:val="22"/>
        </w:rPr>
        <w:t>00</w:t>
      </w:r>
      <w:r w:rsidRPr="00EA72F4">
        <w:rPr>
          <w:rFonts w:ascii="微软雅黑" w:eastAsia="微软雅黑" w:hAnsi="微软雅黑" w:hint="eastAsia"/>
          <w:sz w:val="22"/>
        </w:rPr>
        <w:t>%+</w:t>
      </w:r>
      <w:r w:rsidR="00717E97">
        <w:rPr>
          <w:rFonts w:ascii="微软雅黑" w:eastAsia="微软雅黑" w:hAnsi="微软雅黑" w:hint="eastAsia"/>
          <w:sz w:val="22"/>
        </w:rPr>
        <w:t>。</w:t>
      </w:r>
    </w:p>
    <w:p w:rsidR="00EA72F4" w:rsidRPr="00717E97" w:rsidRDefault="00EA72F4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717E97">
        <w:rPr>
          <w:rFonts w:ascii="微软雅黑" w:eastAsia="微软雅黑" w:hAnsi="微软雅黑" w:hint="eastAsia"/>
          <w:b/>
          <w:sz w:val="22"/>
        </w:rPr>
        <w:t>销售数据：</w:t>
      </w:r>
    </w:p>
    <w:p w:rsidR="00EA72F4" w:rsidRPr="00EA72F4" w:rsidRDefault="00EA72F4" w:rsidP="00717E97">
      <w:pPr>
        <w:pStyle w:val="af1"/>
        <w:numPr>
          <w:ilvl w:val="0"/>
          <w:numId w:val="1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EA72F4">
        <w:rPr>
          <w:rFonts w:ascii="微软雅黑" w:eastAsia="微软雅黑" w:hAnsi="微软雅黑" w:hint="eastAsia"/>
          <w:sz w:val="22"/>
        </w:rPr>
        <w:t>超品日当天成交额1</w:t>
      </w:r>
      <w:r w:rsidRPr="00EA72F4">
        <w:rPr>
          <w:rFonts w:ascii="微软雅黑" w:eastAsia="微软雅黑" w:hAnsi="微软雅黑"/>
          <w:sz w:val="22"/>
        </w:rPr>
        <w:t>000W</w:t>
      </w:r>
      <w:r w:rsidRPr="00EA72F4">
        <w:rPr>
          <w:rFonts w:ascii="微软雅黑" w:eastAsia="微软雅黑" w:hAnsi="微软雅黑" w:hint="eastAsia"/>
          <w:sz w:val="22"/>
        </w:rPr>
        <w:t>+，环比1</w:t>
      </w:r>
      <w:r w:rsidRPr="00EA72F4">
        <w:rPr>
          <w:rFonts w:ascii="微软雅黑" w:eastAsia="微软雅黑" w:hAnsi="微软雅黑"/>
          <w:sz w:val="22"/>
        </w:rPr>
        <w:t>1.11</w:t>
      </w:r>
      <w:r w:rsidRPr="00EA72F4">
        <w:rPr>
          <w:rFonts w:ascii="微软雅黑" w:eastAsia="微软雅黑" w:hAnsi="微软雅黑" w:hint="eastAsia"/>
          <w:sz w:val="22"/>
        </w:rPr>
        <w:t>当天+</w:t>
      </w:r>
      <w:r w:rsidRPr="00EA72F4">
        <w:rPr>
          <w:rFonts w:ascii="微软雅黑" w:eastAsia="微软雅黑" w:hAnsi="微软雅黑"/>
          <w:sz w:val="22"/>
        </w:rPr>
        <w:t>16</w:t>
      </w:r>
      <w:r w:rsidRPr="00EA72F4">
        <w:rPr>
          <w:rFonts w:ascii="微软雅黑" w:eastAsia="微软雅黑" w:hAnsi="微软雅黑" w:hint="eastAsia"/>
          <w:sz w:val="22"/>
        </w:rPr>
        <w:t>%，成交额客单均创2</w:t>
      </w:r>
      <w:r w:rsidRPr="00EA72F4">
        <w:rPr>
          <w:rFonts w:ascii="微软雅黑" w:eastAsia="微软雅黑" w:hAnsi="微软雅黑"/>
          <w:sz w:val="22"/>
        </w:rPr>
        <w:t>020</w:t>
      </w:r>
      <w:r w:rsidRPr="00EA72F4">
        <w:rPr>
          <w:rFonts w:ascii="微软雅黑" w:eastAsia="微软雅黑" w:hAnsi="微软雅黑" w:hint="eastAsia"/>
          <w:sz w:val="22"/>
        </w:rPr>
        <w:t>年单日最高</w:t>
      </w:r>
      <w:r w:rsidR="00717E97">
        <w:rPr>
          <w:rFonts w:ascii="微软雅黑" w:eastAsia="微软雅黑" w:hAnsi="微软雅黑" w:hint="eastAsia"/>
          <w:sz w:val="22"/>
        </w:rPr>
        <w:t>。</w:t>
      </w:r>
    </w:p>
    <w:p w:rsidR="0057153D" w:rsidRPr="00717E97" w:rsidRDefault="00EA72F4" w:rsidP="00717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717E97">
        <w:rPr>
          <w:rFonts w:ascii="微软雅黑" w:eastAsia="微软雅黑" w:hAnsi="微软雅黑" w:hint="eastAsia"/>
          <w:b/>
          <w:szCs w:val="21"/>
        </w:rPr>
        <w:t>人群数据：</w:t>
      </w:r>
    </w:p>
    <w:p w:rsidR="00EA72F4" w:rsidRDefault="00EA72F4" w:rsidP="00717E97">
      <w:pPr>
        <w:pStyle w:val="af1"/>
        <w:numPr>
          <w:ilvl w:val="0"/>
          <w:numId w:val="1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EA72F4">
        <w:rPr>
          <w:rFonts w:ascii="微软雅黑" w:eastAsia="微软雅黑" w:hAnsi="微软雅黑" w:hint="eastAsia"/>
          <w:szCs w:val="21"/>
        </w:rPr>
        <w:t>蓄水期和预热期共实现1</w:t>
      </w:r>
      <w:r w:rsidRPr="00EA72F4">
        <w:rPr>
          <w:rFonts w:ascii="微软雅黑" w:eastAsia="微软雅黑" w:hAnsi="微软雅黑"/>
          <w:szCs w:val="21"/>
        </w:rPr>
        <w:t>700W</w:t>
      </w:r>
      <w:r w:rsidRPr="00EA72F4">
        <w:rPr>
          <w:rFonts w:ascii="微软雅黑" w:eastAsia="微软雅黑" w:hAnsi="微软雅黑" w:hint="eastAsia"/>
          <w:szCs w:val="21"/>
        </w:rPr>
        <w:t>+的人群积累，其中女性购买人群占比提升2</w:t>
      </w:r>
      <w:r w:rsidRPr="00EA72F4">
        <w:rPr>
          <w:rFonts w:ascii="微软雅黑" w:eastAsia="微软雅黑" w:hAnsi="微软雅黑"/>
          <w:szCs w:val="21"/>
        </w:rPr>
        <w:t>.6</w:t>
      </w:r>
      <w:r w:rsidRPr="00EA72F4">
        <w:rPr>
          <w:rFonts w:ascii="微软雅黑" w:eastAsia="微软雅黑" w:hAnsi="微软雅黑" w:hint="eastAsia"/>
          <w:szCs w:val="21"/>
        </w:rPr>
        <w:t>%，高价值人群占比高于1</w:t>
      </w:r>
      <w:r w:rsidRPr="00EA72F4">
        <w:rPr>
          <w:rFonts w:ascii="微软雅黑" w:eastAsia="微软雅黑" w:hAnsi="微软雅黑"/>
          <w:szCs w:val="21"/>
        </w:rPr>
        <w:t>1.11</w:t>
      </w:r>
      <w:r>
        <w:rPr>
          <w:rFonts w:ascii="微软雅黑" w:eastAsia="微软雅黑" w:hAnsi="微软雅黑" w:hint="eastAsia"/>
          <w:szCs w:val="21"/>
        </w:rPr>
        <w:t>；</w:t>
      </w:r>
    </w:p>
    <w:p w:rsidR="008A7AB1" w:rsidRDefault="008A7AB1" w:rsidP="00717E97">
      <w:pPr>
        <w:pStyle w:val="af1"/>
        <w:numPr>
          <w:ilvl w:val="0"/>
          <w:numId w:val="1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超品日单日新增会员1</w:t>
      </w:r>
      <w:r>
        <w:rPr>
          <w:rFonts w:ascii="微软雅黑" w:eastAsia="微软雅黑" w:hAnsi="微软雅黑"/>
          <w:szCs w:val="21"/>
        </w:rPr>
        <w:t>0000</w:t>
      </w:r>
      <w:r>
        <w:rPr>
          <w:rFonts w:ascii="微软雅黑" w:eastAsia="微软雅黑" w:hAnsi="微软雅黑" w:hint="eastAsia"/>
          <w:szCs w:val="21"/>
        </w:rPr>
        <w:t>+，比</w:t>
      </w:r>
      <w:r>
        <w:rPr>
          <w:rFonts w:ascii="微软雅黑" w:eastAsia="微软雅黑" w:hAnsi="微软雅黑"/>
          <w:szCs w:val="21"/>
        </w:rPr>
        <w:t>2020.11.1</w:t>
      </w:r>
      <w:r>
        <w:rPr>
          <w:rFonts w:ascii="微软雅黑" w:eastAsia="微软雅黑" w:hAnsi="微软雅黑" w:hint="eastAsia"/>
          <w:szCs w:val="21"/>
        </w:rPr>
        <w:t>-</w:t>
      </w:r>
      <w:r>
        <w:rPr>
          <w:rFonts w:ascii="微软雅黑" w:eastAsia="微软雅黑" w:hAnsi="微软雅黑"/>
          <w:szCs w:val="21"/>
        </w:rPr>
        <w:t>202011.11</w:t>
      </w:r>
      <w:r>
        <w:rPr>
          <w:rFonts w:ascii="微软雅黑" w:eastAsia="微软雅黑" w:hAnsi="微软雅黑" w:hint="eastAsia"/>
          <w:szCs w:val="21"/>
        </w:rPr>
        <w:t>期间总和高出4</w:t>
      </w:r>
      <w:r>
        <w:rPr>
          <w:rFonts w:ascii="微软雅黑" w:eastAsia="微软雅黑" w:hAnsi="微软雅黑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%；</w:t>
      </w:r>
    </w:p>
    <w:p w:rsidR="0057153D" w:rsidRPr="00717E97" w:rsidRDefault="008A7AB1" w:rsidP="00717E97">
      <w:pPr>
        <w:pStyle w:val="af1"/>
        <w:numPr>
          <w:ilvl w:val="0"/>
          <w:numId w:val="1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多渠道营销唤醒沉睡老客，老客购买人数同比+</w:t>
      </w:r>
      <w:r>
        <w:rPr>
          <w:rFonts w:ascii="微软雅黑" w:eastAsia="微软雅黑" w:hAnsi="微软雅黑"/>
          <w:szCs w:val="21"/>
        </w:rPr>
        <w:t>9</w:t>
      </w:r>
      <w:r>
        <w:rPr>
          <w:rFonts w:ascii="微软雅黑" w:eastAsia="微软雅黑" w:hAnsi="微软雅黑" w:hint="eastAsia"/>
          <w:szCs w:val="21"/>
        </w:rPr>
        <w:t>%，老客贡献金额同比+</w:t>
      </w:r>
      <w:r>
        <w:rPr>
          <w:rFonts w:ascii="微软雅黑" w:eastAsia="微软雅黑" w:hAnsi="微软雅黑"/>
          <w:szCs w:val="21"/>
        </w:rPr>
        <w:t>29</w:t>
      </w:r>
      <w:r>
        <w:rPr>
          <w:rFonts w:ascii="微软雅黑" w:eastAsia="微软雅黑" w:hAnsi="微软雅黑" w:hint="eastAsia"/>
          <w:szCs w:val="21"/>
        </w:rPr>
        <w:t>%，老客客单价同比+</w:t>
      </w:r>
      <w:r>
        <w:rPr>
          <w:rFonts w:ascii="微软雅黑" w:eastAsia="微软雅黑" w:hAnsi="微软雅黑"/>
          <w:szCs w:val="21"/>
        </w:rPr>
        <w:t>19</w:t>
      </w:r>
      <w:r>
        <w:rPr>
          <w:rFonts w:ascii="微软雅黑" w:eastAsia="微软雅黑" w:hAnsi="微软雅黑" w:hint="eastAsia"/>
          <w:szCs w:val="21"/>
        </w:rPr>
        <w:t>%</w:t>
      </w:r>
      <w:r w:rsidR="00717E97">
        <w:rPr>
          <w:rFonts w:ascii="微软雅黑" w:eastAsia="微软雅黑" w:hAnsi="微软雅黑" w:hint="eastAsia"/>
          <w:szCs w:val="21"/>
        </w:rPr>
        <w:t>。</w:t>
      </w:r>
    </w:p>
    <w:p w:rsidR="0057153D" w:rsidRPr="00717E97" w:rsidRDefault="00513377" w:rsidP="00717E97">
      <w:pPr>
        <w:rPr>
          <w:rFonts w:ascii="微软雅黑" w:eastAsia="微软雅黑" w:hAnsi="微软雅黑" w:hint="eastAsia"/>
          <w:color w:val="FF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8360410</wp:posOffset>
            </wp:positionH>
            <wp:positionV relativeFrom="paragraph">
              <wp:posOffset>259715</wp:posOffset>
            </wp:positionV>
            <wp:extent cx="2415540" cy="4526280"/>
            <wp:effectExtent l="0" t="0" r="7620" b="0"/>
            <wp:wrapNone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452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153D" w:rsidRPr="00717E9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6B6B" w:rsidRDefault="003F6B6B">
      <w:r>
        <w:separator/>
      </w:r>
    </w:p>
  </w:endnote>
  <w:endnote w:type="continuationSeparator" w:id="0">
    <w:p w:rsidR="003F6B6B" w:rsidRDefault="003F6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147" w:rsidRDefault="001B5147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:rsidR="001B5147" w:rsidRDefault="001B514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147" w:rsidRDefault="001B5147">
    <w:pPr>
      <w:pStyle w:val="a7"/>
      <w:framePr w:wrap="around" w:vAnchor="text" w:hAnchor="margin" w:xAlign="right" w:y="1"/>
      <w:rPr>
        <w:rStyle w:val="ae"/>
      </w:rPr>
    </w:pPr>
  </w:p>
  <w:p w:rsidR="001B5147" w:rsidRDefault="001B514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E97" w:rsidRDefault="00717E9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6B6B" w:rsidRDefault="003F6B6B">
      <w:r>
        <w:separator/>
      </w:r>
    </w:p>
  </w:footnote>
  <w:footnote w:type="continuationSeparator" w:id="0">
    <w:p w:rsidR="003F6B6B" w:rsidRDefault="003F6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E97" w:rsidRDefault="00717E9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147" w:rsidRDefault="001B5147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E97" w:rsidRDefault="00717E9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A698C"/>
    <w:multiLevelType w:val="hybridMultilevel"/>
    <w:tmpl w:val="D8C6D46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A3007E4"/>
    <w:multiLevelType w:val="hybridMultilevel"/>
    <w:tmpl w:val="34DC54E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9B32E6E"/>
    <w:multiLevelType w:val="hybridMultilevel"/>
    <w:tmpl w:val="EA9C11E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30F00B9"/>
    <w:multiLevelType w:val="hybridMultilevel"/>
    <w:tmpl w:val="952AD7F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BEB59E6"/>
    <w:multiLevelType w:val="hybridMultilevel"/>
    <w:tmpl w:val="29BA337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4496F05"/>
    <w:multiLevelType w:val="hybridMultilevel"/>
    <w:tmpl w:val="7194DB0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F17342E"/>
    <w:multiLevelType w:val="hybridMultilevel"/>
    <w:tmpl w:val="6070167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66D00749"/>
    <w:multiLevelType w:val="hybridMultilevel"/>
    <w:tmpl w:val="457C31A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EEE69E3"/>
    <w:multiLevelType w:val="hybridMultilevel"/>
    <w:tmpl w:val="F8B4D43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2E74F58"/>
    <w:multiLevelType w:val="hybridMultilevel"/>
    <w:tmpl w:val="61A08B9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AA55437"/>
    <w:multiLevelType w:val="hybridMultilevel"/>
    <w:tmpl w:val="2324A0F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12"/>
  </w:num>
  <w:num w:numId="9">
    <w:abstractNumId w:val="10"/>
  </w:num>
  <w:num w:numId="10">
    <w:abstractNumId w:val="0"/>
  </w:num>
  <w:num w:numId="11">
    <w:abstractNumId w:val="7"/>
  </w:num>
  <w:num w:numId="12">
    <w:abstractNumId w:val="8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165EC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5147"/>
    <w:rsid w:val="001C4334"/>
    <w:rsid w:val="001D11F3"/>
    <w:rsid w:val="001D2E2D"/>
    <w:rsid w:val="001E12DA"/>
    <w:rsid w:val="001E24B8"/>
    <w:rsid w:val="001E38F1"/>
    <w:rsid w:val="001E6133"/>
    <w:rsid w:val="001F17F1"/>
    <w:rsid w:val="001F327E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6B6B"/>
    <w:rsid w:val="00404490"/>
    <w:rsid w:val="00405503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3AA2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3377"/>
    <w:rsid w:val="0052080E"/>
    <w:rsid w:val="005344CB"/>
    <w:rsid w:val="00535A1F"/>
    <w:rsid w:val="005479C8"/>
    <w:rsid w:val="00547E1C"/>
    <w:rsid w:val="005504E6"/>
    <w:rsid w:val="0055479D"/>
    <w:rsid w:val="00567477"/>
    <w:rsid w:val="0057153D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3E52"/>
    <w:rsid w:val="006F421E"/>
    <w:rsid w:val="006F662D"/>
    <w:rsid w:val="007040B0"/>
    <w:rsid w:val="00710B89"/>
    <w:rsid w:val="00715AD3"/>
    <w:rsid w:val="00716B53"/>
    <w:rsid w:val="00717E97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44F0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7AB1"/>
    <w:rsid w:val="008B2200"/>
    <w:rsid w:val="008B689B"/>
    <w:rsid w:val="008C2693"/>
    <w:rsid w:val="008F2CAF"/>
    <w:rsid w:val="00902EA3"/>
    <w:rsid w:val="0090431A"/>
    <w:rsid w:val="00906D97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1391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5132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32F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0FFE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A72F4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484166D0"/>
    <w:rsid w:val="5A7F5AEE"/>
    <w:rsid w:val="6881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040864B"/>
  <w15:docId w15:val="{1990E3EF-2AB6-43E2-9D5E-D53D703DD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E450AF-DB2B-9548-B6A0-C2B1750B8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261</Words>
  <Characters>1494</Characters>
  <Application>Microsoft Office Word</Application>
  <DocSecurity>0</DocSecurity>
  <Lines>12</Lines>
  <Paragraphs>3</Paragraphs>
  <ScaleCrop>false</ScaleCrop>
  <Company>WWW.YlmF.CoM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2021-02-20T06:17:00Z</dcterms:created>
  <dcterms:modified xsi:type="dcterms:W3CDTF">2021-02-20T06:17:00Z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