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黄河重卡 未来你好——中国重汽黄河重卡溯源之旅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中国重汽集团济南动力有限公司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商用车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1.</w:t>
      </w:r>
      <w:r>
        <w:rPr>
          <w:rFonts w:ascii="微软雅黑" w:hAnsi="微软雅黑" w:eastAsia="微软雅黑"/>
          <w:sz w:val="21"/>
          <w:szCs w:val="21"/>
        </w:rPr>
        <w:t>01</w:t>
      </w:r>
      <w:r>
        <w:rPr>
          <w:rFonts w:hint="eastAsia" w:ascii="微软雅黑" w:hAnsi="微软雅黑" w:eastAsia="微软雅黑"/>
          <w:sz w:val="21"/>
          <w:szCs w:val="21"/>
        </w:rPr>
        <w:t>-1</w:t>
      </w: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15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跨媒体整合类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企业层：</w:t>
      </w:r>
      <w:r>
        <w:rPr>
          <w:rFonts w:hint="eastAsia" w:ascii="微软雅黑" w:hAnsi="微软雅黑" w:eastAsia="微软雅黑"/>
          <w:sz w:val="21"/>
          <w:szCs w:val="21"/>
        </w:rPr>
        <w:t>从</w:t>
      </w:r>
      <w:r>
        <w:rPr>
          <w:rFonts w:ascii="微软雅黑" w:hAnsi="微软雅黑" w:eastAsia="微软雅黑"/>
          <w:sz w:val="21"/>
          <w:szCs w:val="21"/>
        </w:rPr>
        <w:t>1930年汽车修理组起步的济南汽车制造厂，发展为怀抱“造车强国”的中国重汽，历经90年风雨磨砺，叙说了激情与奋进的故事。</w:t>
      </w:r>
      <w:r>
        <w:rPr>
          <w:rFonts w:hint="eastAsia" w:ascii="微软雅黑" w:hAnsi="微软雅黑" w:eastAsia="微软雅黑"/>
          <w:sz w:val="21"/>
          <w:szCs w:val="21"/>
        </w:rPr>
        <w:t>90年的岁月峥嵘，90年的厚重积淀，中国重汽向着世界一流的全系列商用车集团的目标阔步前进 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t>品牌层</w:t>
      </w:r>
      <w:r>
        <w:rPr>
          <w:rFonts w:hint="eastAsia" w:ascii="微软雅黑" w:hAnsi="微软雅黑" w:eastAsia="微软雅黑"/>
          <w:b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沉寂了</w:t>
      </w:r>
      <w:r>
        <w:rPr>
          <w:rFonts w:ascii="微软雅黑" w:hAnsi="微软雅黑" w:eastAsia="微软雅黑"/>
          <w:sz w:val="21"/>
          <w:szCs w:val="21"/>
        </w:rPr>
        <w:t>20年，中国重汽在2020年9月16日再次唤醒了“黄河”品牌。从1960年中国第一辆重型卡车的诞生，中国重汽创造着历史；到如今，她再一次创驶未来。60年国之品牌的沉淀，20年车型品牌的重生，让老一辈的中国卡车人满怀难忘的情怀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  <w:sz w:val="21"/>
          <w:szCs w:val="21"/>
        </w:rPr>
        <w:t>产品层</w:t>
      </w:r>
      <w:r>
        <w:rPr>
          <w:rFonts w:hint="eastAsia" w:ascii="微软雅黑" w:hAnsi="微软雅黑" w:eastAsia="微软雅黑"/>
          <w:b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不是传统意义的“脱胎换骨”，也不仅仅是“品牌重塑”，是2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年来凤凰涅槃、创新发展巨大成就的全方位展示，更是中国重汽面向未来、创造更大辉煌的宣言和行动！无论是设计、技术、性能、理念，赶超国内，比肩世界！让新一辈的中国卡车人对中国实力满怀期待！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唤醒老一辈对黄河品牌的情怀追忆，激发新一辈对黄河产品的全新认知。在上市初期通过不同寻常的媒体专业试驾，让黄河的产品力深入人心！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告别重卡程式化的试驾模式，</w:t>
      </w:r>
      <w:r>
        <w:rPr>
          <w:rFonts w:ascii="微软雅黑" w:hAnsi="微软雅黑" w:eastAsia="微软雅黑"/>
          <w:sz w:val="21"/>
          <w:szCs w:val="21"/>
        </w:rPr>
        <w:t>6位黄河密码开启沉浸式的真实体验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sz w:val="21"/>
          <w:szCs w:val="21"/>
        </w:rPr>
        <w:t>从黄河入海口到黄河源头的溯源，黄河重卡的品牌精神绑定黄河文化，贴合黄河不同流域的状态，映照黄河重卡的相应亮点特性，回忆品牌经典，彰显大国品牌的重生态度。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启动仪式：启动仪式设在山东东营黄河入海口，邀请中国重汽领导、产业工人、央视电视台专业媒体等共3</w:t>
      </w:r>
      <w:r>
        <w:rPr>
          <w:rFonts w:ascii="微软雅黑" w:hAnsi="微软雅黑" w:eastAsia="微软雅黑"/>
          <w:sz w:val="21"/>
          <w:szCs w:val="21"/>
        </w:rPr>
        <w:t>00余人参会</w:t>
      </w:r>
      <w:r>
        <w:rPr>
          <w:rFonts w:hint="eastAsia" w:ascii="微软雅黑" w:hAnsi="微软雅黑" w:eastAsia="微软雅黑"/>
          <w:sz w:val="21"/>
          <w:szCs w:val="21"/>
        </w:rPr>
        <w:t>。央视背书、山东媒体领衔报道，</w:t>
      </w:r>
      <w:r>
        <w:rPr>
          <w:rFonts w:ascii="微软雅黑" w:hAnsi="微软雅黑" w:eastAsia="微软雅黑"/>
          <w:sz w:val="21"/>
          <w:szCs w:val="21"/>
        </w:rPr>
        <w:t>40家专业媒体现场直播</w:t>
      </w:r>
      <w:r>
        <w:rPr>
          <w:rFonts w:hint="eastAsia" w:ascii="微软雅黑" w:hAnsi="微软雅黑" w:eastAsia="微软雅黑"/>
          <w:sz w:val="21"/>
          <w:szCs w:val="21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</w:rPr>
      </w:pPr>
      <w:r>
        <w:drawing>
          <wp:inline distT="0" distB="0" distL="114300" distR="114300">
            <wp:extent cx="5570220" cy="5153025"/>
            <wp:effectExtent l="0" t="0" r="11430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24525" cy="2645410"/>
            <wp:effectExtent l="0" t="0" r="9525" b="25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360035" cy="8040370"/>
            <wp:effectExtent l="0" t="0" r="12065" b="1778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溯源之旅</w:t>
      </w:r>
      <w:r>
        <w:rPr>
          <w:rFonts w:hint="eastAsia" w:ascii="微软雅黑" w:hAnsi="微软雅黑" w:eastAsia="微软雅黑"/>
          <w:sz w:val="21"/>
          <w:szCs w:val="21"/>
        </w:rPr>
        <w:t>：溯源之旅历时近2</w:t>
      </w:r>
      <w:r>
        <w:rPr>
          <w:rFonts w:ascii="微软雅黑" w:hAnsi="微软雅黑" w:eastAsia="微软雅黑"/>
          <w:sz w:val="21"/>
          <w:szCs w:val="21"/>
        </w:rPr>
        <w:t>0天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途径黄河沿线九个省份，行程超4000公里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不同路段展现黄河不同的产品特性和品牌精神</w:t>
      </w:r>
      <w:r>
        <w:rPr>
          <w:rFonts w:hint="eastAsia" w:ascii="微软雅黑" w:hAnsi="微软雅黑" w:eastAsia="微软雅黑"/>
          <w:sz w:val="21"/>
          <w:szCs w:val="21"/>
        </w:rPr>
        <w:t>。百万级</w:t>
      </w:r>
      <w:r>
        <w:rPr>
          <w:rFonts w:ascii="微软雅黑" w:hAnsi="微软雅黑" w:eastAsia="微软雅黑"/>
          <w:sz w:val="21"/>
          <w:szCs w:val="21"/>
        </w:rPr>
        <w:t>KOL+官方抖音&amp;快手全程直播，微博</w:t>
      </w:r>
      <w:r>
        <w:rPr>
          <w:rFonts w:hint="eastAsia" w:ascii="微软雅黑" w:hAnsi="微软雅黑" w:eastAsia="微软雅黑"/>
          <w:sz w:val="21"/>
          <w:szCs w:val="21"/>
        </w:rPr>
        <w:t>、微信、论坛、</w:t>
      </w:r>
      <w:r>
        <w:rPr>
          <w:rFonts w:ascii="微软雅黑" w:hAnsi="微软雅黑" w:eastAsia="微软雅黑"/>
          <w:sz w:val="21"/>
          <w:szCs w:val="21"/>
        </w:rPr>
        <w:t>朋友圈持续</w:t>
      </w:r>
      <w:r>
        <w:rPr>
          <w:rFonts w:hint="eastAsia" w:ascii="微软雅黑" w:hAnsi="微软雅黑" w:eastAsia="微软雅黑"/>
          <w:sz w:val="21"/>
          <w:szCs w:val="21"/>
        </w:rPr>
        <w:t>传播，</w:t>
      </w:r>
      <w:r>
        <w:rPr>
          <w:rFonts w:ascii="微软雅黑" w:hAnsi="微软雅黑" w:eastAsia="微软雅黑"/>
          <w:sz w:val="21"/>
          <w:szCs w:val="21"/>
        </w:rPr>
        <w:t>专业媒体接力评测</w:t>
      </w:r>
      <w:r>
        <w:rPr>
          <w:rFonts w:hint="eastAsia" w:ascii="微软雅黑" w:hAnsi="微软雅黑" w:eastAsia="微软雅黑"/>
          <w:sz w:val="21"/>
          <w:szCs w:val="21"/>
        </w:rPr>
        <w:t>，当地媒体沿途报道。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</w:rPr>
      </w:pPr>
      <w:r>
        <w:drawing>
          <wp:inline distT="0" distB="0" distL="114300" distR="114300">
            <wp:extent cx="3571240" cy="3454400"/>
            <wp:effectExtent l="0" t="0" r="10160" b="1270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509010" cy="1621790"/>
            <wp:effectExtent l="0" t="0" r="15240" b="16510"/>
            <wp:docPr id="5" name="图片 5" descr="C:\Users\DOVEFI~1\AppData\Local\Temp\WeChat Files\072bff9710db01cad5d20a67e249d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DOVEFI~1\AppData\Local\Temp\WeChat Files\072bff9710db01cad5d20a67e249dd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收官仪式</w:t>
      </w:r>
      <w:r>
        <w:rPr>
          <w:rFonts w:hint="eastAsia" w:ascii="微软雅黑" w:hAnsi="微软雅黑" w:eastAsia="微软雅黑"/>
          <w:sz w:val="21"/>
          <w:szCs w:val="21"/>
        </w:rPr>
        <w:t>：收官仪式设在黄河源头果洛，同时邀请了当地政府参与收官仪式，</w:t>
      </w:r>
      <w:r>
        <w:rPr>
          <w:rFonts w:ascii="微软雅黑" w:hAnsi="微软雅黑" w:eastAsia="微软雅黑"/>
          <w:sz w:val="21"/>
          <w:szCs w:val="21"/>
        </w:rPr>
        <w:t>KOL对活动进行直播报道，党媒央媒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专业媒体</w:t>
      </w:r>
      <w:r>
        <w:rPr>
          <w:rFonts w:hint="eastAsia" w:ascii="微软雅黑" w:hAnsi="微软雅黑" w:eastAsia="微软雅黑"/>
          <w:sz w:val="21"/>
          <w:szCs w:val="21"/>
        </w:rPr>
        <w:t>和</w:t>
      </w:r>
      <w:r>
        <w:rPr>
          <w:rFonts w:ascii="微软雅黑" w:hAnsi="微软雅黑" w:eastAsia="微软雅黑"/>
          <w:sz w:val="21"/>
          <w:szCs w:val="21"/>
        </w:rPr>
        <w:t>自媒体等进行持续报道！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</w:rPr>
      </w:pPr>
      <w:r>
        <w:drawing>
          <wp:inline distT="0" distB="0" distL="114300" distR="114300">
            <wp:extent cx="3282315" cy="3122295"/>
            <wp:effectExtent l="0" t="0" r="13335" b="19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20715" cy="8789670"/>
            <wp:effectExtent l="0" t="0" r="0" b="0"/>
            <wp:docPr id="8" name="图片 8" descr="C:\Users\DOVEFI~1\AppData\Local\Temp\WeChat Files\c08a7e70f6a2a546f4ab9c1450547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DOVEFI~1\AppData\Local\Temp\WeChat Files\c08a7e70f6a2a546f4ab9c1450547f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879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中国重汽黄河重卡溯源之旅活动，传播总声量突破</w:t>
      </w:r>
      <w:r>
        <w:rPr>
          <w:rFonts w:ascii="微软雅黑" w:hAnsi="微软雅黑" w:eastAsia="微软雅黑"/>
          <w:sz w:val="21"/>
          <w:szCs w:val="21"/>
        </w:rPr>
        <w:t>5.9亿次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活动期间，专业媒体报道文章超1</w:t>
      </w:r>
      <w:r>
        <w:rPr>
          <w:rFonts w:ascii="微软雅黑" w:hAnsi="微软雅黑" w:eastAsia="微软雅黑"/>
          <w:sz w:val="21"/>
          <w:szCs w:val="21"/>
        </w:rPr>
        <w:t>000篇次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转载近</w:t>
      </w:r>
      <w:r>
        <w:rPr>
          <w:rFonts w:hint="eastAsia" w:ascii="微软雅黑" w:hAnsi="微软雅黑" w:eastAsia="微软雅黑"/>
          <w:sz w:val="21"/>
          <w:szCs w:val="21"/>
        </w:rPr>
        <w:t>4</w:t>
      </w:r>
      <w:r>
        <w:rPr>
          <w:rFonts w:ascii="微软雅黑" w:hAnsi="微软雅黑" w:eastAsia="微软雅黑"/>
          <w:sz w:val="21"/>
          <w:szCs w:val="21"/>
        </w:rPr>
        <w:t>000篇次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曝光量</w:t>
      </w:r>
      <w:r>
        <w:rPr>
          <w:rFonts w:hint="eastAsia" w:ascii="微软雅黑" w:hAnsi="微软雅黑" w:eastAsia="微软雅黑"/>
          <w:sz w:val="21"/>
          <w:szCs w:val="21"/>
        </w:rPr>
        <w:t>超</w:t>
      </w:r>
      <w:r>
        <w:rPr>
          <w:rFonts w:ascii="微软雅黑" w:hAnsi="微软雅黑" w:eastAsia="微软雅黑"/>
          <w:sz w:val="21"/>
          <w:szCs w:val="21"/>
        </w:rPr>
        <w:t>4</w:t>
      </w:r>
      <w:r>
        <w:rPr>
          <w:rFonts w:hint="eastAsia" w:ascii="微软雅黑" w:hAnsi="微软雅黑" w:eastAsia="微软雅黑"/>
          <w:sz w:val="21"/>
          <w:szCs w:val="21"/>
        </w:rPr>
        <w:t>亿；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K</w:t>
      </w:r>
      <w:r>
        <w:rPr>
          <w:rFonts w:ascii="微软雅黑" w:hAnsi="微软雅黑" w:eastAsia="微软雅黑"/>
          <w:sz w:val="21"/>
          <w:szCs w:val="21"/>
        </w:rPr>
        <w:t>OL直播总时长超过</w:t>
      </w:r>
      <w:r>
        <w:rPr>
          <w:rFonts w:hint="eastAsia" w:ascii="微软雅黑" w:hAnsi="微软雅黑" w:eastAsia="微软雅黑"/>
          <w:sz w:val="21"/>
          <w:szCs w:val="21"/>
        </w:rPr>
        <w:t>1</w:t>
      </w:r>
      <w:r>
        <w:rPr>
          <w:rFonts w:ascii="微软雅黑" w:hAnsi="微软雅黑" w:eastAsia="微软雅黑"/>
          <w:sz w:val="21"/>
          <w:szCs w:val="21"/>
        </w:rPr>
        <w:t>20小时</w:t>
      </w:r>
      <w:r>
        <w:rPr>
          <w:rFonts w:hint="eastAsia" w:ascii="微软雅黑" w:hAnsi="微软雅黑" w:eastAsia="微软雅黑"/>
          <w:sz w:val="21"/>
          <w:szCs w:val="21"/>
        </w:rPr>
        <w:t>，产出原创短视频4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+</w:t>
      </w:r>
      <w:r>
        <w:rPr>
          <w:rFonts w:ascii="微软雅黑" w:hAnsi="微软雅黑" w:eastAsia="微软雅黑"/>
          <w:sz w:val="21"/>
          <w:szCs w:val="21"/>
        </w:rPr>
        <w:t>条</w:t>
      </w:r>
      <w:r>
        <w:rPr>
          <w:rFonts w:hint="eastAsia" w:ascii="微软雅黑" w:hAnsi="微软雅黑" w:eastAsia="微软雅黑"/>
          <w:sz w:val="21"/>
          <w:szCs w:val="21"/>
        </w:rPr>
        <w:t>，总播放量超3</w:t>
      </w:r>
      <w:r>
        <w:rPr>
          <w:rFonts w:ascii="微软雅黑" w:hAnsi="微软雅黑" w:eastAsia="微软雅黑"/>
          <w:sz w:val="21"/>
          <w:szCs w:val="21"/>
        </w:rPr>
        <w:t>000W</w:t>
      </w:r>
      <w:r>
        <w:rPr>
          <w:rFonts w:hint="eastAsia" w:ascii="微软雅黑" w:hAnsi="微软雅黑" w:eastAsia="微软雅黑"/>
          <w:sz w:val="21"/>
          <w:szCs w:val="21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双微一抖一快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朋友圈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论坛等自媒体平台对活动进行全程报道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曝光量</w:t>
      </w:r>
      <w:r>
        <w:rPr>
          <w:rFonts w:hint="eastAsia" w:ascii="微软雅黑" w:hAnsi="微软雅黑" w:eastAsia="微软雅黑"/>
          <w:sz w:val="21"/>
          <w:szCs w:val="21"/>
        </w:rPr>
        <w:t>超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亿；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活动及传播效果得到了客户的高度认可，也获得了行业和媒体的点赞，同时也吸引了卡车用户对黄河重卡的线上线下围观。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13DF7"/>
    <w:rsid w:val="00020E7A"/>
    <w:rsid w:val="00024497"/>
    <w:rsid w:val="00026CDE"/>
    <w:rsid w:val="00046CF7"/>
    <w:rsid w:val="0005186C"/>
    <w:rsid w:val="000532E1"/>
    <w:rsid w:val="000548E8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41D7"/>
    <w:rsid w:val="000D05FE"/>
    <w:rsid w:val="000D131A"/>
    <w:rsid w:val="000D6DC9"/>
    <w:rsid w:val="000E10C0"/>
    <w:rsid w:val="000E18A5"/>
    <w:rsid w:val="000E2A45"/>
    <w:rsid w:val="000E2BF1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57062"/>
    <w:rsid w:val="00172A27"/>
    <w:rsid w:val="00172D71"/>
    <w:rsid w:val="001731D8"/>
    <w:rsid w:val="00173E91"/>
    <w:rsid w:val="00176817"/>
    <w:rsid w:val="001808CC"/>
    <w:rsid w:val="00181C7B"/>
    <w:rsid w:val="00184006"/>
    <w:rsid w:val="001863C8"/>
    <w:rsid w:val="00192A5B"/>
    <w:rsid w:val="00194762"/>
    <w:rsid w:val="00195220"/>
    <w:rsid w:val="001954B4"/>
    <w:rsid w:val="0019737F"/>
    <w:rsid w:val="001A500D"/>
    <w:rsid w:val="001C4334"/>
    <w:rsid w:val="001D11F3"/>
    <w:rsid w:val="001D2350"/>
    <w:rsid w:val="001D2467"/>
    <w:rsid w:val="001D2E2D"/>
    <w:rsid w:val="001E12DA"/>
    <w:rsid w:val="001E38F1"/>
    <w:rsid w:val="001E6133"/>
    <w:rsid w:val="001E743E"/>
    <w:rsid w:val="001F17F1"/>
    <w:rsid w:val="001F36FC"/>
    <w:rsid w:val="001F4270"/>
    <w:rsid w:val="0020719F"/>
    <w:rsid w:val="002208F6"/>
    <w:rsid w:val="0022117C"/>
    <w:rsid w:val="00234F80"/>
    <w:rsid w:val="0023746F"/>
    <w:rsid w:val="002405B6"/>
    <w:rsid w:val="00250580"/>
    <w:rsid w:val="00252186"/>
    <w:rsid w:val="00255B1F"/>
    <w:rsid w:val="002610C2"/>
    <w:rsid w:val="00262A77"/>
    <w:rsid w:val="00262CB0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904A9"/>
    <w:rsid w:val="003A2FD7"/>
    <w:rsid w:val="003A3097"/>
    <w:rsid w:val="003A3802"/>
    <w:rsid w:val="003B57C1"/>
    <w:rsid w:val="003B69CD"/>
    <w:rsid w:val="003C78A2"/>
    <w:rsid w:val="003E2E89"/>
    <w:rsid w:val="003E42EA"/>
    <w:rsid w:val="003E5177"/>
    <w:rsid w:val="003E73E1"/>
    <w:rsid w:val="003F1321"/>
    <w:rsid w:val="003F1D64"/>
    <w:rsid w:val="003F3BB6"/>
    <w:rsid w:val="003F3F93"/>
    <w:rsid w:val="003F410F"/>
    <w:rsid w:val="003F4BD3"/>
    <w:rsid w:val="00404490"/>
    <w:rsid w:val="00407237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87A97"/>
    <w:rsid w:val="00490CC7"/>
    <w:rsid w:val="00491A67"/>
    <w:rsid w:val="00492C50"/>
    <w:rsid w:val="004A4904"/>
    <w:rsid w:val="004C539E"/>
    <w:rsid w:val="004C7013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24AAD"/>
    <w:rsid w:val="005344CB"/>
    <w:rsid w:val="00535A1F"/>
    <w:rsid w:val="005479C8"/>
    <w:rsid w:val="00547E1C"/>
    <w:rsid w:val="005504E6"/>
    <w:rsid w:val="0055479D"/>
    <w:rsid w:val="00563508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B700F"/>
    <w:rsid w:val="005C011B"/>
    <w:rsid w:val="005C16B2"/>
    <w:rsid w:val="005D5D19"/>
    <w:rsid w:val="005D614B"/>
    <w:rsid w:val="005D77D7"/>
    <w:rsid w:val="005E3D19"/>
    <w:rsid w:val="005E4E84"/>
    <w:rsid w:val="005F0D80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423F"/>
    <w:rsid w:val="0067611E"/>
    <w:rsid w:val="006853C8"/>
    <w:rsid w:val="00687512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0AE4"/>
    <w:rsid w:val="006F421E"/>
    <w:rsid w:val="006F662D"/>
    <w:rsid w:val="007040B0"/>
    <w:rsid w:val="00705034"/>
    <w:rsid w:val="00710B89"/>
    <w:rsid w:val="00715AD3"/>
    <w:rsid w:val="00716B53"/>
    <w:rsid w:val="0072102A"/>
    <w:rsid w:val="007228D9"/>
    <w:rsid w:val="007235C3"/>
    <w:rsid w:val="0072725D"/>
    <w:rsid w:val="00727A77"/>
    <w:rsid w:val="0073004D"/>
    <w:rsid w:val="00731DAE"/>
    <w:rsid w:val="00732899"/>
    <w:rsid w:val="0073428A"/>
    <w:rsid w:val="007365E4"/>
    <w:rsid w:val="00744A42"/>
    <w:rsid w:val="00753753"/>
    <w:rsid w:val="007538EE"/>
    <w:rsid w:val="00764220"/>
    <w:rsid w:val="00787589"/>
    <w:rsid w:val="0079238C"/>
    <w:rsid w:val="00793F18"/>
    <w:rsid w:val="00795109"/>
    <w:rsid w:val="007A0451"/>
    <w:rsid w:val="007A2A50"/>
    <w:rsid w:val="007A5AE0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3176"/>
    <w:rsid w:val="0085738D"/>
    <w:rsid w:val="00857CA0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3C7B"/>
    <w:rsid w:val="00942F26"/>
    <w:rsid w:val="00946CB6"/>
    <w:rsid w:val="009573AC"/>
    <w:rsid w:val="00970C56"/>
    <w:rsid w:val="0097433A"/>
    <w:rsid w:val="00976708"/>
    <w:rsid w:val="00976AB1"/>
    <w:rsid w:val="0098226A"/>
    <w:rsid w:val="009823A9"/>
    <w:rsid w:val="00983853"/>
    <w:rsid w:val="009849FB"/>
    <w:rsid w:val="00993AA4"/>
    <w:rsid w:val="009B0E2C"/>
    <w:rsid w:val="009B796F"/>
    <w:rsid w:val="009C6B8E"/>
    <w:rsid w:val="009C6E37"/>
    <w:rsid w:val="009D1964"/>
    <w:rsid w:val="009E0D6A"/>
    <w:rsid w:val="009E6D94"/>
    <w:rsid w:val="009F7D3B"/>
    <w:rsid w:val="00A00E89"/>
    <w:rsid w:val="00A03263"/>
    <w:rsid w:val="00A0550C"/>
    <w:rsid w:val="00A05522"/>
    <w:rsid w:val="00A05BD7"/>
    <w:rsid w:val="00A11FF6"/>
    <w:rsid w:val="00A13235"/>
    <w:rsid w:val="00A15920"/>
    <w:rsid w:val="00A15A3E"/>
    <w:rsid w:val="00A15DCA"/>
    <w:rsid w:val="00A17315"/>
    <w:rsid w:val="00A24029"/>
    <w:rsid w:val="00A260D7"/>
    <w:rsid w:val="00A26AE6"/>
    <w:rsid w:val="00A27228"/>
    <w:rsid w:val="00A35C7F"/>
    <w:rsid w:val="00A36E40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5719"/>
    <w:rsid w:val="00A71293"/>
    <w:rsid w:val="00A71CB7"/>
    <w:rsid w:val="00A72FFF"/>
    <w:rsid w:val="00A7318D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2B43"/>
    <w:rsid w:val="00AE3531"/>
    <w:rsid w:val="00AE7F81"/>
    <w:rsid w:val="00AF0F77"/>
    <w:rsid w:val="00AF1D91"/>
    <w:rsid w:val="00B03FD0"/>
    <w:rsid w:val="00B05B17"/>
    <w:rsid w:val="00B16EBA"/>
    <w:rsid w:val="00B21BBF"/>
    <w:rsid w:val="00B23D5D"/>
    <w:rsid w:val="00B24DCC"/>
    <w:rsid w:val="00B25274"/>
    <w:rsid w:val="00B27391"/>
    <w:rsid w:val="00B35B50"/>
    <w:rsid w:val="00B36BD0"/>
    <w:rsid w:val="00B40529"/>
    <w:rsid w:val="00B413D5"/>
    <w:rsid w:val="00B47FD0"/>
    <w:rsid w:val="00B5241D"/>
    <w:rsid w:val="00B54EBC"/>
    <w:rsid w:val="00B62271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E2B34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48C9"/>
    <w:rsid w:val="00C657FA"/>
    <w:rsid w:val="00C73841"/>
    <w:rsid w:val="00C73B42"/>
    <w:rsid w:val="00C73EFA"/>
    <w:rsid w:val="00C86319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3AD0"/>
    <w:rsid w:val="00CE55AC"/>
    <w:rsid w:val="00CF6FB8"/>
    <w:rsid w:val="00D03FFC"/>
    <w:rsid w:val="00D0451A"/>
    <w:rsid w:val="00D13BC3"/>
    <w:rsid w:val="00D14F03"/>
    <w:rsid w:val="00D409BB"/>
    <w:rsid w:val="00D41673"/>
    <w:rsid w:val="00D5007A"/>
    <w:rsid w:val="00D5598B"/>
    <w:rsid w:val="00D56BD0"/>
    <w:rsid w:val="00D6055D"/>
    <w:rsid w:val="00D63679"/>
    <w:rsid w:val="00D6725D"/>
    <w:rsid w:val="00D71A2E"/>
    <w:rsid w:val="00D731FC"/>
    <w:rsid w:val="00D743CA"/>
    <w:rsid w:val="00D80855"/>
    <w:rsid w:val="00D80973"/>
    <w:rsid w:val="00DA7B28"/>
    <w:rsid w:val="00DB3708"/>
    <w:rsid w:val="00DB4C4A"/>
    <w:rsid w:val="00DC32E7"/>
    <w:rsid w:val="00DC397E"/>
    <w:rsid w:val="00DC3B6E"/>
    <w:rsid w:val="00DD56E4"/>
    <w:rsid w:val="00DE5778"/>
    <w:rsid w:val="00DE76F1"/>
    <w:rsid w:val="00E004F9"/>
    <w:rsid w:val="00E07D7C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05B7"/>
    <w:rsid w:val="00EA4712"/>
    <w:rsid w:val="00EA516C"/>
    <w:rsid w:val="00EA652C"/>
    <w:rsid w:val="00EB0731"/>
    <w:rsid w:val="00EC0F99"/>
    <w:rsid w:val="00EC2BF5"/>
    <w:rsid w:val="00EC320D"/>
    <w:rsid w:val="00EC4DA4"/>
    <w:rsid w:val="00EC6379"/>
    <w:rsid w:val="00ED507C"/>
    <w:rsid w:val="00EE38CD"/>
    <w:rsid w:val="00EE6D2C"/>
    <w:rsid w:val="00EE72D7"/>
    <w:rsid w:val="00EF29C4"/>
    <w:rsid w:val="00EF7235"/>
    <w:rsid w:val="00F0134F"/>
    <w:rsid w:val="00F22C99"/>
    <w:rsid w:val="00F35569"/>
    <w:rsid w:val="00F3618F"/>
    <w:rsid w:val="00F37FC1"/>
    <w:rsid w:val="00F4008B"/>
    <w:rsid w:val="00F41E61"/>
    <w:rsid w:val="00F46BFD"/>
    <w:rsid w:val="00F503C8"/>
    <w:rsid w:val="00F56337"/>
    <w:rsid w:val="00F56689"/>
    <w:rsid w:val="00F821BF"/>
    <w:rsid w:val="00F853FB"/>
    <w:rsid w:val="00FA4FF9"/>
    <w:rsid w:val="00FA75EE"/>
    <w:rsid w:val="00FB1A63"/>
    <w:rsid w:val="00FB3C62"/>
    <w:rsid w:val="00FB6FEC"/>
    <w:rsid w:val="00FC3853"/>
    <w:rsid w:val="00FC46B2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31D3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Char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Char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8830ECC-5F42-4753-993C-6A6E8F006E6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8</Pages>
  <Words>254</Words>
  <Characters>1452</Characters>
  <Lines>12</Lines>
  <Paragraphs>3</Paragraphs>
  <TotalTime>1</TotalTime>
  <ScaleCrop>false</ScaleCrop>
  <LinksUpToDate>false</LinksUpToDate>
  <CharactersWithSpaces>1703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2020-12-18T09:36:00Z</dcterms:created>
  <dc:creator>雨林木风</dc:creator>
  <cp:lastModifiedBy>韩旭</cp:lastModifiedBy>
  <cp:lastPrinted>2012-10-11T08:46:00Z</cp:lastPrinted>
  <dcterms:modified xsi:type="dcterms:W3CDTF">2021-02-03T07:02:36Z</dcterms:modified>
  <dc:title>No</dc:title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