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6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央视美好购车节-WEY品牌深度合作项目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WEY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汽车行业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15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视频节目合作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一、</w:t>
      </w:r>
      <w:r>
        <w:rPr>
          <w:rFonts w:ascii="微软雅黑" w:hAnsi="微软雅黑" w:eastAsia="微软雅黑"/>
          <w:sz w:val="21"/>
          <w:szCs w:val="21"/>
        </w:rPr>
        <w:t>近期，WEY品牌热度持续下降，需合作IP大事件提升品牌关注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二、</w:t>
      </w:r>
      <w:r>
        <w:rPr>
          <w:rFonts w:ascii="微软雅黑" w:hAnsi="微软雅黑" w:eastAsia="微软雅黑"/>
          <w:sz w:val="21"/>
          <w:szCs w:val="21"/>
        </w:rPr>
        <w:t>坦克300上市在即，需强化用户认知，唤醒用户购车热情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三、越野</w:t>
      </w:r>
      <w:r>
        <w:rPr>
          <w:rFonts w:ascii="微软雅黑" w:hAnsi="微软雅黑" w:eastAsia="微软雅黑"/>
          <w:sz w:val="21"/>
          <w:szCs w:val="21"/>
        </w:rPr>
        <w:t>SUV车型竞争格局逐渐加剧，需突出核心产品优势，凸显车型竞争优势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利用视频节目资源和爆点IP，</w:t>
      </w:r>
      <w:r>
        <w:rPr>
          <w:rFonts w:ascii="微软雅黑" w:hAnsi="微软雅黑" w:eastAsia="微软雅黑"/>
          <w:sz w:val="21"/>
          <w:szCs w:val="21"/>
        </w:rPr>
        <w:t>打造</w:t>
      </w:r>
      <w:r>
        <w:rPr>
          <w:rFonts w:hint="eastAsia" w:ascii="微软雅黑" w:hAnsi="微软雅黑" w:eastAsia="微软雅黑"/>
          <w:sz w:val="21"/>
          <w:szCs w:val="21"/>
        </w:rPr>
        <w:t>营销大</w:t>
      </w:r>
      <w:r>
        <w:rPr>
          <w:rFonts w:ascii="微软雅黑" w:hAnsi="微软雅黑" w:eastAsia="微软雅黑"/>
          <w:sz w:val="21"/>
          <w:szCs w:val="21"/>
        </w:rPr>
        <w:t>事件</w:t>
      </w:r>
      <w:r>
        <w:rPr>
          <w:rFonts w:hint="eastAsia" w:ascii="微软雅黑" w:hAnsi="微软雅黑" w:eastAsia="微软雅黑"/>
          <w:sz w:val="21"/>
          <w:szCs w:val="21"/>
        </w:rPr>
        <w:t>，扩大品牌声量；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契合电商营销时机，打造品牌、车型密集营销节点，保证</w:t>
      </w:r>
      <w:r>
        <w:rPr>
          <w:rFonts w:ascii="微软雅黑" w:hAnsi="微软雅黑" w:eastAsia="微软雅黑"/>
          <w:sz w:val="21"/>
          <w:szCs w:val="21"/>
        </w:rPr>
        <w:t>有效</w:t>
      </w:r>
      <w:r>
        <w:rPr>
          <w:rFonts w:hint="eastAsia" w:ascii="微软雅黑" w:hAnsi="微软雅黑" w:eastAsia="微软雅黑"/>
          <w:sz w:val="21"/>
          <w:szCs w:val="21"/>
        </w:rPr>
        <w:t>销售</w:t>
      </w:r>
      <w:r>
        <w:rPr>
          <w:rFonts w:ascii="微软雅黑" w:hAnsi="微软雅黑" w:eastAsia="微软雅黑"/>
          <w:sz w:val="21"/>
          <w:szCs w:val="21"/>
        </w:rPr>
        <w:t>转化，拉升年底销</w:t>
      </w:r>
      <w:r>
        <w:rPr>
          <w:rFonts w:hint="eastAsia" w:ascii="微软雅黑" w:hAnsi="微软雅黑" w:eastAsia="微软雅黑"/>
          <w:sz w:val="21"/>
          <w:szCs w:val="21"/>
        </w:rPr>
        <w:t>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策略一：</w:t>
      </w:r>
      <w:r>
        <w:rPr>
          <w:rFonts w:hint="eastAsia" w:ascii="微软雅黑" w:hAnsi="微软雅黑" w:eastAsia="微软雅黑"/>
          <w:sz w:val="21"/>
          <w:szCs w:val="21"/>
        </w:rPr>
        <w:t>借势巨量引擎美好生活节，打</w:t>
      </w:r>
      <w:r>
        <w:rPr>
          <w:rFonts w:ascii="微软雅黑" w:hAnsi="微软雅黑" w:eastAsia="微软雅黑"/>
          <w:sz w:val="21"/>
          <w:szCs w:val="21"/>
        </w:rPr>
        <w:t>造WEY品牌美好购车季事件，央视财经权威官媒稀缺资源背书加码，联动车圈大咖&amp;明星主持&amp;央视名嘴&amp;头部KOL，同步开启跨界co-branding为WEY品牌营销蓄能；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策略二：</w:t>
      </w:r>
      <w:r>
        <w:rPr>
          <w:rFonts w:ascii="微软雅黑" w:hAnsi="微软雅黑" w:eastAsia="微软雅黑"/>
          <w:sz w:val="21"/>
          <w:szCs w:val="21"/>
        </w:rPr>
        <w:t>依托懂车帝专业能力，巨量引擎多端打通玩法及核销链路，完善WEY品牌营销生态，获取优质用户体验，助力年度销量增效升级。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创意：</w:t>
      </w:r>
      <w:r>
        <w:rPr>
          <w:rFonts w:ascii="微软雅黑" w:hAnsi="微软雅黑" w:eastAsia="微软雅黑"/>
          <w:sz w:val="21"/>
          <w:szCs w:val="21"/>
        </w:rPr>
        <w:t>巨量引擎五端资源&amp;央视资源联动，打造WEY品牌美好购车季事件</w:t>
      </w:r>
      <w:r>
        <w:rPr>
          <w:rFonts w:hint="eastAsia" w:ascii="微软雅黑" w:hAnsi="微软雅黑" w:eastAsia="微软雅黑"/>
          <w:sz w:val="21"/>
          <w:szCs w:val="21"/>
        </w:rPr>
        <w:t>，扩大品牌声量，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利用央视资源为即将上市的网红车坦克3</w:t>
      </w:r>
      <w:r>
        <w:rPr>
          <w:rFonts w:ascii="微软雅黑" w:hAnsi="微软雅黑" w:eastAsia="微软雅黑"/>
          <w:sz w:val="21"/>
          <w:szCs w:val="21"/>
        </w:rPr>
        <w:t>00</w:t>
      </w:r>
      <w:r>
        <w:rPr>
          <w:rFonts w:hint="eastAsia" w:ascii="微软雅黑" w:hAnsi="微软雅黑" w:eastAsia="微软雅黑"/>
          <w:sz w:val="21"/>
          <w:szCs w:val="21"/>
        </w:rPr>
        <w:t>持续造势，同时借助大IP事件助</w:t>
      </w:r>
      <w:r>
        <w:rPr>
          <w:rFonts w:ascii="微软雅黑" w:hAnsi="微软雅黑" w:eastAsia="微软雅黑"/>
          <w:sz w:val="21"/>
          <w:szCs w:val="21"/>
        </w:rPr>
        <w:t>力年度销量增效升级。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通过答题闯关、红包雨、下单抽奖，以及设置的秒杀环节，丰富的玩法实现用户长效跟进；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利用央视资源，打造主持人代表不同消费群体的人设，并通过</w:t>
      </w:r>
      <w:r>
        <w:rPr>
          <w:rFonts w:ascii="微软雅黑" w:hAnsi="微软雅黑" w:eastAsia="微软雅黑"/>
          <w:szCs w:val="21"/>
        </w:rPr>
        <w:t>提升拍摄</w:t>
      </w:r>
      <w:r>
        <w:rPr>
          <w:rFonts w:hint="eastAsia" w:ascii="微软雅黑" w:hAnsi="微软雅黑" w:eastAsia="微软雅黑"/>
          <w:szCs w:val="21"/>
        </w:rPr>
        <w:t>维度和角度，利用不同的视角和走位，让观众感受更加真实，与主持人的介绍形成有效互补；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打造平台级品宣阵地，KOL名嘴+直播说车，现场说车</w:t>
      </w:r>
      <w:r>
        <w:rPr>
          <w:rFonts w:hint="eastAsia" w:ascii="微软雅黑" w:hAnsi="微软雅黑" w:eastAsia="微软雅黑"/>
          <w:szCs w:val="21"/>
        </w:rPr>
        <w:t>、用车、玩车展现车型卖点，让用户抢先“触摸”车展新车。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一、</w:t>
      </w:r>
      <w:r>
        <w:rPr>
          <w:rFonts w:ascii="微软雅黑" w:hAnsi="微软雅黑" w:eastAsia="微软雅黑"/>
          <w:b/>
          <w:bCs/>
          <w:sz w:val="21"/>
          <w:szCs w:val="21"/>
        </w:rPr>
        <w:t>联动字节五端资源，高效收割转化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通过巨量引擎首个平台级汽车IP，为品牌提供购车新模式，锁定用户购车意向，为线索收集进行全面导流</w:t>
      </w:r>
      <w:r>
        <w:rPr>
          <w:rFonts w:hint="eastAsia" w:ascii="微软雅黑" w:hAnsi="微软雅黑" w:eastAsia="微软雅黑"/>
          <w:bCs/>
          <w:sz w:val="21"/>
          <w:szCs w:val="21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5111750" cy="3077845"/>
            <wp:effectExtent l="0" t="0" r="1270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4997450" cy="2242820"/>
            <wp:effectExtent l="0" t="0" r="1270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5043170" cy="2656840"/>
            <wp:effectExtent l="0" t="0" r="508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5720715" cy="32232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二、</w:t>
      </w:r>
      <w:r>
        <w:rPr>
          <w:rFonts w:ascii="微软雅黑" w:hAnsi="微软雅黑" w:eastAsia="微软雅黑"/>
          <w:b/>
          <w:bCs/>
          <w:sz w:val="21"/>
          <w:szCs w:val="21"/>
        </w:rPr>
        <w:t>央视背书打造爆款直播IP事件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11月28日，由央视主持名嘴团队</w:t>
      </w:r>
      <w:r>
        <w:rPr>
          <w:rFonts w:hint="eastAsia" w:ascii="微软雅黑" w:hAnsi="微软雅黑" w:eastAsia="微软雅黑"/>
          <w:bCs/>
          <w:sz w:val="21"/>
          <w:szCs w:val="21"/>
        </w:rPr>
        <w:t>——</w:t>
      </w:r>
      <w:r>
        <w:rPr>
          <w:rFonts w:ascii="微软雅黑" w:hAnsi="微软雅黑" w:eastAsia="微软雅黑"/>
          <w:bCs/>
          <w:sz w:val="21"/>
          <w:szCs w:val="21"/>
        </w:rPr>
        <w:t>康辉、朱广权、陈伟鸿、谢颖颖，花式种草开启购车直播专场。央视主播人设带动WEY品牌及车型的不同角度优势展现，从品牌曝光到下订成单转化助力品牌销量提升。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color w:val="7F7F7F" w:themeColor="background1" w:themeShade="80"/>
          <w:sz w:val="15"/>
          <w:szCs w:val="21"/>
        </w:rPr>
      </w:pPr>
      <w:r>
        <w:rPr>
          <w:rFonts w:hint="eastAsia" w:ascii="微软雅黑" w:hAnsi="微软雅黑" w:eastAsia="微软雅黑"/>
          <w:bCs/>
          <w:color w:val="7F7F7F" w:themeColor="background1" w:themeShade="80"/>
          <w:sz w:val="15"/>
          <w:szCs w:val="21"/>
        </w:rPr>
        <w:t>视频链接：</w:t>
      </w:r>
      <w:r>
        <w:fldChar w:fldCharType="begin"/>
      </w:r>
      <w:r>
        <w:instrText xml:space="preserve"> HYPERLINK "https://vod.cctv.cn/cctv/cctvh5/cctv2/finance/index.html?pageId=videolive://OlyL20201127110700000CH00001325&amp;appkey=0-caijing&amp;from=singlemessage" \l "/livedetail?link=OlyL20201127110700000CH00001325" </w:instrText>
      </w:r>
      <w:r>
        <w:fldChar w:fldCharType="separate"/>
      </w:r>
      <w:r>
        <w:rPr>
          <w:rStyle w:val="19"/>
          <w:rFonts w:ascii="微软雅黑" w:hAnsi="微软雅黑" w:eastAsia="微软雅黑"/>
          <w:bCs/>
          <w:color w:val="7F7F7F" w:themeColor="background1" w:themeShade="80"/>
          <w:sz w:val="15"/>
          <w:szCs w:val="21"/>
        </w:rPr>
        <w:t>https://vod.cctv.cn/cctv/cctvh5/cctv2/finance/index.html?pageId=videolive://OlyL20201127110700000CH00001325&amp;appkey=0-caijing&amp;from=singlemessage#/livedetail?link=OlyL20201127110700000CH00001325</w:t>
      </w:r>
      <w:r>
        <w:rPr>
          <w:rStyle w:val="19"/>
          <w:rFonts w:ascii="微软雅黑" w:hAnsi="微软雅黑" w:eastAsia="微软雅黑"/>
          <w:bCs/>
          <w:color w:val="7F7F7F" w:themeColor="background1" w:themeShade="80"/>
          <w:sz w:val="15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5720715" cy="29521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5720715" cy="31089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美好购车节全网总曝光量超2</w:t>
      </w:r>
      <w:r>
        <w:rPr>
          <w:rFonts w:ascii="微软雅黑" w:hAnsi="微软雅黑" w:eastAsia="微软雅黑"/>
          <w:bCs/>
          <w:sz w:val="21"/>
          <w:szCs w:val="21"/>
        </w:rPr>
        <w:t>0</w:t>
      </w:r>
      <w:r>
        <w:rPr>
          <w:rFonts w:hint="eastAsia" w:ascii="微软雅黑" w:hAnsi="微软雅黑" w:eastAsia="微软雅黑"/>
          <w:bCs/>
          <w:sz w:val="21"/>
          <w:szCs w:val="21"/>
        </w:rPr>
        <w:t>亿，巨量引擎资源联动，5大平台合力发声，以品牌背书+内容种草+销售促进，覆盖品牌曝光→销售转化全链路。名嘴主持+汽车大咖+跨界女团直播接力，声量不断，出圈不断。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ascii="微软雅黑" w:hAnsi="微软雅黑" w:eastAsia="微软雅黑"/>
          <w:color w:val="FF0000"/>
          <w:sz w:val="21"/>
          <w:szCs w:val="21"/>
        </w:rPr>
        <w:drawing>
          <wp:inline distT="0" distB="0" distL="0" distR="0">
            <wp:extent cx="5720715" cy="26625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1"/>
          <w:szCs w:val="21"/>
        </w:rPr>
      </w:pP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981E2C"/>
    <w:multiLevelType w:val="singleLevel"/>
    <w:tmpl w:val="BA981E2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3A50E19"/>
    <w:multiLevelType w:val="multilevel"/>
    <w:tmpl w:val="33A50E1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337CF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1F7C95"/>
    <w:rsid w:val="0020719F"/>
    <w:rsid w:val="00210E32"/>
    <w:rsid w:val="002208F6"/>
    <w:rsid w:val="0022117C"/>
    <w:rsid w:val="0023746F"/>
    <w:rsid w:val="0024023E"/>
    <w:rsid w:val="002405B6"/>
    <w:rsid w:val="00250580"/>
    <w:rsid w:val="00252186"/>
    <w:rsid w:val="00255B1F"/>
    <w:rsid w:val="00257360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63D9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6B67"/>
    <w:rsid w:val="004E704D"/>
    <w:rsid w:val="004F1399"/>
    <w:rsid w:val="004F50CD"/>
    <w:rsid w:val="004F7523"/>
    <w:rsid w:val="005002D8"/>
    <w:rsid w:val="00506B17"/>
    <w:rsid w:val="00507EB8"/>
    <w:rsid w:val="0052080E"/>
    <w:rsid w:val="0053448D"/>
    <w:rsid w:val="005344CB"/>
    <w:rsid w:val="00535A1F"/>
    <w:rsid w:val="00544322"/>
    <w:rsid w:val="005479C8"/>
    <w:rsid w:val="00547E1C"/>
    <w:rsid w:val="005504E6"/>
    <w:rsid w:val="0055479D"/>
    <w:rsid w:val="005600E4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049A"/>
    <w:rsid w:val="006126FE"/>
    <w:rsid w:val="00613CE9"/>
    <w:rsid w:val="00622A01"/>
    <w:rsid w:val="006232B2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0BE6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1FF5"/>
    <w:rsid w:val="006F421E"/>
    <w:rsid w:val="006F662D"/>
    <w:rsid w:val="007040B0"/>
    <w:rsid w:val="00710B89"/>
    <w:rsid w:val="00715AD3"/>
    <w:rsid w:val="00716B53"/>
    <w:rsid w:val="0072102A"/>
    <w:rsid w:val="00726C24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0951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1A24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59D8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A3F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64EB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591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E3E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6F61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3206"/>
    <w:rsid w:val="00EC320D"/>
    <w:rsid w:val="00EC4DA4"/>
    <w:rsid w:val="00EC6379"/>
    <w:rsid w:val="00ED507C"/>
    <w:rsid w:val="00EE38CD"/>
    <w:rsid w:val="00EE5F8F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20D9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E7D14"/>
    <w:rsid w:val="7BD7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2">
    <w:name w:val="bottom1"/>
    <w:basedOn w:val="14"/>
    <w:uiPriority w:val="0"/>
    <w:rPr>
      <w:color w:val="6E6E6E"/>
    </w:rPr>
  </w:style>
  <w:style w:type="character" w:customStyle="1" w:styleId="23">
    <w:name w:val="apple-converted-space"/>
    <w:basedOn w:val="14"/>
    <w:uiPriority w:val="0"/>
  </w:style>
  <w:style w:type="character" w:customStyle="1" w:styleId="24">
    <w:name w:val="apple-style-span"/>
    <w:basedOn w:val="14"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character" w:customStyle="1" w:styleId="32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D6CC0E-0AD0-1D4B-956B-AF38694E65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250</Words>
  <Characters>1427</Characters>
  <Lines>11</Lines>
  <Paragraphs>3</Paragraphs>
  <TotalTime>4</TotalTime>
  <ScaleCrop>false</ScaleCrop>
  <LinksUpToDate>false</LinksUpToDate>
  <CharactersWithSpaces>1674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2021-01-19T07:49:00Z</dcterms:created>
  <dc:creator>雨林木风</dc:creator>
  <cp:lastModifiedBy>韩旭</cp:lastModifiedBy>
  <cp:lastPrinted>2012-10-11T08:46:00Z</cp:lastPrinted>
  <dcterms:modified xsi:type="dcterms:W3CDTF">2021-02-03T08:58:45Z</dcterms:modified>
  <dc:title>No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