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1A7419A" w14:textId="0BEA4995" w:rsidR="008E283B" w:rsidRPr="008E283B" w:rsidRDefault="008E283B" w:rsidP="00DD56E4">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8E283B">
        <w:rPr>
          <w:rFonts w:ascii="微软雅黑" w:eastAsia="微软雅黑" w:hAnsi="微软雅黑" w:hint="eastAsia"/>
          <w:b/>
          <w:sz w:val="32"/>
          <w:szCs w:val="32"/>
        </w:rPr>
        <w:t>诗碧</w:t>
      </w:r>
      <w:proofErr w:type="gramStart"/>
      <w:r w:rsidRPr="008E283B">
        <w:rPr>
          <w:rFonts w:ascii="微软雅黑" w:eastAsia="微软雅黑" w:hAnsi="微软雅黑" w:hint="eastAsia"/>
          <w:b/>
          <w:sz w:val="32"/>
          <w:szCs w:val="32"/>
        </w:rPr>
        <w:t>曼</w:t>
      </w:r>
      <w:proofErr w:type="gramEnd"/>
      <w:r w:rsidRPr="008E283B">
        <w:rPr>
          <w:rFonts w:ascii="微软雅黑" w:eastAsia="微软雅黑" w:hAnsi="微软雅黑" w:hint="eastAsia"/>
          <w:b/>
          <w:sz w:val="32"/>
          <w:szCs w:val="32"/>
        </w:rPr>
        <w:t>抢占“头皮养护”品牌整合营销</w:t>
      </w:r>
    </w:p>
    <w:p w14:paraId="16645A19" w14:textId="77777777" w:rsidR="008B689B" w:rsidRPr="00BF7773" w:rsidRDefault="008B689B" w:rsidP="00BF7773">
      <w:pPr>
        <w:textAlignment w:val="baseline"/>
        <w:rPr>
          <w:rFonts w:ascii="微软雅黑" w:eastAsia="微软雅黑" w:hAnsi="微软雅黑"/>
          <w:b/>
          <w:sz w:val="21"/>
          <w:szCs w:val="21"/>
        </w:rPr>
      </w:pPr>
      <w:r w:rsidRPr="00BF7773">
        <w:rPr>
          <w:rFonts w:ascii="微软雅黑" w:eastAsia="微软雅黑" w:hAnsi="微软雅黑" w:hint="eastAsia"/>
          <w:b/>
          <w:sz w:val="21"/>
          <w:szCs w:val="21"/>
        </w:rPr>
        <w:t>广 告 主：</w:t>
      </w:r>
      <w:r w:rsidR="005A6946" w:rsidRPr="00BF7773">
        <w:rPr>
          <w:rFonts w:ascii="微软雅黑" w:eastAsia="微软雅黑" w:hAnsi="微软雅黑" w:hint="eastAsia"/>
          <w:sz w:val="21"/>
          <w:szCs w:val="21"/>
        </w:rPr>
        <w:t>诗碧</w:t>
      </w:r>
      <w:proofErr w:type="gramStart"/>
      <w:r w:rsidR="005A6946" w:rsidRPr="00BF7773">
        <w:rPr>
          <w:rFonts w:ascii="微软雅黑" w:eastAsia="微软雅黑" w:hAnsi="微软雅黑" w:hint="eastAsia"/>
          <w:sz w:val="21"/>
          <w:szCs w:val="21"/>
        </w:rPr>
        <w:t>曼</w:t>
      </w:r>
      <w:proofErr w:type="gramEnd"/>
    </w:p>
    <w:p w14:paraId="22E13F29" w14:textId="77777777" w:rsidR="008B689B" w:rsidRPr="00BF7773" w:rsidRDefault="008B689B" w:rsidP="00BF7773">
      <w:pPr>
        <w:textAlignment w:val="baseline"/>
        <w:rPr>
          <w:rFonts w:ascii="微软雅黑" w:eastAsia="微软雅黑" w:hAnsi="微软雅黑"/>
          <w:b/>
          <w:sz w:val="21"/>
          <w:szCs w:val="21"/>
        </w:rPr>
      </w:pPr>
      <w:r w:rsidRPr="00BF7773">
        <w:rPr>
          <w:rFonts w:ascii="微软雅黑" w:eastAsia="微软雅黑" w:hAnsi="微软雅黑" w:hint="eastAsia"/>
          <w:b/>
          <w:sz w:val="21"/>
          <w:szCs w:val="21"/>
        </w:rPr>
        <w:t>所属行业：</w:t>
      </w:r>
      <w:r w:rsidR="005A6946" w:rsidRPr="00BF7773">
        <w:rPr>
          <w:rFonts w:ascii="微软雅黑" w:eastAsia="微软雅黑" w:hAnsi="微软雅黑" w:hint="eastAsia"/>
          <w:sz w:val="21"/>
          <w:szCs w:val="21"/>
        </w:rPr>
        <w:t>日化-头皮养护</w:t>
      </w:r>
    </w:p>
    <w:p w14:paraId="3640C5B6" w14:textId="337C95F4" w:rsidR="008B689B" w:rsidRPr="00BF7773" w:rsidRDefault="008B689B" w:rsidP="00BF7773">
      <w:pPr>
        <w:textAlignment w:val="baseline"/>
        <w:rPr>
          <w:rFonts w:ascii="微软雅黑" w:eastAsia="微软雅黑" w:hAnsi="微软雅黑"/>
          <w:b/>
          <w:sz w:val="21"/>
          <w:szCs w:val="21"/>
        </w:rPr>
      </w:pPr>
      <w:r w:rsidRPr="00BF7773">
        <w:rPr>
          <w:rFonts w:ascii="微软雅黑" w:eastAsia="微软雅黑" w:hAnsi="微软雅黑" w:hint="eastAsia"/>
          <w:b/>
          <w:sz w:val="21"/>
          <w:szCs w:val="21"/>
        </w:rPr>
        <w:t>执行时间：</w:t>
      </w:r>
      <w:r w:rsidR="00B03FD0" w:rsidRPr="00BF7773">
        <w:rPr>
          <w:rFonts w:ascii="微软雅黑" w:eastAsia="微软雅黑" w:hAnsi="微软雅黑" w:hint="eastAsia"/>
          <w:sz w:val="21"/>
          <w:szCs w:val="21"/>
        </w:rPr>
        <w:t>20</w:t>
      </w:r>
      <w:r w:rsidR="00A51A67" w:rsidRPr="00BF7773">
        <w:rPr>
          <w:rFonts w:ascii="微软雅黑" w:eastAsia="微软雅黑" w:hAnsi="微软雅黑"/>
          <w:sz w:val="21"/>
          <w:szCs w:val="21"/>
        </w:rPr>
        <w:t>20</w:t>
      </w:r>
      <w:r w:rsidR="005A6946" w:rsidRPr="00BF7773">
        <w:rPr>
          <w:rFonts w:ascii="微软雅黑" w:eastAsia="微软雅黑" w:hAnsi="微软雅黑" w:hint="eastAsia"/>
          <w:sz w:val="21"/>
          <w:szCs w:val="21"/>
        </w:rPr>
        <w:t>.06</w:t>
      </w:r>
      <w:r w:rsidR="00B03FD0" w:rsidRPr="00BF7773">
        <w:rPr>
          <w:rFonts w:ascii="微软雅黑" w:eastAsia="微软雅黑" w:hAnsi="微软雅黑" w:hint="eastAsia"/>
          <w:sz w:val="21"/>
          <w:szCs w:val="21"/>
        </w:rPr>
        <w:t>.</w:t>
      </w:r>
      <w:r w:rsidR="005A6946" w:rsidRPr="00BF7773">
        <w:rPr>
          <w:rFonts w:ascii="微软雅黑" w:eastAsia="微软雅黑" w:hAnsi="微软雅黑"/>
          <w:sz w:val="21"/>
          <w:szCs w:val="21"/>
        </w:rPr>
        <w:t>27</w:t>
      </w:r>
      <w:r w:rsidR="005A6946" w:rsidRPr="00BF7773">
        <w:rPr>
          <w:rFonts w:ascii="微软雅黑" w:eastAsia="微软雅黑" w:hAnsi="微软雅黑" w:hint="eastAsia"/>
          <w:sz w:val="21"/>
          <w:szCs w:val="21"/>
        </w:rPr>
        <w:t>-09</w:t>
      </w:r>
      <w:r w:rsidR="00B03FD0" w:rsidRPr="00BF7773">
        <w:rPr>
          <w:rFonts w:ascii="微软雅黑" w:eastAsia="微软雅黑" w:hAnsi="微软雅黑" w:hint="eastAsia"/>
          <w:sz w:val="21"/>
          <w:szCs w:val="21"/>
        </w:rPr>
        <w:t>.</w:t>
      </w:r>
      <w:r w:rsidR="005A6946" w:rsidRPr="00BF7773">
        <w:rPr>
          <w:rFonts w:ascii="微软雅黑" w:eastAsia="微软雅黑" w:hAnsi="微软雅黑"/>
          <w:sz w:val="21"/>
          <w:szCs w:val="21"/>
        </w:rPr>
        <w:t>04</w:t>
      </w:r>
    </w:p>
    <w:p w14:paraId="6DEDAB56" w14:textId="53B20C46" w:rsidR="000631F9" w:rsidRPr="00BF7773" w:rsidRDefault="000631F9" w:rsidP="00BF7773">
      <w:pPr>
        <w:textAlignment w:val="baseline"/>
        <w:rPr>
          <w:rFonts w:ascii="微软雅黑" w:eastAsia="微软雅黑" w:hAnsi="微软雅黑"/>
          <w:sz w:val="21"/>
          <w:szCs w:val="21"/>
        </w:rPr>
      </w:pPr>
      <w:r w:rsidRPr="00BF7773">
        <w:rPr>
          <w:rFonts w:ascii="微软雅黑" w:eastAsia="微软雅黑" w:hAnsi="微软雅黑" w:hint="eastAsia"/>
          <w:b/>
          <w:sz w:val="21"/>
          <w:szCs w:val="21"/>
        </w:rPr>
        <w:t>参选类别：</w:t>
      </w:r>
      <w:r w:rsidR="00D62FA5" w:rsidRPr="00BF7773">
        <w:rPr>
          <w:rFonts w:ascii="微软雅黑" w:eastAsia="微软雅黑" w:hAnsi="微软雅黑" w:hint="eastAsia"/>
          <w:sz w:val="21"/>
          <w:szCs w:val="21"/>
        </w:rPr>
        <w:t>跨媒体整合类</w:t>
      </w:r>
    </w:p>
    <w:p w14:paraId="3B1937FD" w14:textId="77777777" w:rsidR="000631F9" w:rsidRPr="00EF453C" w:rsidRDefault="000631F9" w:rsidP="00BF777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5185AC9E" w14:textId="77777777" w:rsidR="003861CD" w:rsidRPr="00BF7773" w:rsidRDefault="003861CD" w:rsidP="00BF7773">
      <w:pPr>
        <w:spacing w:before="100" w:beforeAutospacing="1" w:after="100" w:afterAutospacing="1"/>
        <w:textAlignment w:val="baseline"/>
        <w:rPr>
          <w:rFonts w:ascii="微软雅黑" w:eastAsia="微软雅黑" w:hAnsi="微软雅黑"/>
          <w:b/>
          <w:bCs/>
          <w:sz w:val="21"/>
          <w:szCs w:val="21"/>
        </w:rPr>
      </w:pPr>
      <w:r w:rsidRPr="00BF7773">
        <w:rPr>
          <w:rFonts w:ascii="微软雅黑" w:eastAsia="微软雅黑" w:hAnsi="微软雅黑" w:hint="eastAsia"/>
          <w:b/>
          <w:bCs/>
          <w:sz w:val="21"/>
          <w:szCs w:val="21"/>
        </w:rPr>
        <w:t>品牌介绍</w:t>
      </w:r>
    </w:p>
    <w:p w14:paraId="103BFCB9" w14:textId="46E4EAE5" w:rsidR="00F93512" w:rsidRPr="00BF7773" w:rsidRDefault="00BE236A" w:rsidP="00BF7773">
      <w:pPr>
        <w:textAlignment w:val="baseline"/>
        <w:rPr>
          <w:rFonts w:ascii="微软雅黑" w:eastAsia="微软雅黑" w:hAnsi="微软雅黑"/>
          <w:sz w:val="21"/>
          <w:szCs w:val="21"/>
        </w:rPr>
      </w:pPr>
      <w:r w:rsidRPr="00BF7773">
        <w:rPr>
          <w:rFonts w:ascii="微软雅黑" w:eastAsia="微软雅黑" w:hAnsi="微软雅黑" w:hint="eastAsia"/>
          <w:sz w:val="21"/>
          <w:szCs w:val="21"/>
        </w:rPr>
        <w:t>诗碧</w:t>
      </w:r>
      <w:proofErr w:type="gramStart"/>
      <w:r w:rsidRPr="00BF7773">
        <w:rPr>
          <w:rFonts w:ascii="微软雅黑" w:eastAsia="微软雅黑" w:hAnsi="微软雅黑" w:hint="eastAsia"/>
          <w:sz w:val="21"/>
          <w:szCs w:val="21"/>
        </w:rPr>
        <w:t>曼</w:t>
      </w:r>
      <w:proofErr w:type="spellStart"/>
      <w:proofErr w:type="gramEnd"/>
      <w:r w:rsidRPr="00BF7773">
        <w:rPr>
          <w:rFonts w:ascii="微软雅黑" w:eastAsia="微软雅黑" w:hAnsi="微软雅黑" w:hint="eastAsia"/>
          <w:sz w:val="21"/>
          <w:szCs w:val="21"/>
        </w:rPr>
        <w:t>Sipimo</w:t>
      </w:r>
      <w:proofErr w:type="spellEnd"/>
      <w:r w:rsidRPr="00BF7773">
        <w:rPr>
          <w:rFonts w:ascii="微软雅黑" w:eastAsia="微软雅黑" w:hAnsi="微软雅黑" w:hint="eastAsia"/>
          <w:sz w:val="21"/>
          <w:szCs w:val="21"/>
        </w:rPr>
        <w:t>——</w:t>
      </w:r>
      <w:r w:rsidRPr="00BF7773">
        <w:rPr>
          <w:rFonts w:ascii="微软雅黑" w:eastAsia="微软雅黑" w:hAnsi="微软雅黑" w:hint="eastAsia"/>
          <w:b/>
          <w:bCs/>
          <w:sz w:val="21"/>
          <w:szCs w:val="21"/>
        </w:rPr>
        <w:t>防脱生发头皮养护</w:t>
      </w:r>
      <w:r w:rsidRPr="00BF7773">
        <w:rPr>
          <w:rFonts w:ascii="微软雅黑" w:eastAsia="微软雅黑" w:hAnsi="微软雅黑" w:hint="eastAsia"/>
          <w:sz w:val="21"/>
          <w:szCs w:val="21"/>
        </w:rPr>
        <w:t>品牌</w:t>
      </w:r>
    </w:p>
    <w:p w14:paraId="685AF815" w14:textId="77777777" w:rsidR="00F93512" w:rsidRPr="00BF7773" w:rsidRDefault="00BE236A" w:rsidP="00BF7773">
      <w:pPr>
        <w:textAlignment w:val="baseline"/>
        <w:rPr>
          <w:rFonts w:ascii="微软雅黑" w:eastAsia="微软雅黑" w:hAnsi="微软雅黑"/>
          <w:sz w:val="21"/>
          <w:szCs w:val="21"/>
        </w:rPr>
      </w:pPr>
      <w:r w:rsidRPr="00BF7773">
        <w:rPr>
          <w:rFonts w:ascii="微软雅黑" w:eastAsia="微软雅黑" w:hAnsi="微软雅黑" w:hint="eastAsia"/>
          <w:sz w:val="21"/>
          <w:szCs w:val="21"/>
        </w:rPr>
        <w:t>致力于以新工艺、新方法发掘草本中的精华成分，以传统中医理论为基础，以抗衰老研究为方向，以创新配方、创新工艺为手段，为人类的肌肤、头皮、头发等提供更加健康的护理方案。</w:t>
      </w:r>
    </w:p>
    <w:p w14:paraId="04EC2449" w14:textId="3CDEE079" w:rsidR="00E07CC2" w:rsidRPr="00BF7773" w:rsidRDefault="00E07CC2" w:rsidP="00BF7773">
      <w:pPr>
        <w:spacing w:before="100" w:beforeAutospacing="1" w:after="100" w:afterAutospacing="1"/>
        <w:textAlignment w:val="baseline"/>
        <w:rPr>
          <w:rFonts w:ascii="微软雅黑" w:eastAsia="微软雅黑" w:hAnsi="微软雅黑"/>
          <w:b/>
          <w:bCs/>
          <w:sz w:val="21"/>
          <w:szCs w:val="21"/>
        </w:rPr>
      </w:pPr>
      <w:r w:rsidRPr="00BF7773">
        <w:rPr>
          <w:rFonts w:ascii="微软雅黑" w:eastAsia="微软雅黑" w:hAnsi="微软雅黑" w:hint="eastAsia"/>
          <w:b/>
          <w:bCs/>
          <w:sz w:val="21"/>
          <w:szCs w:val="21"/>
        </w:rPr>
        <w:t>竞争环境</w:t>
      </w:r>
    </w:p>
    <w:p w14:paraId="7238B226" w14:textId="3890EF7D" w:rsidR="00E07CC2" w:rsidRPr="00BF7773" w:rsidRDefault="00E07CC2" w:rsidP="00BF7773">
      <w:pPr>
        <w:spacing w:before="100" w:beforeAutospacing="1" w:after="100" w:afterAutospacing="1"/>
        <w:textAlignment w:val="baseline"/>
        <w:rPr>
          <w:rFonts w:ascii="微软雅黑" w:eastAsia="微软雅黑" w:hAnsi="微软雅黑"/>
          <w:sz w:val="21"/>
          <w:szCs w:val="21"/>
        </w:rPr>
      </w:pPr>
      <w:r w:rsidRPr="00BF7773">
        <w:rPr>
          <w:rFonts w:ascii="微软雅黑" w:eastAsia="微软雅黑" w:hAnsi="微软雅黑" w:hint="eastAsia"/>
          <w:sz w:val="21"/>
          <w:szCs w:val="21"/>
        </w:rPr>
        <w:t>头发养护、防脱生发等众多品牌商家并存，既有线下养发馆，又有口服产品，而精油类、</w:t>
      </w:r>
      <w:proofErr w:type="gramStart"/>
      <w:r w:rsidRPr="00BF7773">
        <w:rPr>
          <w:rFonts w:ascii="微软雅黑" w:eastAsia="微软雅黑" w:hAnsi="微软雅黑"/>
          <w:sz w:val="21"/>
          <w:szCs w:val="21"/>
        </w:rPr>
        <w:t>洗护类产品</w:t>
      </w:r>
      <w:proofErr w:type="gramEnd"/>
      <w:r w:rsidRPr="00BF7773">
        <w:rPr>
          <w:rFonts w:ascii="微软雅黑" w:eastAsia="微软雅黑" w:hAnsi="微软雅黑"/>
          <w:sz w:val="21"/>
          <w:szCs w:val="21"/>
        </w:rPr>
        <w:t>更是</w:t>
      </w:r>
      <w:r w:rsidRPr="00BF7773">
        <w:rPr>
          <w:rFonts w:ascii="微软雅黑" w:eastAsia="微软雅黑" w:hAnsi="微软雅黑"/>
          <w:b/>
          <w:sz w:val="21"/>
          <w:szCs w:val="21"/>
        </w:rPr>
        <w:t>百家争鸣</w:t>
      </w:r>
      <w:r w:rsidRPr="00BF7773">
        <w:rPr>
          <w:rFonts w:ascii="微软雅黑" w:eastAsia="微软雅黑" w:hAnsi="微软雅黑"/>
          <w:sz w:val="21"/>
          <w:szCs w:val="21"/>
        </w:rPr>
        <w:t>，</w:t>
      </w:r>
      <w:r w:rsidRPr="00BF7773">
        <w:rPr>
          <w:rFonts w:ascii="微软雅黑" w:eastAsia="微软雅黑" w:hAnsi="微软雅黑"/>
          <w:b/>
          <w:sz w:val="21"/>
          <w:szCs w:val="21"/>
        </w:rPr>
        <w:t>品类内/</w:t>
      </w:r>
      <w:proofErr w:type="gramStart"/>
      <w:r w:rsidRPr="00BF7773">
        <w:rPr>
          <w:rFonts w:ascii="微软雅黑" w:eastAsia="微软雅黑" w:hAnsi="微软雅黑"/>
          <w:b/>
          <w:sz w:val="21"/>
          <w:szCs w:val="21"/>
        </w:rPr>
        <w:t>外竞争</w:t>
      </w:r>
      <w:proofErr w:type="gramEnd"/>
      <w:r w:rsidRPr="00BF7773">
        <w:rPr>
          <w:rFonts w:ascii="微软雅黑" w:eastAsia="微软雅黑" w:hAnsi="微软雅黑"/>
          <w:b/>
          <w:sz w:val="21"/>
          <w:szCs w:val="21"/>
        </w:rPr>
        <w:t>激烈</w:t>
      </w:r>
      <w:r w:rsidR="00BF7773" w:rsidRPr="00BF7773">
        <w:rPr>
          <w:rFonts w:ascii="微软雅黑" w:eastAsia="微软雅黑" w:hAnsi="微软雅黑" w:hint="eastAsia"/>
          <w:b/>
          <w:sz w:val="21"/>
          <w:szCs w:val="21"/>
        </w:rPr>
        <w:t>。</w:t>
      </w:r>
    </w:p>
    <w:p w14:paraId="04174D66" w14:textId="66DA818A" w:rsidR="00E07CC2" w:rsidRPr="00BF7773" w:rsidRDefault="00E07CC2" w:rsidP="00BF7773">
      <w:pPr>
        <w:spacing w:before="100" w:beforeAutospacing="1" w:after="100" w:afterAutospacing="1"/>
        <w:textAlignment w:val="baseline"/>
        <w:rPr>
          <w:rFonts w:ascii="微软雅黑" w:eastAsia="微软雅黑" w:hAnsi="微软雅黑"/>
          <w:b/>
          <w:bCs/>
          <w:sz w:val="21"/>
          <w:szCs w:val="21"/>
        </w:rPr>
      </w:pPr>
      <w:r w:rsidRPr="00BF7773">
        <w:rPr>
          <w:rFonts w:ascii="微软雅黑" w:eastAsia="微软雅黑" w:hAnsi="微软雅黑" w:hint="eastAsia"/>
          <w:b/>
          <w:bCs/>
          <w:sz w:val="21"/>
          <w:szCs w:val="21"/>
        </w:rPr>
        <w:t>传播挑战</w:t>
      </w:r>
    </w:p>
    <w:p w14:paraId="442C7F58" w14:textId="77777777" w:rsidR="00BF7773" w:rsidRPr="00BF7773" w:rsidRDefault="00BF7773" w:rsidP="00BF7773">
      <w:pPr>
        <w:textAlignment w:val="baseline"/>
        <w:rPr>
          <w:rFonts w:ascii="微软雅黑" w:eastAsia="微软雅黑" w:hAnsi="微软雅黑"/>
          <w:sz w:val="21"/>
          <w:szCs w:val="21"/>
        </w:rPr>
      </w:pPr>
      <w:r w:rsidRPr="00BF7773">
        <w:rPr>
          <w:rFonts w:ascii="微软雅黑" w:eastAsia="微软雅黑" w:hAnsi="微软雅黑" w:hint="eastAsia"/>
          <w:sz w:val="21"/>
          <w:szCs w:val="21"/>
        </w:rPr>
        <w:t>1、</w:t>
      </w:r>
      <w:r w:rsidR="00BE236A" w:rsidRPr="00BF7773">
        <w:rPr>
          <w:rFonts w:ascii="微软雅黑" w:eastAsia="微软雅黑" w:hAnsi="微软雅黑" w:hint="eastAsia"/>
          <w:sz w:val="21"/>
          <w:szCs w:val="21"/>
        </w:rPr>
        <w:t>诗碧</w:t>
      </w:r>
      <w:proofErr w:type="gramStart"/>
      <w:r w:rsidR="00BE236A" w:rsidRPr="00BF7773">
        <w:rPr>
          <w:rFonts w:ascii="微软雅黑" w:eastAsia="微软雅黑" w:hAnsi="微软雅黑" w:hint="eastAsia"/>
          <w:sz w:val="21"/>
          <w:szCs w:val="21"/>
        </w:rPr>
        <w:t>曼</w:t>
      </w:r>
      <w:proofErr w:type="gramEnd"/>
      <w:r w:rsidR="00BE236A" w:rsidRPr="00BF7773">
        <w:rPr>
          <w:rFonts w:ascii="微软雅黑" w:eastAsia="微软雅黑" w:hAnsi="微软雅黑" w:hint="eastAsia"/>
          <w:b/>
          <w:bCs/>
          <w:sz w:val="21"/>
          <w:szCs w:val="21"/>
        </w:rPr>
        <w:t>前期较少品牌宣传</w:t>
      </w:r>
      <w:r w:rsidR="00BE236A" w:rsidRPr="00BF7773">
        <w:rPr>
          <w:rFonts w:ascii="微软雅黑" w:eastAsia="微软雅黑" w:hAnsi="微软雅黑" w:hint="eastAsia"/>
          <w:sz w:val="21"/>
          <w:szCs w:val="21"/>
        </w:rPr>
        <w:t>，导致主流消费者对诗碧</w:t>
      </w:r>
      <w:proofErr w:type="gramStart"/>
      <w:r w:rsidR="00BE236A" w:rsidRPr="00BF7773">
        <w:rPr>
          <w:rFonts w:ascii="微软雅黑" w:eastAsia="微软雅黑" w:hAnsi="微软雅黑" w:hint="eastAsia"/>
          <w:sz w:val="21"/>
          <w:szCs w:val="21"/>
        </w:rPr>
        <w:t>曼</w:t>
      </w:r>
      <w:proofErr w:type="gramEnd"/>
      <w:r w:rsidR="00BE236A" w:rsidRPr="00BF7773">
        <w:rPr>
          <w:rFonts w:ascii="微软雅黑" w:eastAsia="微软雅黑" w:hAnsi="微软雅黑" w:hint="eastAsia"/>
          <w:sz w:val="21"/>
          <w:szCs w:val="21"/>
        </w:rPr>
        <w:t>品牌认知不足，作为</w:t>
      </w:r>
      <w:r w:rsidR="00BE236A" w:rsidRPr="00BF7773">
        <w:rPr>
          <w:rFonts w:ascii="微软雅黑" w:eastAsia="微软雅黑" w:hAnsi="微软雅黑" w:hint="eastAsia"/>
          <w:b/>
          <w:bCs/>
          <w:sz w:val="21"/>
          <w:szCs w:val="21"/>
        </w:rPr>
        <w:t>新品牌</w:t>
      </w:r>
      <w:r w:rsidR="00BE236A" w:rsidRPr="00BF7773">
        <w:rPr>
          <w:rFonts w:ascii="微软雅黑" w:eastAsia="微软雅黑" w:hAnsi="微软雅黑" w:hint="eastAsia"/>
          <w:sz w:val="21"/>
          <w:szCs w:val="21"/>
        </w:rPr>
        <w:t>，如何建立并提升消费者认知</w:t>
      </w:r>
      <w:r w:rsidRPr="00BF7773">
        <w:rPr>
          <w:rFonts w:ascii="微软雅黑" w:eastAsia="微软雅黑" w:hAnsi="微软雅黑" w:hint="eastAsia"/>
          <w:sz w:val="21"/>
          <w:szCs w:val="21"/>
        </w:rPr>
        <w:t>。</w:t>
      </w:r>
    </w:p>
    <w:p w14:paraId="126B53FF" w14:textId="06DBBDF1" w:rsidR="00BF7773" w:rsidRPr="00BF7773" w:rsidRDefault="00BF7773" w:rsidP="00BF7773">
      <w:pPr>
        <w:textAlignment w:val="baseline"/>
        <w:rPr>
          <w:rFonts w:ascii="微软雅黑" w:eastAsia="微软雅黑" w:hAnsi="微软雅黑"/>
          <w:sz w:val="21"/>
          <w:szCs w:val="21"/>
        </w:rPr>
      </w:pPr>
      <w:r w:rsidRPr="00BF7773">
        <w:rPr>
          <w:rFonts w:ascii="微软雅黑" w:eastAsia="微软雅黑" w:hAnsi="微软雅黑" w:hint="eastAsia"/>
          <w:sz w:val="21"/>
          <w:szCs w:val="21"/>
        </w:rPr>
        <w:t>2、</w:t>
      </w:r>
      <w:r w:rsidR="00BE236A" w:rsidRPr="00BF7773">
        <w:rPr>
          <w:rFonts w:ascii="微软雅黑" w:eastAsia="微软雅黑" w:hAnsi="微软雅黑" w:hint="eastAsia"/>
          <w:sz w:val="21"/>
          <w:szCs w:val="21"/>
        </w:rPr>
        <w:t>信息爆炸的时代，</w:t>
      </w:r>
      <w:r w:rsidR="00BE236A" w:rsidRPr="00BF7773">
        <w:rPr>
          <w:rFonts w:ascii="微软雅黑" w:eastAsia="微软雅黑" w:hAnsi="微软雅黑" w:hint="eastAsia"/>
          <w:b/>
          <w:bCs/>
          <w:sz w:val="21"/>
          <w:szCs w:val="21"/>
        </w:rPr>
        <w:t>受众媒体接触多元化、分散化</w:t>
      </w:r>
      <w:r w:rsidR="00BE236A" w:rsidRPr="00BF7773">
        <w:rPr>
          <w:rFonts w:ascii="微软雅黑" w:eastAsia="微软雅黑" w:hAnsi="微软雅黑" w:hint="eastAsia"/>
          <w:sz w:val="21"/>
          <w:szCs w:val="21"/>
        </w:rPr>
        <w:t>，单一媒体很难与目标消费者深度沟通</w:t>
      </w:r>
      <w:r w:rsidRPr="00BF7773">
        <w:rPr>
          <w:rFonts w:ascii="微软雅黑" w:eastAsia="微软雅黑" w:hAnsi="微软雅黑" w:hint="eastAsia"/>
          <w:sz w:val="21"/>
          <w:szCs w:val="21"/>
        </w:rPr>
        <w:t>。</w:t>
      </w:r>
    </w:p>
    <w:p w14:paraId="7D882125" w14:textId="77777777" w:rsidR="002C2C3E" w:rsidRDefault="00BF7773" w:rsidP="004B4E8C">
      <w:pPr>
        <w:spacing w:after="100" w:afterAutospacing="1"/>
        <w:textAlignment w:val="baseline"/>
        <w:rPr>
          <w:rFonts w:ascii="微软雅黑" w:eastAsia="微软雅黑" w:hAnsi="微软雅黑"/>
          <w:sz w:val="21"/>
          <w:szCs w:val="21"/>
        </w:rPr>
      </w:pPr>
      <w:r w:rsidRPr="00BF7773">
        <w:rPr>
          <w:rFonts w:ascii="微软雅黑" w:eastAsia="微软雅黑" w:hAnsi="微软雅黑"/>
          <w:sz w:val="21"/>
          <w:szCs w:val="21"/>
        </w:rPr>
        <w:t>3</w:t>
      </w:r>
      <w:r w:rsidRPr="00BF7773">
        <w:rPr>
          <w:rFonts w:ascii="微软雅黑" w:eastAsia="微软雅黑" w:hAnsi="微软雅黑" w:hint="eastAsia"/>
          <w:sz w:val="21"/>
          <w:szCs w:val="21"/>
        </w:rPr>
        <w:t>、</w:t>
      </w:r>
      <w:r w:rsidR="00BE236A" w:rsidRPr="00BF7773">
        <w:rPr>
          <w:rFonts w:ascii="微软雅黑" w:eastAsia="微软雅黑" w:hAnsi="微软雅黑" w:hint="eastAsia"/>
          <w:sz w:val="21"/>
          <w:szCs w:val="21"/>
        </w:rPr>
        <w:t>受众对于白发转黑产品信任度低，</w:t>
      </w:r>
      <w:r w:rsidR="00432721" w:rsidRPr="00BF7773">
        <w:rPr>
          <w:rFonts w:ascii="微软雅黑" w:eastAsia="微软雅黑" w:hAnsi="微软雅黑" w:hint="eastAsia"/>
          <w:sz w:val="21"/>
          <w:szCs w:val="21"/>
        </w:rPr>
        <w:t>而医疗功效性产品在广告法上有</w:t>
      </w:r>
      <w:r w:rsidR="00432721" w:rsidRPr="00BF7773">
        <w:rPr>
          <w:rFonts w:ascii="微软雅黑" w:eastAsia="微软雅黑" w:hAnsi="微软雅黑" w:hint="eastAsia"/>
          <w:b/>
          <w:bCs/>
          <w:sz w:val="21"/>
          <w:szCs w:val="21"/>
        </w:rPr>
        <w:t>明确宣传限制</w:t>
      </w:r>
      <w:r w:rsidR="00432721" w:rsidRPr="00BF7773">
        <w:rPr>
          <w:rFonts w:ascii="微软雅黑" w:eastAsia="微软雅黑" w:hAnsi="微软雅黑" w:hint="eastAsia"/>
          <w:sz w:val="21"/>
          <w:szCs w:val="21"/>
        </w:rPr>
        <w:t>，媒体敏感，对创意内容要求高，</w:t>
      </w:r>
      <w:r w:rsidR="00BE236A" w:rsidRPr="00BF7773">
        <w:rPr>
          <w:rFonts w:ascii="微软雅黑" w:eastAsia="微软雅黑" w:hAnsi="微软雅黑" w:hint="eastAsia"/>
          <w:sz w:val="21"/>
          <w:szCs w:val="21"/>
        </w:rPr>
        <w:t>解决受众</w:t>
      </w:r>
      <w:r w:rsidR="00BE236A" w:rsidRPr="00BF7773">
        <w:rPr>
          <w:rFonts w:ascii="微软雅黑" w:eastAsia="微软雅黑" w:hAnsi="微软雅黑" w:hint="eastAsia"/>
          <w:b/>
          <w:bCs/>
          <w:sz w:val="21"/>
          <w:szCs w:val="21"/>
        </w:rPr>
        <w:t>信任问题</w:t>
      </w:r>
      <w:r w:rsidR="00BE236A" w:rsidRPr="00BF7773">
        <w:rPr>
          <w:rFonts w:ascii="微软雅黑" w:eastAsia="微软雅黑" w:hAnsi="微软雅黑" w:hint="eastAsia"/>
          <w:sz w:val="21"/>
          <w:szCs w:val="21"/>
        </w:rPr>
        <w:t>是一大挑战。</w:t>
      </w:r>
    </w:p>
    <w:p w14:paraId="388880CA" w14:textId="7081996C" w:rsidR="004B4E8C" w:rsidRPr="004B4E8C" w:rsidRDefault="002C2C3E" w:rsidP="002C2C3E">
      <w:pPr>
        <w:spacing w:after="100" w:afterAutospacing="1"/>
        <w:jc w:val="center"/>
        <w:textAlignment w:val="baseline"/>
        <w:rPr>
          <w:rFonts w:ascii="微软雅黑" w:eastAsia="微软雅黑" w:hAnsi="微软雅黑"/>
          <w:sz w:val="21"/>
          <w:szCs w:val="21"/>
        </w:rPr>
      </w:pPr>
      <w:r>
        <w:rPr>
          <w:noProof/>
        </w:rPr>
        <w:drawing>
          <wp:inline distT="0" distB="0" distL="0" distR="0" wp14:anchorId="0F50FFE8" wp14:editId="2F7D1787">
            <wp:extent cx="5310365" cy="1822583"/>
            <wp:effectExtent l="0" t="0" r="508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1683" cy="1826467"/>
                    </a:xfrm>
                    <a:prstGeom prst="rect">
                      <a:avLst/>
                    </a:prstGeom>
                  </pic:spPr>
                </pic:pic>
              </a:graphicData>
            </a:graphic>
          </wp:inline>
        </w:drawing>
      </w:r>
    </w:p>
    <w:p w14:paraId="1F5EB038" w14:textId="77777777" w:rsidR="000631F9" w:rsidRPr="00164DF8" w:rsidRDefault="000631F9" w:rsidP="00BF777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C5F96C5" w14:textId="37128AD0" w:rsidR="00E40EE7" w:rsidRPr="00BF7773" w:rsidRDefault="001F4EAE" w:rsidP="00BF7773">
      <w:pPr>
        <w:spacing w:before="100" w:beforeAutospacing="1" w:after="100" w:afterAutospacing="1"/>
        <w:textAlignment w:val="baseline"/>
        <w:rPr>
          <w:rFonts w:ascii="微软雅黑" w:eastAsia="微软雅黑" w:hAnsi="微软雅黑"/>
          <w:sz w:val="21"/>
        </w:rPr>
      </w:pPr>
      <w:r w:rsidRPr="003861CD">
        <w:rPr>
          <w:rFonts w:ascii="微软雅黑" w:eastAsia="微软雅黑" w:hAnsi="微软雅黑" w:hint="eastAsia"/>
          <w:sz w:val="21"/>
        </w:rPr>
        <w:t>在城市主流消费目标人群中建立并提升诗碧</w:t>
      </w:r>
      <w:proofErr w:type="gramStart"/>
      <w:r w:rsidRPr="003861CD">
        <w:rPr>
          <w:rFonts w:ascii="微软雅黑" w:eastAsia="微软雅黑" w:hAnsi="微软雅黑" w:hint="eastAsia"/>
          <w:sz w:val="21"/>
        </w:rPr>
        <w:t>曼</w:t>
      </w:r>
      <w:proofErr w:type="gramEnd"/>
      <w:r w:rsidRPr="003861CD">
        <w:rPr>
          <w:rFonts w:ascii="微软雅黑" w:eastAsia="微软雅黑" w:hAnsi="微软雅黑" w:hint="eastAsia"/>
          <w:sz w:val="21"/>
        </w:rPr>
        <w:t>的品牌认知与信任度，占据消费者心智头皮养护品牌第一位置，促进消费体验与转化。</w:t>
      </w:r>
    </w:p>
    <w:p w14:paraId="2A27F04A" w14:textId="77777777" w:rsidR="00B5241D" w:rsidRPr="002B1FC2" w:rsidRDefault="000631F9" w:rsidP="00BF777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lastRenderedPageBreak/>
        <w:t>策略与创意</w:t>
      </w:r>
    </w:p>
    <w:p w14:paraId="238247DA" w14:textId="174216FA" w:rsidR="0053434B" w:rsidRPr="002E70AC" w:rsidRDefault="0053434B" w:rsidP="00BF7773">
      <w:pPr>
        <w:spacing w:before="100" w:beforeAutospacing="1" w:after="100" w:afterAutospacing="1"/>
        <w:textAlignment w:val="baseline"/>
        <w:rPr>
          <w:rFonts w:ascii="微软雅黑" w:eastAsia="微软雅黑" w:hAnsi="微软雅黑"/>
          <w:b/>
          <w:sz w:val="21"/>
        </w:rPr>
      </w:pPr>
      <w:r w:rsidRPr="002E70AC">
        <w:rPr>
          <w:rFonts w:ascii="微软雅黑" w:eastAsia="微软雅黑" w:hAnsi="微软雅黑" w:hint="eastAsia"/>
          <w:b/>
          <w:sz w:val="21"/>
        </w:rPr>
        <w:t>消费者洞察</w:t>
      </w:r>
      <w:r w:rsidR="00593248" w:rsidRPr="002E70AC">
        <w:rPr>
          <w:rFonts w:ascii="微软雅黑" w:eastAsia="微软雅黑" w:hAnsi="微软雅黑" w:hint="eastAsia"/>
          <w:b/>
          <w:sz w:val="21"/>
        </w:rPr>
        <w:t>1</w:t>
      </w:r>
      <w:r w:rsidRPr="002E70AC">
        <w:rPr>
          <w:rFonts w:ascii="微软雅黑" w:eastAsia="微软雅黑" w:hAnsi="微软雅黑" w:hint="eastAsia"/>
          <w:b/>
          <w:sz w:val="21"/>
        </w:rPr>
        <w:t>：</w:t>
      </w:r>
      <w:r w:rsidR="004C691B" w:rsidRPr="002E70AC">
        <w:rPr>
          <w:rFonts w:ascii="微软雅黑" w:eastAsia="微软雅黑" w:hAnsi="微软雅黑" w:hint="eastAsia"/>
          <w:b/>
          <w:sz w:val="21"/>
        </w:rPr>
        <w:t>潜在目标人群主要为一二线城市白领群体</w:t>
      </w:r>
    </w:p>
    <w:p w14:paraId="3F9539CB" w14:textId="25285498" w:rsidR="00F93512" w:rsidRPr="002E0E89" w:rsidRDefault="00BE236A" w:rsidP="00BF7773">
      <w:pPr>
        <w:spacing w:before="100" w:beforeAutospacing="1" w:after="100" w:afterAutospacing="1"/>
        <w:textAlignment w:val="baseline"/>
        <w:rPr>
          <w:rFonts w:ascii="微软雅黑" w:eastAsia="微软雅黑" w:hAnsi="微软雅黑"/>
          <w:sz w:val="21"/>
        </w:rPr>
      </w:pPr>
      <w:r w:rsidRPr="002E0E89">
        <w:rPr>
          <w:rFonts w:ascii="微软雅黑" w:eastAsia="微软雅黑" w:hAnsi="微软雅黑" w:hint="eastAsia"/>
          <w:sz w:val="21"/>
        </w:rPr>
        <w:t>由CNRS调研数据可看出，压力较大的人群主要为</w:t>
      </w:r>
      <w:r w:rsidRPr="007A4708">
        <w:rPr>
          <w:rFonts w:ascii="微软雅黑" w:eastAsia="微软雅黑" w:hAnsi="微软雅黑" w:hint="eastAsia"/>
          <w:sz w:val="21"/>
        </w:rPr>
        <w:t>一二线城市白领群体</w:t>
      </w:r>
      <w:r w:rsidRPr="002E0E89">
        <w:rPr>
          <w:rFonts w:ascii="微软雅黑" w:eastAsia="微软雅黑" w:hAnsi="微软雅黑" w:hint="eastAsia"/>
          <w:sz w:val="21"/>
        </w:rPr>
        <w:t>：其中</w:t>
      </w:r>
      <w:proofErr w:type="gramStart"/>
      <w:r w:rsidRPr="002E0E89">
        <w:rPr>
          <w:rFonts w:ascii="微软雅黑" w:eastAsia="微软雅黑" w:hAnsi="微软雅黑" w:hint="eastAsia"/>
          <w:sz w:val="21"/>
        </w:rPr>
        <w:t>一</w:t>
      </w:r>
      <w:proofErr w:type="gramEnd"/>
      <w:r w:rsidRPr="002E0E89">
        <w:rPr>
          <w:rFonts w:ascii="微软雅黑" w:eastAsia="微软雅黑" w:hAnsi="微软雅黑" w:hint="eastAsia"/>
          <w:sz w:val="21"/>
        </w:rPr>
        <w:t>二线城市占比达66.25%，20-50岁人群达72.7%，白领及技术人员占54.1%</w:t>
      </w:r>
      <w:r w:rsidR="00055E2A">
        <w:rPr>
          <w:rFonts w:ascii="微软雅黑" w:eastAsia="微软雅黑" w:hAnsi="微软雅黑" w:hint="eastAsia"/>
          <w:sz w:val="21"/>
        </w:rPr>
        <w:t>。</w:t>
      </w:r>
    </w:p>
    <w:p w14:paraId="0577913C" w14:textId="2B405C0A" w:rsidR="0053434B" w:rsidRDefault="00950C79" w:rsidP="00BF7773">
      <w:pPr>
        <w:spacing w:before="100" w:beforeAutospacing="1" w:after="100" w:afterAutospacing="1"/>
        <w:textAlignment w:val="baseline"/>
        <w:rPr>
          <w:rFonts w:ascii="微软雅黑" w:eastAsia="微软雅黑" w:hAnsi="微软雅黑"/>
          <w:sz w:val="21"/>
        </w:rPr>
      </w:pPr>
      <w:r w:rsidRPr="00950C79">
        <w:rPr>
          <w:noProof/>
        </w:rPr>
        <w:drawing>
          <wp:inline distT="0" distB="0" distL="0" distR="0" wp14:anchorId="2EA4AF6F" wp14:editId="7EEAF768">
            <wp:extent cx="5486400" cy="1988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988820"/>
                    </a:xfrm>
                    <a:prstGeom prst="rect">
                      <a:avLst/>
                    </a:prstGeom>
                  </pic:spPr>
                </pic:pic>
              </a:graphicData>
            </a:graphic>
          </wp:inline>
        </w:drawing>
      </w:r>
    </w:p>
    <w:p w14:paraId="570B67B6" w14:textId="61541AD4" w:rsidR="00F93512" w:rsidRPr="00593248" w:rsidRDefault="00593248" w:rsidP="00BF7773">
      <w:pPr>
        <w:spacing w:before="100" w:beforeAutospacing="1" w:after="100" w:afterAutospacing="1"/>
        <w:textAlignment w:val="baseline"/>
        <w:rPr>
          <w:rFonts w:ascii="微软雅黑" w:eastAsia="微软雅黑" w:hAnsi="微软雅黑"/>
          <w:sz w:val="21"/>
        </w:rPr>
      </w:pPr>
      <w:r>
        <w:rPr>
          <w:rFonts w:ascii="微软雅黑" w:eastAsia="微软雅黑" w:hAnsi="微软雅黑" w:hint="eastAsia"/>
          <w:b/>
          <w:bCs/>
          <w:sz w:val="21"/>
        </w:rPr>
        <w:t>消费者</w:t>
      </w:r>
      <w:r w:rsidR="004C691B">
        <w:rPr>
          <w:rFonts w:ascii="微软雅黑" w:eastAsia="微软雅黑" w:hAnsi="微软雅黑" w:hint="eastAsia"/>
          <w:b/>
          <w:bCs/>
          <w:sz w:val="21"/>
        </w:rPr>
        <w:t>洞察2：</w:t>
      </w:r>
      <w:r w:rsidR="003C2D61">
        <w:rPr>
          <w:rFonts w:ascii="微软雅黑" w:eastAsia="微软雅黑" w:hAnsi="微软雅黑" w:hint="eastAsia"/>
          <w:b/>
          <w:bCs/>
          <w:sz w:val="21"/>
        </w:rPr>
        <w:t>锁定</w:t>
      </w:r>
      <w:r w:rsidR="004C691B">
        <w:rPr>
          <w:rFonts w:ascii="微软雅黑" w:eastAsia="微软雅黑" w:hAnsi="微软雅黑" w:hint="eastAsia"/>
          <w:b/>
          <w:bCs/>
          <w:sz w:val="21"/>
        </w:rPr>
        <w:t>消费者</w:t>
      </w:r>
      <w:r w:rsidR="003C2D61">
        <w:rPr>
          <w:rFonts w:ascii="微软雅黑" w:eastAsia="微软雅黑" w:hAnsi="微软雅黑" w:hint="eastAsia"/>
          <w:b/>
          <w:bCs/>
          <w:sz w:val="21"/>
        </w:rPr>
        <w:t>认知空白区，</w:t>
      </w:r>
      <w:r w:rsidR="00BE236A" w:rsidRPr="00593248">
        <w:rPr>
          <w:rFonts w:ascii="微软雅黑" w:eastAsia="微软雅黑" w:hAnsi="微软雅黑" w:hint="eastAsia"/>
          <w:b/>
          <w:bCs/>
          <w:sz w:val="21"/>
        </w:rPr>
        <w:t>品类机会犹存</w:t>
      </w:r>
    </w:p>
    <w:p w14:paraId="0D3D5E10" w14:textId="5F17A600" w:rsidR="00C9212D" w:rsidRPr="00BF7773" w:rsidRDefault="00BE236A" w:rsidP="00BF7773">
      <w:pPr>
        <w:spacing w:before="100" w:beforeAutospacing="1" w:after="100" w:afterAutospacing="1"/>
        <w:textAlignment w:val="baseline"/>
        <w:rPr>
          <w:rFonts w:ascii="微软雅黑" w:eastAsia="微软雅黑" w:hAnsi="微软雅黑"/>
          <w:sz w:val="21"/>
        </w:rPr>
      </w:pPr>
      <w:r w:rsidRPr="00593248">
        <w:rPr>
          <w:rFonts w:ascii="微软雅黑" w:eastAsia="微软雅黑" w:hAnsi="微软雅黑" w:hint="eastAsia"/>
          <w:sz w:val="21"/>
        </w:rPr>
        <w:t>消费者心智中头皮养护尚存在市场空缺，</w:t>
      </w:r>
      <w:r w:rsidR="00593248" w:rsidRPr="003C2D61">
        <w:rPr>
          <w:rFonts w:ascii="微软雅黑" w:eastAsia="微软雅黑" w:hAnsi="微软雅黑" w:hint="eastAsia"/>
          <w:sz w:val="21"/>
        </w:rPr>
        <w:t>消费者心智认知相对空白，</w:t>
      </w:r>
      <w:r w:rsidR="00593248" w:rsidRPr="00593248">
        <w:rPr>
          <w:rFonts w:ascii="微软雅黑" w:eastAsia="微软雅黑" w:hAnsi="微软雅黑" w:hint="eastAsia"/>
          <w:sz w:val="21"/>
        </w:rPr>
        <w:t>诗碧</w:t>
      </w:r>
      <w:proofErr w:type="gramStart"/>
      <w:r w:rsidR="00593248" w:rsidRPr="00593248">
        <w:rPr>
          <w:rFonts w:ascii="微软雅黑" w:eastAsia="微软雅黑" w:hAnsi="微软雅黑" w:hint="eastAsia"/>
          <w:sz w:val="21"/>
        </w:rPr>
        <w:t>曼</w:t>
      </w:r>
      <w:proofErr w:type="gramEnd"/>
      <w:r w:rsidR="00593248" w:rsidRPr="00593248">
        <w:rPr>
          <w:rFonts w:ascii="微软雅黑" w:eastAsia="微软雅黑" w:hAnsi="微软雅黑" w:hint="eastAsia"/>
          <w:sz w:val="21"/>
        </w:rPr>
        <w:t>可抢占先机</w:t>
      </w:r>
      <w:r w:rsidR="00593248">
        <w:rPr>
          <w:rFonts w:ascii="微软雅黑" w:eastAsia="微软雅黑" w:hAnsi="微软雅黑" w:hint="eastAsia"/>
          <w:sz w:val="21"/>
        </w:rPr>
        <w:t>，</w:t>
      </w:r>
      <w:r w:rsidR="00593248" w:rsidRPr="007A4708">
        <w:rPr>
          <w:rFonts w:ascii="微软雅黑" w:eastAsia="微软雅黑" w:hAnsi="微软雅黑" w:hint="eastAsia"/>
          <w:sz w:val="21"/>
        </w:rPr>
        <w:t>占据头皮养护品类第一</w:t>
      </w:r>
      <w:r w:rsidR="00593248" w:rsidRPr="00593248">
        <w:rPr>
          <w:rFonts w:ascii="微软雅黑" w:eastAsia="微软雅黑" w:hAnsi="微软雅黑" w:hint="eastAsia"/>
          <w:sz w:val="21"/>
        </w:rPr>
        <w:t>，建立并强化品类与品牌发展的护城河。</w:t>
      </w:r>
    </w:p>
    <w:p w14:paraId="064E3C98" w14:textId="7AADB34B" w:rsidR="004C691B" w:rsidRPr="009238DC" w:rsidRDefault="004C691B" w:rsidP="00BF7773">
      <w:pPr>
        <w:spacing w:before="100" w:beforeAutospacing="1" w:after="100" w:afterAutospacing="1"/>
        <w:textAlignment w:val="baseline"/>
        <w:rPr>
          <w:rFonts w:ascii="微软雅黑" w:eastAsia="微软雅黑" w:hAnsi="微软雅黑"/>
          <w:b/>
          <w:sz w:val="21"/>
        </w:rPr>
      </w:pPr>
      <w:r w:rsidRPr="009238DC">
        <w:rPr>
          <w:rFonts w:ascii="微软雅黑" w:eastAsia="微软雅黑" w:hAnsi="微软雅黑" w:hint="eastAsia"/>
          <w:b/>
          <w:sz w:val="21"/>
        </w:rPr>
        <w:t>消费者洞察3：</w:t>
      </w:r>
      <w:r w:rsidR="007A4708">
        <w:rPr>
          <w:rFonts w:ascii="微软雅黑" w:eastAsia="微软雅黑" w:hAnsi="微软雅黑" w:hint="eastAsia"/>
          <w:b/>
          <w:sz w:val="21"/>
        </w:rPr>
        <w:t>聚焦</w:t>
      </w:r>
      <w:r w:rsidRPr="009238DC">
        <w:rPr>
          <w:rFonts w:ascii="微软雅黑" w:eastAsia="微软雅黑" w:hAnsi="微软雅黑" w:hint="eastAsia"/>
          <w:b/>
          <w:sz w:val="21"/>
        </w:rPr>
        <w:t>媒体渠道</w:t>
      </w:r>
      <w:r w:rsidR="002E70AC" w:rsidRPr="009238DC">
        <w:rPr>
          <w:rFonts w:ascii="微软雅黑" w:eastAsia="微软雅黑" w:hAnsi="微软雅黑" w:hint="eastAsia"/>
          <w:b/>
          <w:sz w:val="21"/>
        </w:rPr>
        <w:t>机会</w:t>
      </w:r>
    </w:p>
    <w:p w14:paraId="02775037" w14:textId="77777777" w:rsidR="00F93512" w:rsidRPr="002E70AC" w:rsidRDefault="00BE236A" w:rsidP="00BF7773">
      <w:pPr>
        <w:textAlignment w:val="baseline"/>
        <w:rPr>
          <w:rFonts w:ascii="微软雅黑" w:eastAsia="微软雅黑" w:hAnsi="微软雅黑"/>
          <w:sz w:val="21"/>
        </w:rPr>
      </w:pPr>
      <w:r w:rsidRPr="002E70AC">
        <w:rPr>
          <w:rFonts w:ascii="微软雅黑" w:eastAsia="微软雅黑" w:hAnsi="微软雅黑" w:hint="eastAsia"/>
          <w:sz w:val="21"/>
        </w:rPr>
        <w:t>诗碧</w:t>
      </w:r>
      <w:proofErr w:type="gramStart"/>
      <w:r w:rsidRPr="002E70AC">
        <w:rPr>
          <w:rFonts w:ascii="微软雅黑" w:eastAsia="微软雅黑" w:hAnsi="微软雅黑" w:hint="eastAsia"/>
          <w:sz w:val="21"/>
        </w:rPr>
        <w:t>曼</w:t>
      </w:r>
      <w:proofErr w:type="gramEnd"/>
      <w:r w:rsidRPr="002E70AC">
        <w:rPr>
          <w:rFonts w:ascii="微软雅黑" w:eastAsia="微软雅黑" w:hAnsi="微软雅黑" w:hint="eastAsia"/>
          <w:sz w:val="21"/>
        </w:rPr>
        <w:t>潜在目标消费者媒体接触习惯分化：</w:t>
      </w:r>
    </w:p>
    <w:p w14:paraId="364CFBEA" w14:textId="7B33E447" w:rsidR="00F93512" w:rsidRPr="002E70AC" w:rsidRDefault="00055E2A" w:rsidP="00BF7773">
      <w:pPr>
        <w:textAlignment w:val="baseline"/>
        <w:rPr>
          <w:rFonts w:ascii="微软雅黑" w:eastAsia="微软雅黑" w:hAnsi="微软雅黑"/>
          <w:sz w:val="21"/>
        </w:rPr>
      </w:pPr>
      <w:r w:rsidRPr="003C2D61">
        <w:rPr>
          <w:rFonts w:ascii="微软雅黑" w:eastAsia="微软雅黑" w:hAnsi="微软雅黑" w:hint="eastAsia"/>
          <w:sz w:val="21"/>
        </w:rPr>
        <w:t>1、</w:t>
      </w:r>
      <w:r w:rsidR="00BE236A" w:rsidRPr="003C2D61">
        <w:rPr>
          <w:rFonts w:ascii="微软雅黑" w:eastAsia="微软雅黑" w:hAnsi="微软雅黑" w:hint="eastAsia"/>
          <w:sz w:val="21"/>
        </w:rPr>
        <w:t>资讯模式以线上新闻资讯/社交/娱乐为主；</w:t>
      </w:r>
    </w:p>
    <w:p w14:paraId="426900C0" w14:textId="6631A18D" w:rsidR="00F93512" w:rsidRPr="002E70AC" w:rsidRDefault="00055E2A" w:rsidP="00BF7773">
      <w:pPr>
        <w:textAlignment w:val="baseline"/>
        <w:rPr>
          <w:rFonts w:ascii="微软雅黑" w:eastAsia="微软雅黑" w:hAnsi="微软雅黑"/>
          <w:sz w:val="21"/>
        </w:rPr>
      </w:pPr>
      <w:r w:rsidRPr="003C2D61">
        <w:rPr>
          <w:rFonts w:ascii="微软雅黑" w:eastAsia="微软雅黑" w:hAnsi="微软雅黑"/>
          <w:sz w:val="21"/>
        </w:rPr>
        <w:t>2</w:t>
      </w:r>
      <w:r w:rsidRPr="003C2D61">
        <w:rPr>
          <w:rFonts w:ascii="微软雅黑" w:eastAsia="微软雅黑" w:hAnsi="微软雅黑" w:hint="eastAsia"/>
          <w:sz w:val="21"/>
        </w:rPr>
        <w:t>、</w:t>
      </w:r>
      <w:r w:rsidR="00BE236A" w:rsidRPr="003C2D61">
        <w:rPr>
          <w:rFonts w:ascii="微软雅黑" w:eastAsia="微软雅黑" w:hAnsi="微软雅黑" w:hint="eastAsia"/>
          <w:sz w:val="21"/>
        </w:rPr>
        <w:t>生活轨迹则以线下公寓楼、写字楼、商超等场景为主。</w:t>
      </w:r>
    </w:p>
    <w:p w14:paraId="4DA3F42D" w14:textId="1CA74E9E" w:rsidR="00240551" w:rsidRPr="00593248" w:rsidRDefault="00C925C4" w:rsidP="00BF7773">
      <w:pPr>
        <w:spacing w:before="100" w:beforeAutospacing="1" w:after="100" w:afterAutospacing="1"/>
        <w:textAlignment w:val="baseline"/>
        <w:rPr>
          <w:rFonts w:ascii="微软雅黑" w:eastAsia="微软雅黑" w:hAnsi="微软雅黑"/>
          <w:sz w:val="21"/>
        </w:rPr>
      </w:pPr>
      <w:r w:rsidRPr="00C925C4">
        <w:rPr>
          <w:noProof/>
        </w:rPr>
        <w:drawing>
          <wp:inline distT="0" distB="0" distL="0" distR="0" wp14:anchorId="172258EE" wp14:editId="1BBA5796">
            <wp:extent cx="5486400" cy="1912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12620"/>
                    </a:xfrm>
                    <a:prstGeom prst="rect">
                      <a:avLst/>
                    </a:prstGeom>
                  </pic:spPr>
                </pic:pic>
              </a:graphicData>
            </a:graphic>
          </wp:inline>
        </w:drawing>
      </w:r>
    </w:p>
    <w:p w14:paraId="25DB4D59" w14:textId="74C441F9" w:rsidR="00002FC0" w:rsidRDefault="00002FC0" w:rsidP="00BF7773">
      <w:pPr>
        <w:spacing w:before="100" w:beforeAutospacing="1" w:after="100" w:afterAutospacing="1"/>
        <w:textAlignment w:val="baseline"/>
        <w:rPr>
          <w:rFonts w:ascii="微软雅黑" w:eastAsia="微软雅黑" w:hAnsi="微软雅黑"/>
          <w:b/>
          <w:sz w:val="21"/>
        </w:rPr>
      </w:pPr>
      <w:r>
        <w:rPr>
          <w:rFonts w:ascii="微软雅黑" w:eastAsia="微软雅黑" w:hAnsi="微软雅黑" w:hint="eastAsia"/>
          <w:b/>
          <w:sz w:val="21"/>
        </w:rPr>
        <w:t>整合营销</w:t>
      </w:r>
      <w:r w:rsidR="00DC51DF">
        <w:rPr>
          <w:rFonts w:ascii="微软雅黑" w:eastAsia="微软雅黑" w:hAnsi="微软雅黑" w:hint="eastAsia"/>
          <w:b/>
          <w:sz w:val="21"/>
        </w:rPr>
        <w:t>解决方案</w:t>
      </w:r>
      <w:r>
        <w:rPr>
          <w:rFonts w:ascii="微软雅黑" w:eastAsia="微软雅黑" w:hAnsi="微软雅黑" w:hint="eastAsia"/>
          <w:b/>
          <w:sz w:val="21"/>
        </w:rPr>
        <w:t>：</w:t>
      </w:r>
      <w:proofErr w:type="gramStart"/>
      <w:r>
        <w:rPr>
          <w:rFonts w:ascii="微软雅黑" w:eastAsia="微软雅黑" w:hAnsi="微软雅黑" w:hint="eastAsia"/>
          <w:b/>
          <w:sz w:val="21"/>
        </w:rPr>
        <w:t>整合线</w:t>
      </w:r>
      <w:proofErr w:type="gramEnd"/>
      <w:r>
        <w:rPr>
          <w:rFonts w:ascii="微软雅黑" w:eastAsia="微软雅黑" w:hAnsi="微软雅黑" w:hint="eastAsia"/>
          <w:b/>
          <w:sz w:val="21"/>
        </w:rPr>
        <w:t>上线下媒体资源，全面塑造诗碧</w:t>
      </w:r>
      <w:proofErr w:type="gramStart"/>
      <w:r>
        <w:rPr>
          <w:rFonts w:ascii="微软雅黑" w:eastAsia="微软雅黑" w:hAnsi="微软雅黑" w:hint="eastAsia"/>
          <w:b/>
          <w:sz w:val="21"/>
        </w:rPr>
        <w:t>曼</w:t>
      </w:r>
      <w:proofErr w:type="gramEnd"/>
      <w:r>
        <w:rPr>
          <w:rFonts w:ascii="微软雅黑" w:eastAsia="微软雅黑" w:hAnsi="微软雅黑" w:hint="eastAsia"/>
          <w:b/>
          <w:sz w:val="21"/>
        </w:rPr>
        <w:t>品牌认知与形象</w:t>
      </w:r>
    </w:p>
    <w:p w14:paraId="1BCBE53E" w14:textId="77777777" w:rsidR="007A4708"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b/>
          <w:sz w:val="21"/>
          <w:szCs w:val="21"/>
        </w:rPr>
        <w:t>1、</w:t>
      </w:r>
      <w:r w:rsidR="00C506CF" w:rsidRPr="007A4708">
        <w:rPr>
          <w:rFonts w:ascii="微软雅黑" w:eastAsia="微软雅黑" w:hAnsi="微软雅黑" w:hint="eastAsia"/>
          <w:b/>
          <w:sz w:val="21"/>
          <w:szCs w:val="21"/>
        </w:rPr>
        <w:t>线上话题</w:t>
      </w:r>
      <w:r w:rsidR="00C506CF" w:rsidRPr="007A4708">
        <w:rPr>
          <w:rFonts w:ascii="微软雅黑" w:eastAsia="微软雅黑" w:hAnsi="微软雅黑"/>
          <w:b/>
          <w:sz w:val="21"/>
          <w:szCs w:val="21"/>
        </w:rPr>
        <w:t>/内容营销</w:t>
      </w:r>
      <w:r w:rsidR="00C506CF" w:rsidRPr="007A4708">
        <w:rPr>
          <w:rFonts w:ascii="微软雅黑" w:eastAsia="微软雅黑" w:hAnsi="微软雅黑"/>
          <w:sz w:val="21"/>
          <w:szCs w:val="21"/>
        </w:rPr>
        <w:t>：</w:t>
      </w:r>
      <w:r w:rsidR="00C506CF" w:rsidRPr="007A4708">
        <w:rPr>
          <w:rFonts w:ascii="微软雅黑" w:eastAsia="微软雅黑" w:hAnsi="微软雅黑" w:hint="eastAsia"/>
          <w:sz w:val="21"/>
          <w:szCs w:val="21"/>
        </w:rPr>
        <w:t>贴合潜在目标人群资讯模式偏好，在微信、微博、今日头条等媒体进行品牌软性宣传，提升诗碧</w:t>
      </w:r>
      <w:proofErr w:type="gramStart"/>
      <w:r w:rsidR="00C506CF" w:rsidRPr="007A4708">
        <w:rPr>
          <w:rFonts w:ascii="微软雅黑" w:eastAsia="微软雅黑" w:hAnsi="微软雅黑" w:hint="eastAsia"/>
          <w:sz w:val="21"/>
          <w:szCs w:val="21"/>
        </w:rPr>
        <w:t>曼</w:t>
      </w:r>
      <w:proofErr w:type="gramEnd"/>
      <w:r w:rsidR="00C506CF" w:rsidRPr="007A4708">
        <w:rPr>
          <w:rFonts w:ascii="微软雅黑" w:eastAsia="微软雅黑" w:hAnsi="微软雅黑" w:hint="eastAsia"/>
          <w:sz w:val="21"/>
          <w:szCs w:val="21"/>
        </w:rPr>
        <w:t>品牌认知与偏好；</w:t>
      </w:r>
      <w:r w:rsidR="00D303CD" w:rsidRPr="007A4708">
        <w:rPr>
          <w:rFonts w:ascii="微软雅黑" w:eastAsia="微软雅黑" w:hAnsi="微软雅黑" w:hint="eastAsia"/>
          <w:sz w:val="21"/>
          <w:szCs w:val="21"/>
        </w:rPr>
        <w:t>同时</w:t>
      </w:r>
      <w:r w:rsidR="00C506CF" w:rsidRPr="007A4708">
        <w:rPr>
          <w:rFonts w:ascii="微软雅黑" w:eastAsia="微软雅黑" w:hAnsi="微软雅黑" w:hint="eastAsia"/>
          <w:sz w:val="21"/>
          <w:szCs w:val="21"/>
        </w:rPr>
        <w:t>结合直播，促进销售转化</w:t>
      </w:r>
      <w:r w:rsidR="008601E2" w:rsidRPr="007A4708">
        <w:rPr>
          <w:rFonts w:ascii="微软雅黑" w:eastAsia="微软雅黑" w:hAnsi="微软雅黑" w:hint="eastAsia"/>
          <w:sz w:val="21"/>
          <w:szCs w:val="21"/>
        </w:rPr>
        <w:t>。</w:t>
      </w:r>
    </w:p>
    <w:p w14:paraId="6732F785" w14:textId="7DC0158F" w:rsidR="008601E2" w:rsidRPr="007A4708" w:rsidRDefault="008601E2"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sz w:val="21"/>
          <w:szCs w:val="21"/>
        </w:rPr>
        <w:lastRenderedPageBreak/>
        <w:t>结合舆论热点，讲故事、摆数据，有效调动媒体资源，触动目标人群；</w:t>
      </w:r>
      <w:proofErr w:type="gramStart"/>
      <w:r w:rsidRPr="007A4708">
        <w:rPr>
          <w:rFonts w:ascii="微软雅黑" w:eastAsia="微软雅黑" w:hAnsi="微软雅黑" w:hint="eastAsia"/>
          <w:sz w:val="21"/>
          <w:szCs w:val="21"/>
        </w:rPr>
        <w:t>拒绝自嗨式</w:t>
      </w:r>
      <w:proofErr w:type="gramEnd"/>
      <w:r w:rsidRPr="007A4708">
        <w:rPr>
          <w:rFonts w:ascii="微软雅黑" w:eastAsia="微软雅黑" w:hAnsi="微软雅黑" w:hint="eastAsia"/>
          <w:sz w:val="21"/>
          <w:szCs w:val="21"/>
        </w:rPr>
        <w:t>地自吹自擂，削弱医学功能敏感度，结合诗碧</w:t>
      </w:r>
      <w:proofErr w:type="gramStart"/>
      <w:r w:rsidRPr="007A4708">
        <w:rPr>
          <w:rFonts w:ascii="微软雅黑" w:eastAsia="微软雅黑" w:hAnsi="微软雅黑" w:hint="eastAsia"/>
          <w:sz w:val="21"/>
          <w:szCs w:val="21"/>
        </w:rPr>
        <w:t>曼</w:t>
      </w:r>
      <w:proofErr w:type="gramEnd"/>
      <w:r w:rsidRPr="007A4708">
        <w:rPr>
          <w:rFonts w:ascii="微软雅黑" w:eastAsia="微软雅黑" w:hAnsi="微软雅黑" w:hint="eastAsia"/>
          <w:sz w:val="21"/>
          <w:szCs w:val="21"/>
        </w:rPr>
        <w:t>最具代表的品牌形象——朱建霞老师与品牌产品数据，借势时事热点，用最交心的讲故事方式与最社会化的“大数据”和目标人群进行沟通，从而使媒体愿意发布</w:t>
      </w:r>
      <w:r w:rsidR="007A4708">
        <w:rPr>
          <w:rFonts w:ascii="微软雅黑" w:eastAsia="微软雅黑" w:hAnsi="微软雅黑" w:hint="eastAsia"/>
          <w:sz w:val="21"/>
          <w:szCs w:val="21"/>
        </w:rPr>
        <w:t>，</w:t>
      </w:r>
      <w:r w:rsidRPr="007A4708">
        <w:rPr>
          <w:rFonts w:ascii="微软雅黑" w:eastAsia="微软雅黑" w:hAnsi="微软雅黑" w:hint="eastAsia"/>
          <w:sz w:val="21"/>
          <w:szCs w:val="21"/>
        </w:rPr>
        <w:t>消费者更容易被打动。</w:t>
      </w:r>
    </w:p>
    <w:p w14:paraId="5A4F0D5E" w14:textId="77777777" w:rsidR="007A4708"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b/>
          <w:sz w:val="21"/>
          <w:szCs w:val="21"/>
        </w:rPr>
        <w:t>2、</w:t>
      </w:r>
      <w:r w:rsidR="00695063" w:rsidRPr="007A4708">
        <w:rPr>
          <w:rFonts w:ascii="微软雅黑" w:eastAsia="微软雅黑" w:hAnsi="微软雅黑" w:hint="eastAsia"/>
          <w:b/>
          <w:sz w:val="21"/>
          <w:szCs w:val="21"/>
        </w:rPr>
        <w:t>空中品牌场景营销</w:t>
      </w:r>
      <w:r w:rsidR="00695063" w:rsidRPr="007A4708">
        <w:rPr>
          <w:rFonts w:ascii="微软雅黑" w:eastAsia="微软雅黑" w:hAnsi="微软雅黑" w:hint="eastAsia"/>
          <w:sz w:val="21"/>
          <w:szCs w:val="21"/>
        </w:rPr>
        <w:t>：围绕</w:t>
      </w:r>
      <w:proofErr w:type="gramStart"/>
      <w:r w:rsidR="00695063" w:rsidRPr="007A4708">
        <w:rPr>
          <w:rFonts w:ascii="微软雅黑" w:eastAsia="微软雅黑" w:hAnsi="微软雅黑" w:hint="eastAsia"/>
          <w:sz w:val="21"/>
          <w:szCs w:val="21"/>
        </w:rPr>
        <w:t>一</w:t>
      </w:r>
      <w:proofErr w:type="gramEnd"/>
      <w:r w:rsidR="00695063" w:rsidRPr="007A4708">
        <w:rPr>
          <w:rFonts w:ascii="微软雅黑" w:eastAsia="微软雅黑" w:hAnsi="微软雅黑" w:hint="eastAsia"/>
          <w:sz w:val="21"/>
          <w:szCs w:val="21"/>
        </w:rPr>
        <w:t>二线城市主流潜在目标人群核心生活轨迹空间</w:t>
      </w:r>
      <w:r w:rsidR="00695063" w:rsidRPr="007A4708">
        <w:rPr>
          <w:rFonts w:ascii="微软雅黑" w:eastAsia="微软雅黑" w:hAnsi="微软雅黑"/>
          <w:sz w:val="21"/>
          <w:szCs w:val="21"/>
        </w:rPr>
        <w:t>——</w:t>
      </w:r>
      <w:r w:rsidR="00695063" w:rsidRPr="007A4708">
        <w:rPr>
          <w:rFonts w:ascii="微软雅黑" w:eastAsia="微软雅黑" w:hAnsi="微软雅黑" w:hint="eastAsia"/>
          <w:sz w:val="21"/>
          <w:szCs w:val="21"/>
        </w:rPr>
        <w:t>写字楼、公寓楼进行品牌引爆</w:t>
      </w:r>
      <w:r w:rsidRPr="007A4708">
        <w:rPr>
          <w:rFonts w:ascii="微软雅黑" w:eastAsia="微软雅黑" w:hAnsi="微软雅黑" w:hint="eastAsia"/>
          <w:sz w:val="21"/>
          <w:szCs w:val="21"/>
        </w:rPr>
        <w:t>。</w:t>
      </w:r>
    </w:p>
    <w:p w14:paraId="49686963" w14:textId="64C90FE3" w:rsidR="007811FE"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sz w:val="21"/>
          <w:szCs w:val="21"/>
        </w:rPr>
        <w:t>3、</w:t>
      </w:r>
      <w:r w:rsidR="007811FE" w:rsidRPr="007A4708">
        <w:rPr>
          <w:rFonts w:ascii="微软雅黑" w:eastAsia="微软雅黑" w:hAnsi="微软雅黑" w:hint="eastAsia"/>
          <w:b/>
          <w:sz w:val="21"/>
          <w:szCs w:val="21"/>
        </w:rPr>
        <w:t>线下体验营销</w:t>
      </w:r>
      <w:r w:rsidR="007811FE" w:rsidRPr="007A4708">
        <w:rPr>
          <w:rFonts w:ascii="微软雅黑" w:eastAsia="微软雅黑" w:hAnsi="微软雅黑" w:hint="eastAsia"/>
          <w:sz w:val="21"/>
          <w:szCs w:val="21"/>
        </w:rPr>
        <w:t>：通过征集</w:t>
      </w:r>
      <w:r w:rsidR="007811FE" w:rsidRPr="007A4708">
        <w:rPr>
          <w:rFonts w:ascii="微软雅黑" w:eastAsia="微软雅黑" w:hAnsi="微软雅黑"/>
          <w:sz w:val="21"/>
          <w:szCs w:val="21"/>
        </w:rPr>
        <w:t>100</w:t>
      </w:r>
      <w:r w:rsidR="007811FE" w:rsidRPr="007A4708">
        <w:rPr>
          <w:rFonts w:ascii="微软雅黑" w:eastAsia="微软雅黑" w:hAnsi="微软雅黑" w:hint="eastAsia"/>
          <w:sz w:val="21"/>
          <w:szCs w:val="21"/>
        </w:rPr>
        <w:t>名用户免费体验，进一步提升产品</w:t>
      </w:r>
      <w:r w:rsidR="007811FE" w:rsidRPr="007A4708">
        <w:rPr>
          <w:rFonts w:ascii="微软雅黑" w:eastAsia="微软雅黑" w:hAnsi="微软雅黑"/>
          <w:sz w:val="21"/>
          <w:szCs w:val="21"/>
        </w:rPr>
        <w:t>/</w:t>
      </w:r>
      <w:r w:rsidR="007811FE" w:rsidRPr="007A4708">
        <w:rPr>
          <w:rFonts w:ascii="微软雅黑" w:eastAsia="微软雅黑" w:hAnsi="微软雅黑" w:hint="eastAsia"/>
          <w:sz w:val="21"/>
          <w:szCs w:val="21"/>
        </w:rPr>
        <w:t>服务认知与偏好</w:t>
      </w:r>
      <w:r w:rsidRPr="007A4708">
        <w:rPr>
          <w:rFonts w:ascii="微软雅黑" w:eastAsia="微软雅黑" w:hAnsi="微软雅黑" w:hint="eastAsia"/>
          <w:sz w:val="21"/>
          <w:szCs w:val="21"/>
        </w:rPr>
        <w:t>。</w:t>
      </w:r>
    </w:p>
    <w:p w14:paraId="09849CBD" w14:textId="77777777" w:rsidR="00B5241D" w:rsidRPr="002B1FC2" w:rsidRDefault="000631F9" w:rsidP="00BF7773">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3F7DAE51" w14:textId="5662F284" w:rsidR="00542FAA" w:rsidRPr="007A4708" w:rsidRDefault="007A4708" w:rsidP="007A4708">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Step</w:t>
      </w:r>
      <w:r>
        <w:rPr>
          <w:rFonts w:ascii="微软雅黑" w:eastAsia="微软雅黑" w:hAnsi="微软雅黑"/>
          <w:b/>
          <w:bCs/>
          <w:sz w:val="21"/>
          <w:szCs w:val="21"/>
        </w:rPr>
        <w:t xml:space="preserve">1 </w:t>
      </w:r>
      <w:r w:rsidR="00542FAA" w:rsidRPr="007A4708">
        <w:rPr>
          <w:rFonts w:ascii="微软雅黑" w:eastAsia="微软雅黑" w:hAnsi="微软雅黑" w:hint="eastAsia"/>
          <w:b/>
          <w:bCs/>
          <w:sz w:val="21"/>
          <w:szCs w:val="21"/>
        </w:rPr>
        <w:t>线上</w:t>
      </w:r>
      <w:r w:rsidR="00D44F5C" w:rsidRPr="007A4708">
        <w:rPr>
          <w:rFonts w:ascii="微软雅黑" w:eastAsia="微软雅黑" w:hAnsi="微软雅黑" w:hint="eastAsia"/>
          <w:b/>
          <w:bCs/>
          <w:sz w:val="21"/>
          <w:szCs w:val="21"/>
        </w:rPr>
        <w:t>内容/话题营销</w:t>
      </w:r>
    </w:p>
    <w:p w14:paraId="539520FB" w14:textId="18324096" w:rsidR="005B4287"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b/>
          <w:bCs/>
          <w:sz w:val="21"/>
          <w:szCs w:val="21"/>
        </w:rPr>
        <w:t>1、</w:t>
      </w:r>
      <w:r w:rsidR="00D44F5C" w:rsidRPr="007A4708">
        <w:rPr>
          <w:rFonts w:ascii="微软雅黑" w:eastAsia="微软雅黑" w:hAnsi="微软雅黑" w:hint="eastAsia"/>
          <w:b/>
          <w:bCs/>
          <w:sz w:val="21"/>
          <w:szCs w:val="21"/>
        </w:rPr>
        <w:t>创始人故事《最牛60岁姐姐简历，把人生过成现实版》</w:t>
      </w:r>
      <w:r w:rsidR="00D44F5C" w:rsidRPr="007A4708">
        <w:rPr>
          <w:rFonts w:ascii="微软雅黑" w:eastAsia="微软雅黑" w:hAnsi="微软雅黑" w:hint="eastAsia"/>
          <w:sz w:val="21"/>
          <w:szCs w:val="21"/>
        </w:rPr>
        <w:t>，通过简历的形式展示创始人个人奋斗史和家庭经营史来传递品牌文化，同时植入产品，更有效地提升认知。</w:t>
      </w:r>
    </w:p>
    <w:p w14:paraId="1B1F28EF" w14:textId="7BF2F8F4" w:rsidR="00D44F5C"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sz w:val="21"/>
          <w:szCs w:val="21"/>
        </w:rPr>
        <w:t>2</w:t>
      </w:r>
      <w:r w:rsidRPr="007A4708">
        <w:rPr>
          <w:rFonts w:ascii="微软雅黑" w:eastAsia="微软雅黑" w:hAnsi="微软雅黑" w:hint="eastAsia"/>
          <w:sz w:val="21"/>
          <w:szCs w:val="21"/>
        </w:rPr>
        <w:t>、</w:t>
      </w:r>
      <w:r w:rsidR="00D44F5C" w:rsidRPr="007A4708">
        <w:rPr>
          <w:rFonts w:ascii="微软雅黑" w:eastAsia="微软雅黑" w:hAnsi="微软雅黑" w:hint="eastAsia"/>
          <w:sz w:val="21"/>
          <w:szCs w:val="21"/>
        </w:rPr>
        <w:t>2019年双11天</w:t>
      </w:r>
      <w:proofErr w:type="gramStart"/>
      <w:r w:rsidR="00D44F5C" w:rsidRPr="007A4708">
        <w:rPr>
          <w:rFonts w:ascii="微软雅黑" w:eastAsia="微软雅黑" w:hAnsi="微软雅黑" w:hint="eastAsia"/>
          <w:sz w:val="21"/>
          <w:szCs w:val="21"/>
        </w:rPr>
        <w:t>猫数据</w:t>
      </w:r>
      <w:proofErr w:type="gramEnd"/>
      <w:r w:rsidR="00D44F5C" w:rsidRPr="007A4708">
        <w:rPr>
          <w:rFonts w:ascii="微软雅黑" w:eastAsia="微软雅黑" w:hAnsi="微软雅黑" w:hint="eastAsia"/>
          <w:sz w:val="21"/>
          <w:szCs w:val="21"/>
        </w:rPr>
        <w:t>显示，中国脱发人群已超2.5亿，脱发已经成为社会性话题，每个人都有自己的表达欲。基于此舆情环境，以诗碧</w:t>
      </w:r>
      <w:proofErr w:type="gramStart"/>
      <w:r w:rsidR="00D44F5C" w:rsidRPr="007A4708">
        <w:rPr>
          <w:rFonts w:ascii="微软雅黑" w:eastAsia="微软雅黑" w:hAnsi="微软雅黑" w:hint="eastAsia"/>
          <w:sz w:val="21"/>
          <w:szCs w:val="21"/>
        </w:rPr>
        <w:t>曼</w:t>
      </w:r>
      <w:proofErr w:type="gramEnd"/>
      <w:r w:rsidR="00D44F5C" w:rsidRPr="007A4708">
        <w:rPr>
          <w:rFonts w:ascii="微软雅黑" w:eastAsia="微软雅黑" w:hAnsi="微软雅黑" w:hint="eastAsia"/>
          <w:sz w:val="21"/>
          <w:szCs w:val="21"/>
        </w:rPr>
        <w:t>全国销售数据为基础，结合重点宣传城市，提出“</w:t>
      </w:r>
      <w:r w:rsidR="00D44F5C" w:rsidRPr="007A4708">
        <w:rPr>
          <w:rFonts w:ascii="微软雅黑" w:eastAsia="微软雅黑" w:hAnsi="微软雅黑" w:hint="eastAsia"/>
          <w:b/>
          <w:bCs/>
          <w:sz w:val="21"/>
          <w:szCs w:val="21"/>
        </w:rPr>
        <w:t>广东人民脱发全国第一</w:t>
      </w:r>
      <w:r w:rsidR="00D44F5C" w:rsidRPr="007A4708">
        <w:rPr>
          <w:rFonts w:ascii="微软雅黑" w:eastAsia="微软雅黑" w:hAnsi="微软雅黑" w:hint="eastAsia"/>
          <w:sz w:val="21"/>
          <w:szCs w:val="21"/>
        </w:rPr>
        <w:t>”等热门话题，吸引大家关注讨论，同时提升诗碧</w:t>
      </w:r>
      <w:proofErr w:type="gramStart"/>
      <w:r w:rsidR="00D44F5C" w:rsidRPr="007A4708">
        <w:rPr>
          <w:rFonts w:ascii="微软雅黑" w:eastAsia="微软雅黑" w:hAnsi="微软雅黑" w:hint="eastAsia"/>
          <w:sz w:val="21"/>
          <w:szCs w:val="21"/>
        </w:rPr>
        <w:t>曼</w:t>
      </w:r>
      <w:proofErr w:type="gramEnd"/>
      <w:r w:rsidR="00D44F5C" w:rsidRPr="007A4708">
        <w:rPr>
          <w:rFonts w:ascii="微软雅黑" w:eastAsia="微软雅黑" w:hAnsi="微软雅黑" w:hint="eastAsia"/>
          <w:sz w:val="21"/>
          <w:szCs w:val="21"/>
        </w:rPr>
        <w:t>品牌认知与影响。</w:t>
      </w:r>
    </w:p>
    <w:p w14:paraId="157213F2" w14:textId="360180F6" w:rsidR="00D44F5C"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sz w:val="21"/>
          <w:szCs w:val="21"/>
        </w:rPr>
        <w:t>3、</w:t>
      </w:r>
      <w:r w:rsidR="00D44F5C" w:rsidRPr="007A4708">
        <w:rPr>
          <w:rFonts w:ascii="微软雅黑" w:eastAsia="微软雅黑" w:hAnsi="微软雅黑" w:hint="eastAsia"/>
          <w:sz w:val="21"/>
          <w:szCs w:val="21"/>
        </w:rPr>
        <w:t>华少快手直播带货，助力产品销售转化</w:t>
      </w:r>
      <w:r w:rsidRPr="007A4708">
        <w:rPr>
          <w:rFonts w:ascii="微软雅黑" w:eastAsia="微软雅黑" w:hAnsi="微软雅黑" w:hint="eastAsia"/>
          <w:sz w:val="21"/>
          <w:szCs w:val="21"/>
        </w:rPr>
        <w:t>。</w:t>
      </w:r>
    </w:p>
    <w:p w14:paraId="5473EA74" w14:textId="77777777" w:rsidR="005E56E5" w:rsidRPr="007A4708" w:rsidRDefault="005E56E5" w:rsidP="004B4E8C">
      <w:pPr>
        <w:pStyle w:val="ab"/>
        <w:spacing w:before="100" w:beforeAutospacing="1" w:after="100" w:afterAutospacing="1"/>
        <w:ind w:left="420" w:firstLineChars="0" w:firstLine="0"/>
        <w:jc w:val="center"/>
        <w:rPr>
          <w:szCs w:val="21"/>
        </w:rPr>
      </w:pPr>
      <w:r w:rsidRPr="007A4708">
        <w:rPr>
          <w:noProof/>
          <w:szCs w:val="21"/>
        </w:rPr>
        <w:drawing>
          <wp:inline distT="0" distB="0" distL="0" distR="0" wp14:anchorId="56BEE703" wp14:editId="74B14FE7">
            <wp:extent cx="4810124" cy="2513872"/>
            <wp:effectExtent l="0" t="0" r="0" b="1270"/>
            <wp:docPr id="23" name="图片 23" descr="C:\Users\admin\AppData\Roaming\Tencent\Users\61784862\TIM\WinTemp\RichOle\[SN`ZKDUID6_GBKXBJ`$$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AppData\Roaming\Tencent\Users\61784862\TIM\WinTemp\RichOle\[SN`ZKDUID6_GBKXBJ`$$D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0124" cy="2513872"/>
                    </a:xfrm>
                    <a:prstGeom prst="rect">
                      <a:avLst/>
                    </a:prstGeom>
                    <a:noFill/>
                    <a:ln>
                      <a:noFill/>
                    </a:ln>
                  </pic:spPr>
                </pic:pic>
              </a:graphicData>
            </a:graphic>
          </wp:inline>
        </w:drawing>
      </w:r>
    </w:p>
    <w:p w14:paraId="6AE295C9" w14:textId="15A5A4A2" w:rsidR="0065498C"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b/>
          <w:bCs/>
          <w:sz w:val="21"/>
          <w:szCs w:val="21"/>
        </w:rPr>
        <w:t>Step</w:t>
      </w:r>
      <w:r w:rsidRPr="007A4708">
        <w:rPr>
          <w:rFonts w:ascii="微软雅黑" w:eastAsia="微软雅黑" w:hAnsi="微软雅黑"/>
          <w:b/>
          <w:bCs/>
          <w:sz w:val="21"/>
          <w:szCs w:val="21"/>
        </w:rPr>
        <w:t xml:space="preserve">2 </w:t>
      </w:r>
      <w:r w:rsidR="00431D16" w:rsidRPr="007A4708">
        <w:rPr>
          <w:rFonts w:ascii="微软雅黑" w:eastAsia="微软雅黑" w:hAnsi="微软雅黑" w:hint="eastAsia"/>
          <w:b/>
          <w:sz w:val="21"/>
          <w:szCs w:val="21"/>
        </w:rPr>
        <w:t>线下</w:t>
      </w:r>
      <w:r w:rsidR="003611F1" w:rsidRPr="007A4708">
        <w:rPr>
          <w:rFonts w:ascii="微软雅黑" w:eastAsia="微软雅黑" w:hAnsi="微软雅黑" w:hint="eastAsia"/>
          <w:b/>
          <w:bCs/>
          <w:sz w:val="21"/>
          <w:szCs w:val="21"/>
        </w:rPr>
        <w:t>启动电梯媒体</w:t>
      </w:r>
      <w:r w:rsidR="00431D16" w:rsidRPr="007A4708">
        <w:rPr>
          <w:rFonts w:ascii="微软雅黑" w:eastAsia="微软雅黑" w:hAnsi="微软雅黑" w:hint="eastAsia"/>
          <w:b/>
          <w:bCs/>
          <w:sz w:val="21"/>
          <w:szCs w:val="21"/>
        </w:rPr>
        <w:t>战略合作，抢先占位主流消费人群心智</w:t>
      </w:r>
    </w:p>
    <w:p w14:paraId="4AA50072" w14:textId="77777777" w:rsidR="007A4708"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hint="eastAsia"/>
          <w:sz w:val="21"/>
          <w:szCs w:val="21"/>
        </w:rPr>
        <w:t>1、</w:t>
      </w:r>
      <w:r w:rsidR="00BE236A" w:rsidRPr="007A4708">
        <w:rPr>
          <w:rFonts w:ascii="微软雅黑" w:eastAsia="微软雅黑" w:hAnsi="微软雅黑" w:hint="eastAsia"/>
          <w:sz w:val="21"/>
          <w:szCs w:val="21"/>
        </w:rPr>
        <w:t>在重点</w:t>
      </w:r>
      <w:proofErr w:type="gramStart"/>
      <w:r w:rsidR="00BE236A" w:rsidRPr="007A4708">
        <w:rPr>
          <w:rFonts w:ascii="微软雅黑" w:eastAsia="微软雅黑" w:hAnsi="微软雅黑" w:hint="eastAsia"/>
          <w:sz w:val="21"/>
          <w:szCs w:val="21"/>
        </w:rPr>
        <w:t>一</w:t>
      </w:r>
      <w:proofErr w:type="gramEnd"/>
      <w:r w:rsidR="00BE236A" w:rsidRPr="007A4708">
        <w:rPr>
          <w:rFonts w:ascii="微软雅黑" w:eastAsia="微软雅黑" w:hAnsi="微软雅黑" w:hint="eastAsia"/>
          <w:sz w:val="21"/>
          <w:szCs w:val="21"/>
        </w:rPr>
        <w:t>二线城市，围绕城市主流人群核心生活轨迹，开启诗碧</w:t>
      </w:r>
      <w:proofErr w:type="gramStart"/>
      <w:r w:rsidR="00BE236A" w:rsidRPr="007A4708">
        <w:rPr>
          <w:rFonts w:ascii="微软雅黑" w:eastAsia="微软雅黑" w:hAnsi="微软雅黑" w:hint="eastAsia"/>
          <w:sz w:val="21"/>
          <w:szCs w:val="21"/>
        </w:rPr>
        <w:t>曼</w:t>
      </w:r>
      <w:proofErr w:type="gramEnd"/>
      <w:r w:rsidR="00BE236A" w:rsidRPr="007A4708">
        <w:rPr>
          <w:rFonts w:ascii="微软雅黑" w:eastAsia="微软雅黑" w:hAnsi="微软雅黑" w:hint="eastAsia"/>
          <w:sz w:val="21"/>
          <w:szCs w:val="21"/>
        </w:rPr>
        <w:t>品牌传播，抢先占位消费者心智头皮养护品类第一品牌</w:t>
      </w:r>
      <w:r w:rsidRPr="007A4708">
        <w:rPr>
          <w:rFonts w:ascii="微软雅黑" w:eastAsia="微软雅黑" w:hAnsi="微软雅黑" w:hint="eastAsia"/>
          <w:sz w:val="21"/>
          <w:szCs w:val="21"/>
        </w:rPr>
        <w:t>。</w:t>
      </w:r>
    </w:p>
    <w:p w14:paraId="3B144C90" w14:textId="1B849455" w:rsidR="00F93512" w:rsidRPr="007A4708" w:rsidRDefault="007A4708" w:rsidP="007A4708">
      <w:pPr>
        <w:spacing w:before="100" w:beforeAutospacing="1" w:after="100" w:afterAutospacing="1"/>
        <w:textAlignment w:val="baseline"/>
        <w:rPr>
          <w:rFonts w:ascii="微软雅黑" w:eastAsia="微软雅黑" w:hAnsi="微软雅黑"/>
          <w:sz w:val="21"/>
          <w:szCs w:val="21"/>
        </w:rPr>
      </w:pPr>
      <w:r w:rsidRPr="007A4708">
        <w:rPr>
          <w:rFonts w:ascii="微软雅黑" w:eastAsia="微软雅黑" w:hAnsi="微软雅黑"/>
          <w:sz w:val="21"/>
          <w:szCs w:val="21"/>
        </w:rPr>
        <w:lastRenderedPageBreak/>
        <w:t>2</w:t>
      </w:r>
      <w:r w:rsidRPr="007A4708">
        <w:rPr>
          <w:rFonts w:ascii="微软雅黑" w:eastAsia="微软雅黑" w:hAnsi="微软雅黑" w:hint="eastAsia"/>
          <w:sz w:val="21"/>
          <w:szCs w:val="21"/>
        </w:rPr>
        <w:t>、</w:t>
      </w:r>
      <w:r w:rsidR="00431D16" w:rsidRPr="007A4708">
        <w:rPr>
          <w:rFonts w:ascii="微软雅黑" w:eastAsia="微软雅黑" w:hAnsi="微软雅黑" w:hint="eastAsia"/>
          <w:sz w:val="21"/>
          <w:szCs w:val="21"/>
        </w:rPr>
        <w:t>广告创意</w:t>
      </w:r>
      <w:r w:rsidR="00BE236A" w:rsidRPr="007A4708">
        <w:rPr>
          <w:rFonts w:ascii="微软雅黑" w:eastAsia="微软雅黑" w:hAnsi="微软雅黑" w:hint="eastAsia"/>
          <w:sz w:val="21"/>
          <w:szCs w:val="21"/>
        </w:rPr>
        <w:t>以线下广泛传播的元素（产品研发人）作为视觉锤，以 “全国1800+门店”来支撑主广告语“白发长黑不用染、防脱生发不用植”，传递诗碧</w:t>
      </w:r>
      <w:proofErr w:type="gramStart"/>
      <w:r w:rsidR="00BE236A" w:rsidRPr="007A4708">
        <w:rPr>
          <w:rFonts w:ascii="微软雅黑" w:eastAsia="微软雅黑" w:hAnsi="微软雅黑" w:hint="eastAsia"/>
          <w:sz w:val="21"/>
          <w:szCs w:val="21"/>
        </w:rPr>
        <w:t>曼</w:t>
      </w:r>
      <w:proofErr w:type="gramEnd"/>
      <w:r w:rsidR="00BE236A" w:rsidRPr="007A4708">
        <w:rPr>
          <w:rFonts w:ascii="微软雅黑" w:eastAsia="微软雅黑" w:hAnsi="微软雅黑" w:hint="eastAsia"/>
          <w:sz w:val="21"/>
          <w:szCs w:val="21"/>
        </w:rPr>
        <w:t>“植物头皮养护”品牌认知。后期创意结合华少，提升品牌影响力。</w:t>
      </w:r>
    </w:p>
    <w:p w14:paraId="14CA0F2D" w14:textId="77777777" w:rsidR="00431D16" w:rsidRPr="007A4708" w:rsidRDefault="00431D16" w:rsidP="004B4E8C">
      <w:pPr>
        <w:pStyle w:val="ab"/>
        <w:spacing w:before="100" w:beforeAutospacing="1" w:after="100" w:afterAutospacing="1"/>
        <w:ind w:left="420" w:firstLineChars="0" w:firstLine="0"/>
        <w:jc w:val="center"/>
        <w:rPr>
          <w:szCs w:val="21"/>
        </w:rPr>
      </w:pPr>
      <w:r w:rsidRPr="007A4708">
        <w:rPr>
          <w:noProof/>
          <w:szCs w:val="21"/>
        </w:rPr>
        <w:drawing>
          <wp:inline distT="0" distB="0" distL="0" distR="0" wp14:anchorId="51534DBF" wp14:editId="03DA89E8">
            <wp:extent cx="3600450" cy="2296166"/>
            <wp:effectExtent l="0" t="0" r="0" b="8890"/>
            <wp:docPr id="4" name="图片 4" descr="C:\Users\admin\AppData\Roaming\Tencent\Users\61784862\TIM\WinTemp\RichOle\CANMRAVJJM39%@}M}8Z$9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Roaming\Tencent\Users\61784862\TIM\WinTemp\RichOle\CANMRAVJJM39%@}M}8Z$9HQ.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296166"/>
                    </a:xfrm>
                    <a:prstGeom prst="rect">
                      <a:avLst/>
                    </a:prstGeom>
                    <a:noFill/>
                    <a:ln>
                      <a:noFill/>
                    </a:ln>
                  </pic:spPr>
                </pic:pic>
              </a:graphicData>
            </a:graphic>
          </wp:inline>
        </w:drawing>
      </w:r>
    </w:p>
    <w:p w14:paraId="26B4E32D" w14:textId="019A4037" w:rsidR="00431D16" w:rsidRDefault="007A4708" w:rsidP="007A4708">
      <w:pPr>
        <w:spacing w:before="100" w:beforeAutospacing="1" w:after="100" w:afterAutospacing="1"/>
        <w:textAlignment w:val="baseline"/>
        <w:rPr>
          <w:rFonts w:ascii="微软雅黑" w:eastAsia="微软雅黑" w:hAnsi="微软雅黑"/>
          <w:b/>
          <w:bCs/>
          <w:sz w:val="21"/>
          <w:szCs w:val="21"/>
        </w:rPr>
      </w:pPr>
      <w:r w:rsidRPr="007A4708">
        <w:rPr>
          <w:rFonts w:ascii="微软雅黑" w:eastAsia="微软雅黑" w:hAnsi="微软雅黑" w:hint="eastAsia"/>
          <w:b/>
          <w:bCs/>
          <w:sz w:val="21"/>
          <w:szCs w:val="21"/>
        </w:rPr>
        <w:t>Step</w:t>
      </w:r>
      <w:r w:rsidRPr="007A4708">
        <w:rPr>
          <w:rFonts w:ascii="微软雅黑" w:eastAsia="微软雅黑" w:hAnsi="微软雅黑"/>
          <w:b/>
          <w:bCs/>
          <w:sz w:val="21"/>
          <w:szCs w:val="21"/>
        </w:rPr>
        <w:t xml:space="preserve">3 </w:t>
      </w:r>
      <w:r w:rsidR="00542FAA" w:rsidRPr="007A4708">
        <w:rPr>
          <w:rFonts w:ascii="微软雅黑" w:eastAsia="微软雅黑" w:hAnsi="微软雅黑" w:hint="eastAsia"/>
          <w:b/>
          <w:bCs/>
          <w:sz w:val="21"/>
          <w:szCs w:val="21"/>
        </w:rPr>
        <w:t>线下征集100名用户免费体验活动</w:t>
      </w:r>
    </w:p>
    <w:p w14:paraId="4A66014A" w14:textId="71F13B79" w:rsidR="002C741B" w:rsidRPr="008E38A4" w:rsidRDefault="008E38A4" w:rsidP="007A4708">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各地</w:t>
      </w:r>
      <w:r w:rsidR="0075689F">
        <w:rPr>
          <w:rFonts w:ascii="微软雅黑" w:eastAsia="微软雅黑" w:hAnsi="微软雅黑" w:hint="eastAsia"/>
          <w:sz w:val="21"/>
          <w:szCs w:val="21"/>
        </w:rPr>
        <w:t>报名免费</w:t>
      </w:r>
      <w:r w:rsidR="00A63BB7">
        <w:rPr>
          <w:rFonts w:ascii="微软雅黑" w:eastAsia="微软雅黑" w:hAnsi="微软雅黑" w:hint="eastAsia"/>
          <w:sz w:val="21"/>
          <w:szCs w:val="21"/>
        </w:rPr>
        <w:t>体验</w:t>
      </w:r>
      <w:r w:rsidR="0075689F">
        <w:rPr>
          <w:rFonts w:ascii="微软雅黑" w:eastAsia="微软雅黑" w:hAnsi="微软雅黑" w:hint="eastAsia"/>
          <w:sz w:val="21"/>
          <w:szCs w:val="21"/>
        </w:rPr>
        <w:t>活动踊跃，拉新效果显著</w:t>
      </w:r>
      <w:r w:rsidRPr="007A4708">
        <w:rPr>
          <w:rFonts w:ascii="微软雅黑" w:eastAsia="微软雅黑" w:hAnsi="微软雅黑" w:hint="eastAsia"/>
          <w:sz w:val="21"/>
          <w:szCs w:val="21"/>
        </w:rPr>
        <w:t>。</w:t>
      </w:r>
    </w:p>
    <w:p w14:paraId="3C2181D8" w14:textId="72DF0B36" w:rsidR="002B1FC2" w:rsidRPr="007A4708" w:rsidRDefault="000631F9" w:rsidP="007A4708">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24545A2C" w14:textId="77777777" w:rsidR="007A4708" w:rsidRDefault="004A3E48" w:rsidP="00BF7773">
      <w:pPr>
        <w:spacing w:before="100" w:beforeAutospacing="1" w:after="100" w:afterAutospacing="1"/>
        <w:rPr>
          <w:rFonts w:ascii="微软雅黑" w:eastAsia="微软雅黑" w:hAnsi="微软雅黑"/>
          <w:b/>
          <w:color w:val="000000" w:themeColor="text1"/>
          <w:sz w:val="21"/>
          <w:szCs w:val="21"/>
        </w:rPr>
      </w:pPr>
      <w:r w:rsidRPr="007A4708">
        <w:rPr>
          <w:rFonts w:ascii="微软雅黑" w:eastAsia="微软雅黑" w:hAnsi="微软雅黑" w:hint="eastAsia"/>
          <w:b/>
          <w:color w:val="000000" w:themeColor="text1"/>
          <w:sz w:val="21"/>
          <w:szCs w:val="21"/>
        </w:rPr>
        <w:t>线上传播效果</w:t>
      </w:r>
    </w:p>
    <w:p w14:paraId="24F04DE8" w14:textId="77777777" w:rsidR="007A4708" w:rsidRDefault="007A4708" w:rsidP="00756808">
      <w:pPr>
        <w:rPr>
          <w:rFonts w:ascii="微软雅黑" w:eastAsia="微软雅黑" w:hAnsi="微软雅黑"/>
          <w:bCs/>
          <w:color w:val="000000" w:themeColor="text1"/>
          <w:sz w:val="20"/>
        </w:rPr>
      </w:pPr>
      <w:r w:rsidRPr="007A4708">
        <w:rPr>
          <w:rFonts w:ascii="微软雅黑" w:eastAsia="微软雅黑" w:hAnsi="微软雅黑" w:hint="eastAsia"/>
          <w:bCs/>
          <w:color w:val="000000" w:themeColor="text1"/>
          <w:sz w:val="20"/>
        </w:rPr>
        <w:t>1、</w:t>
      </w:r>
      <w:r w:rsidR="004A3E48" w:rsidRPr="007A4708">
        <w:rPr>
          <w:rFonts w:ascii="微软雅黑" w:eastAsia="微软雅黑" w:hAnsi="微软雅黑" w:hint="eastAsia"/>
          <w:bCs/>
          <w:color w:val="000000" w:themeColor="text1"/>
          <w:sz w:val="21"/>
          <w:szCs w:val="21"/>
        </w:rPr>
        <w:t>多家</w:t>
      </w:r>
      <w:proofErr w:type="gramStart"/>
      <w:r w:rsidR="004A3E48" w:rsidRPr="007A4708">
        <w:rPr>
          <w:rFonts w:ascii="微软雅黑" w:eastAsia="微软雅黑" w:hAnsi="微软雅黑" w:hint="eastAsia"/>
          <w:bCs/>
          <w:color w:val="000000" w:themeColor="text1"/>
          <w:sz w:val="21"/>
          <w:szCs w:val="21"/>
        </w:rPr>
        <w:t>微信自</w:t>
      </w:r>
      <w:proofErr w:type="gramEnd"/>
      <w:r w:rsidR="004A3E48" w:rsidRPr="007A4708">
        <w:rPr>
          <w:rFonts w:ascii="微软雅黑" w:eastAsia="微软雅黑" w:hAnsi="微软雅黑" w:hint="eastAsia"/>
          <w:bCs/>
          <w:color w:val="000000" w:themeColor="text1"/>
          <w:sz w:val="21"/>
          <w:szCs w:val="21"/>
        </w:rPr>
        <w:t>媒体转发话题</w:t>
      </w:r>
      <w:r w:rsidRPr="007A4708">
        <w:rPr>
          <w:rFonts w:ascii="微软雅黑" w:eastAsia="微软雅黑" w:hAnsi="微软雅黑" w:hint="eastAsia"/>
          <w:bCs/>
          <w:color w:val="000000" w:themeColor="text1"/>
          <w:sz w:val="21"/>
          <w:szCs w:val="21"/>
        </w:rPr>
        <w:t>，</w:t>
      </w:r>
      <w:r w:rsidR="004A3E48" w:rsidRPr="007A4708">
        <w:rPr>
          <w:rFonts w:ascii="微软雅黑" w:eastAsia="微软雅黑" w:hAnsi="微软雅黑" w:hint="eastAsia"/>
          <w:bCs/>
          <w:color w:val="000000" w:themeColor="text1"/>
          <w:sz w:val="20"/>
        </w:rPr>
        <w:t>阅读量超10万；</w:t>
      </w:r>
    </w:p>
    <w:p w14:paraId="5F68F26C" w14:textId="77777777" w:rsidR="00756808" w:rsidRDefault="007A4708" w:rsidP="00756808">
      <w:pPr>
        <w:rPr>
          <w:rFonts w:ascii="微软雅黑" w:eastAsia="微软雅黑" w:hAnsi="微软雅黑"/>
          <w:bCs/>
          <w:color w:val="000000" w:themeColor="text1"/>
          <w:sz w:val="20"/>
        </w:rPr>
      </w:pPr>
      <w:r>
        <w:rPr>
          <w:rFonts w:ascii="微软雅黑" w:eastAsia="微软雅黑" w:hAnsi="微软雅黑"/>
          <w:bCs/>
          <w:color w:val="000000" w:themeColor="text1"/>
          <w:sz w:val="20"/>
        </w:rPr>
        <w:t>2</w:t>
      </w:r>
      <w:r>
        <w:rPr>
          <w:rFonts w:ascii="微软雅黑" w:eastAsia="微软雅黑" w:hAnsi="微软雅黑" w:hint="eastAsia"/>
          <w:bCs/>
          <w:color w:val="000000" w:themeColor="text1"/>
          <w:sz w:val="20"/>
        </w:rPr>
        <w:t>、</w:t>
      </w:r>
      <w:r w:rsidR="004A3E48" w:rsidRPr="007A4708">
        <w:rPr>
          <w:rFonts w:ascii="微软雅黑" w:eastAsia="微软雅黑" w:hAnsi="微软雅黑" w:hint="eastAsia"/>
          <w:bCs/>
          <w:color w:val="000000" w:themeColor="text1"/>
          <w:sz w:val="20"/>
        </w:rPr>
        <w:t>朱建</w:t>
      </w:r>
      <w:proofErr w:type="gramStart"/>
      <w:r w:rsidR="004A3E48" w:rsidRPr="007A4708">
        <w:rPr>
          <w:rFonts w:ascii="微软雅黑" w:eastAsia="微软雅黑" w:hAnsi="微软雅黑" w:hint="eastAsia"/>
          <w:bCs/>
          <w:color w:val="000000" w:themeColor="text1"/>
          <w:sz w:val="20"/>
        </w:rPr>
        <w:t>霞光环</w:t>
      </w:r>
      <w:proofErr w:type="gramEnd"/>
      <w:r w:rsidR="004A3E48" w:rsidRPr="007A4708">
        <w:rPr>
          <w:rFonts w:ascii="微软雅黑" w:eastAsia="微软雅黑" w:hAnsi="微软雅黑" w:hint="eastAsia"/>
          <w:bCs/>
          <w:color w:val="000000" w:themeColor="text1"/>
          <w:sz w:val="20"/>
        </w:rPr>
        <w:t>下的诗碧</w:t>
      </w:r>
      <w:proofErr w:type="gramStart"/>
      <w:r w:rsidR="004A3E48" w:rsidRPr="007A4708">
        <w:rPr>
          <w:rFonts w:ascii="微软雅黑" w:eastAsia="微软雅黑" w:hAnsi="微软雅黑" w:hint="eastAsia"/>
          <w:bCs/>
          <w:color w:val="000000" w:themeColor="text1"/>
          <w:sz w:val="20"/>
        </w:rPr>
        <w:t>曼</w:t>
      </w:r>
      <w:proofErr w:type="gramEnd"/>
      <w:r w:rsidR="004A3E48" w:rsidRPr="007A4708">
        <w:rPr>
          <w:rFonts w:ascii="微软雅黑" w:eastAsia="微软雅黑" w:hAnsi="微软雅黑" w:hint="eastAsia"/>
          <w:bCs/>
          <w:color w:val="000000" w:themeColor="text1"/>
          <w:sz w:val="20"/>
        </w:rPr>
        <w:t>，被许多人“跃跃欲试”</w:t>
      </w:r>
      <w:r>
        <w:rPr>
          <w:rFonts w:ascii="微软雅黑" w:eastAsia="微软雅黑" w:hAnsi="微软雅黑" w:hint="eastAsia"/>
          <w:bCs/>
          <w:color w:val="000000" w:themeColor="text1"/>
          <w:sz w:val="20"/>
        </w:rPr>
        <w:t>；</w:t>
      </w:r>
    </w:p>
    <w:p w14:paraId="1A8B337C" w14:textId="2BE3632A" w:rsidR="00ED0CC0" w:rsidRPr="00756808" w:rsidRDefault="00756808" w:rsidP="00756808">
      <w:pPr>
        <w:rPr>
          <w:rFonts w:ascii="微软雅黑" w:eastAsia="微软雅黑" w:hAnsi="微软雅黑"/>
          <w:color w:val="000000" w:themeColor="text1"/>
          <w:sz w:val="20"/>
        </w:rPr>
      </w:pPr>
      <w:r>
        <w:rPr>
          <w:rFonts w:ascii="微软雅黑" w:eastAsia="微软雅黑" w:hAnsi="微软雅黑"/>
          <w:bCs/>
          <w:color w:val="000000" w:themeColor="text1"/>
          <w:sz w:val="20"/>
        </w:rPr>
        <w:t>3</w:t>
      </w:r>
      <w:r>
        <w:rPr>
          <w:rFonts w:ascii="微软雅黑" w:eastAsia="微软雅黑" w:hAnsi="微软雅黑" w:hint="eastAsia"/>
          <w:bCs/>
          <w:color w:val="000000" w:themeColor="text1"/>
          <w:sz w:val="20"/>
        </w:rPr>
        <w:t>、</w:t>
      </w:r>
      <w:proofErr w:type="gramStart"/>
      <w:r w:rsidRPr="007A4708">
        <w:rPr>
          <w:rFonts w:ascii="微软雅黑" w:eastAsia="微软雅黑" w:hAnsi="微软雅黑" w:hint="eastAsia"/>
          <w:bCs/>
          <w:color w:val="000000" w:themeColor="text1"/>
          <w:sz w:val="20"/>
        </w:rPr>
        <w:t>微博话题</w:t>
      </w:r>
      <w:proofErr w:type="gramEnd"/>
      <w:r w:rsidRPr="007A4708">
        <w:rPr>
          <w:rFonts w:ascii="微软雅黑" w:eastAsia="微软雅黑" w:hAnsi="微软雅黑" w:hint="eastAsia"/>
          <w:bCs/>
          <w:color w:val="000000" w:themeColor="text1"/>
          <w:sz w:val="20"/>
        </w:rPr>
        <w:t>引发社交</w:t>
      </w:r>
      <w:proofErr w:type="gramStart"/>
      <w:r w:rsidRPr="007A4708">
        <w:rPr>
          <w:rFonts w:ascii="微软雅黑" w:eastAsia="微软雅黑" w:hAnsi="微软雅黑" w:hint="eastAsia"/>
          <w:bCs/>
          <w:color w:val="000000" w:themeColor="text1"/>
          <w:sz w:val="20"/>
        </w:rPr>
        <w:t>媒体热议</w:t>
      </w:r>
      <w:proofErr w:type="gramEnd"/>
      <w:r w:rsidRPr="007A4708">
        <w:rPr>
          <w:rFonts w:ascii="微软雅黑" w:eastAsia="微软雅黑" w:hAnsi="微软雅黑" w:hint="eastAsia"/>
          <w:bCs/>
          <w:color w:val="000000" w:themeColor="text1"/>
          <w:sz w:val="20"/>
        </w:rPr>
        <w:t>，1个社会话题，撬动9405万曝光；</w:t>
      </w:r>
    </w:p>
    <w:p w14:paraId="6942D571" w14:textId="77777777" w:rsidR="009B4A65" w:rsidRPr="004B4E8C" w:rsidRDefault="009B4A65" w:rsidP="004B4E8C">
      <w:pPr>
        <w:spacing w:before="100" w:beforeAutospacing="1" w:after="100" w:afterAutospacing="1"/>
        <w:jc w:val="center"/>
        <w:rPr>
          <w:rFonts w:ascii="微软雅黑" w:eastAsia="微软雅黑" w:hAnsi="微软雅黑"/>
          <w:bCs/>
          <w:color w:val="000000" w:themeColor="text1"/>
          <w:sz w:val="20"/>
        </w:rPr>
      </w:pPr>
      <w:r>
        <w:rPr>
          <w:noProof/>
        </w:rPr>
        <w:drawing>
          <wp:inline distT="0" distB="0" distL="0" distR="0" wp14:anchorId="71E943DF" wp14:editId="1CDDC3DD">
            <wp:extent cx="3761740" cy="24511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1740" cy="2451100"/>
                    </a:xfrm>
                    <a:prstGeom prst="rect">
                      <a:avLst/>
                    </a:prstGeom>
                    <a:noFill/>
                  </pic:spPr>
                </pic:pic>
              </a:graphicData>
            </a:graphic>
          </wp:inline>
        </w:drawing>
      </w:r>
    </w:p>
    <w:p w14:paraId="49341872" w14:textId="77777777" w:rsidR="00A105AC" w:rsidRPr="007A4708" w:rsidRDefault="00EC35C2" w:rsidP="007A4708">
      <w:pPr>
        <w:spacing w:before="100" w:beforeAutospacing="1" w:after="100" w:afterAutospacing="1"/>
        <w:rPr>
          <w:rFonts w:ascii="微软雅黑" w:eastAsia="微软雅黑" w:hAnsi="微软雅黑"/>
          <w:color w:val="000000" w:themeColor="text1"/>
          <w:sz w:val="20"/>
        </w:rPr>
      </w:pPr>
      <w:r w:rsidRPr="007A4708">
        <w:rPr>
          <w:rFonts w:ascii="微软雅黑" w:eastAsia="微软雅黑" w:hAnsi="微软雅黑" w:hint="eastAsia"/>
          <w:b/>
          <w:bCs/>
          <w:color w:val="000000" w:themeColor="text1"/>
          <w:sz w:val="20"/>
        </w:rPr>
        <w:t>百度指数显著提升</w:t>
      </w:r>
      <w:r w:rsidR="00227E28" w:rsidRPr="007A4708">
        <w:rPr>
          <w:rFonts w:ascii="微软雅黑" w:eastAsia="微软雅黑" w:hAnsi="微软雅黑" w:hint="eastAsia"/>
          <w:b/>
          <w:bCs/>
          <w:color w:val="000000" w:themeColor="text1"/>
          <w:sz w:val="20"/>
        </w:rPr>
        <w:t>：</w:t>
      </w:r>
      <w:r w:rsidR="00227E28" w:rsidRPr="007A4708">
        <w:rPr>
          <w:rFonts w:ascii="微软雅黑" w:eastAsia="微软雅黑" w:hAnsi="微软雅黑" w:hint="eastAsia"/>
          <w:bCs/>
          <w:color w:val="000000" w:themeColor="text1"/>
          <w:sz w:val="20"/>
        </w:rPr>
        <w:t>广告投放期间，“诗碧曼”的百度指数显著提升，</w:t>
      </w:r>
      <w:r w:rsidR="00227E28" w:rsidRPr="007A4708">
        <w:rPr>
          <w:rFonts w:ascii="微软雅黑" w:eastAsia="微软雅黑" w:hAnsi="微软雅黑"/>
          <w:bCs/>
          <w:color w:val="000000" w:themeColor="text1"/>
          <w:sz w:val="20"/>
        </w:rPr>
        <w:t>并在7月26日的峰值达到了4,405</w:t>
      </w:r>
      <w:r w:rsidR="00C95073" w:rsidRPr="007A4708">
        <w:rPr>
          <w:rFonts w:ascii="微软雅黑" w:eastAsia="微软雅黑" w:hAnsi="微软雅黑" w:hint="eastAsia"/>
          <w:bCs/>
          <w:color w:val="000000" w:themeColor="text1"/>
          <w:sz w:val="20"/>
        </w:rPr>
        <w:t>，对比投放前</w:t>
      </w:r>
      <w:r w:rsidR="00C95073" w:rsidRPr="007A4708">
        <w:rPr>
          <w:rFonts w:ascii="微软雅黑" w:eastAsia="微软雅黑" w:hAnsi="微软雅黑" w:hint="eastAsia"/>
          <w:b/>
          <w:bCs/>
          <w:color w:val="000000" w:themeColor="text1"/>
          <w:sz w:val="20"/>
        </w:rPr>
        <w:t>增长1977%</w:t>
      </w:r>
      <w:r w:rsidR="00C95073" w:rsidRPr="007A4708">
        <w:rPr>
          <w:rFonts w:ascii="微软雅黑" w:eastAsia="微软雅黑" w:hAnsi="微软雅黑" w:hint="eastAsia"/>
          <w:bCs/>
          <w:color w:val="000000" w:themeColor="text1"/>
          <w:sz w:val="20"/>
        </w:rPr>
        <w:t>。</w:t>
      </w:r>
    </w:p>
    <w:p w14:paraId="6E9AB93C" w14:textId="77777777" w:rsidR="00227E28" w:rsidRPr="007A4708" w:rsidRDefault="00867286" w:rsidP="007A4708">
      <w:pPr>
        <w:spacing w:before="100" w:beforeAutospacing="1" w:after="100" w:afterAutospacing="1"/>
        <w:rPr>
          <w:rFonts w:ascii="微软雅黑" w:eastAsia="微软雅黑" w:hAnsi="微软雅黑"/>
          <w:color w:val="000000" w:themeColor="text1"/>
          <w:sz w:val="20"/>
        </w:rPr>
      </w:pPr>
      <w:proofErr w:type="gramStart"/>
      <w:r w:rsidRPr="007A4708">
        <w:rPr>
          <w:rFonts w:ascii="微软雅黑" w:eastAsia="微软雅黑" w:hAnsi="微软雅黑" w:hint="eastAsia"/>
          <w:b/>
          <w:bCs/>
          <w:color w:val="000000" w:themeColor="text1"/>
          <w:sz w:val="20"/>
        </w:rPr>
        <w:lastRenderedPageBreak/>
        <w:t>微信指数</w:t>
      </w:r>
      <w:proofErr w:type="gramEnd"/>
      <w:r w:rsidRPr="007A4708">
        <w:rPr>
          <w:rFonts w:ascii="微软雅黑" w:eastAsia="微软雅黑" w:hAnsi="微软雅黑" w:hint="eastAsia"/>
          <w:b/>
          <w:bCs/>
          <w:color w:val="000000" w:themeColor="text1"/>
          <w:sz w:val="20"/>
        </w:rPr>
        <w:t>激增：</w:t>
      </w:r>
      <w:r w:rsidRPr="007A4708">
        <w:rPr>
          <w:rFonts w:ascii="微软雅黑" w:eastAsia="微软雅黑" w:hAnsi="微软雅黑" w:hint="eastAsia"/>
          <w:bCs/>
          <w:color w:val="000000" w:themeColor="text1"/>
          <w:sz w:val="20"/>
        </w:rPr>
        <w:t>整个投放阶段，在</w:t>
      </w:r>
      <w:r w:rsidRPr="007A4708">
        <w:rPr>
          <w:rFonts w:ascii="微软雅黑" w:eastAsia="微软雅黑" w:hAnsi="微软雅黑"/>
          <w:bCs/>
          <w:color w:val="000000" w:themeColor="text1"/>
          <w:sz w:val="20"/>
        </w:rPr>
        <w:t xml:space="preserve">7月10日峰值达到了61,230，对比投放前(7,985) </w:t>
      </w:r>
      <w:r w:rsidRPr="007A4708">
        <w:rPr>
          <w:rFonts w:ascii="微软雅黑" w:eastAsia="微软雅黑" w:hAnsi="微软雅黑"/>
          <w:b/>
          <w:bCs/>
          <w:color w:val="000000" w:themeColor="text1"/>
          <w:sz w:val="20"/>
        </w:rPr>
        <w:t>提升了667%。</w:t>
      </w:r>
    </w:p>
    <w:p w14:paraId="40C11B3F" w14:textId="77777777" w:rsidR="00950233" w:rsidRPr="007A4708" w:rsidRDefault="00950233" w:rsidP="007A4708">
      <w:pPr>
        <w:spacing w:before="100" w:beforeAutospacing="1" w:after="100" w:afterAutospacing="1"/>
        <w:rPr>
          <w:rFonts w:ascii="微软雅黑" w:eastAsia="微软雅黑" w:hAnsi="微软雅黑"/>
          <w:color w:val="000000" w:themeColor="text1"/>
          <w:sz w:val="20"/>
        </w:rPr>
      </w:pPr>
      <w:r w:rsidRPr="007A4708">
        <w:rPr>
          <w:rFonts w:ascii="微软雅黑" w:eastAsia="微软雅黑" w:hAnsi="微软雅黑" w:hint="eastAsia"/>
          <w:b/>
          <w:bCs/>
          <w:color w:val="000000" w:themeColor="text1"/>
          <w:sz w:val="20"/>
        </w:rPr>
        <w:t>第三方电梯媒体效果调研：</w:t>
      </w:r>
    </w:p>
    <w:p w14:paraId="4B3F21D1" w14:textId="27624C53" w:rsidR="00EA4C87" w:rsidRPr="007A4708" w:rsidRDefault="007A4708" w:rsidP="00756808">
      <w:pPr>
        <w:spacing w:before="100" w:beforeAutospacing="1"/>
        <w:rPr>
          <w:rFonts w:ascii="微软雅黑" w:eastAsia="微软雅黑" w:hAnsi="微软雅黑"/>
          <w:color w:val="000000" w:themeColor="text1"/>
          <w:sz w:val="20"/>
        </w:rPr>
      </w:pPr>
      <w:r w:rsidRPr="007A4708">
        <w:rPr>
          <w:rFonts w:ascii="微软雅黑" w:eastAsia="微软雅黑" w:hAnsi="微软雅黑" w:hint="eastAsia"/>
          <w:color w:val="000000" w:themeColor="text1"/>
          <w:sz w:val="20"/>
        </w:rPr>
        <w:t>1、</w:t>
      </w:r>
      <w:r w:rsidR="000500CC" w:rsidRPr="007A4708">
        <w:rPr>
          <w:rFonts w:ascii="微软雅黑" w:eastAsia="微软雅黑" w:hAnsi="微软雅黑" w:hint="eastAsia"/>
          <w:color w:val="000000" w:themeColor="text1"/>
          <w:sz w:val="20"/>
        </w:rPr>
        <w:t>提升品牌知名度：</w:t>
      </w:r>
      <w:r w:rsidR="00EA4C87" w:rsidRPr="007A4708">
        <w:rPr>
          <w:rFonts w:ascii="微软雅黑" w:eastAsia="微软雅黑" w:hAnsi="微软雅黑" w:hint="eastAsia"/>
          <w:color w:val="000000" w:themeColor="text1"/>
          <w:sz w:val="20"/>
        </w:rPr>
        <w:t>据</w:t>
      </w:r>
      <w:r w:rsidR="00EA4C87" w:rsidRPr="007A4708">
        <w:rPr>
          <w:rFonts w:ascii="微软雅黑" w:eastAsia="微软雅黑" w:hAnsi="微软雅黑"/>
          <w:color w:val="000000" w:themeColor="text1"/>
          <w:sz w:val="20"/>
        </w:rPr>
        <w:t>KANTAR第三</w:t>
      </w:r>
      <w:proofErr w:type="gramStart"/>
      <w:r w:rsidR="00EA4C87" w:rsidRPr="007A4708">
        <w:rPr>
          <w:rFonts w:ascii="微软雅黑" w:eastAsia="微软雅黑" w:hAnsi="微软雅黑"/>
          <w:color w:val="000000" w:themeColor="text1"/>
          <w:sz w:val="20"/>
        </w:rPr>
        <w:t>方媒体</w:t>
      </w:r>
      <w:proofErr w:type="gramEnd"/>
      <w:r w:rsidR="00EA4C87" w:rsidRPr="007A4708">
        <w:rPr>
          <w:rFonts w:ascii="微软雅黑" w:eastAsia="微软雅黑" w:hAnsi="微软雅黑"/>
          <w:color w:val="000000" w:themeColor="text1"/>
          <w:sz w:val="20"/>
        </w:rPr>
        <w:t>效果调研显示，电梯媒体广告显著提升诗碧</w:t>
      </w:r>
      <w:proofErr w:type="gramStart"/>
      <w:r w:rsidR="00EA4C87" w:rsidRPr="007A4708">
        <w:rPr>
          <w:rFonts w:ascii="微软雅黑" w:eastAsia="微软雅黑" w:hAnsi="微软雅黑"/>
          <w:color w:val="000000" w:themeColor="text1"/>
          <w:sz w:val="20"/>
        </w:rPr>
        <w:t>曼</w:t>
      </w:r>
      <w:proofErr w:type="gramEnd"/>
      <w:r w:rsidR="00EA4C87" w:rsidRPr="007A4708">
        <w:rPr>
          <w:rFonts w:ascii="微软雅黑" w:eastAsia="微软雅黑" w:hAnsi="微软雅黑"/>
          <w:color w:val="000000" w:themeColor="text1"/>
          <w:sz w:val="20"/>
        </w:rPr>
        <w:t>品牌知名度，对比没看过电梯海报广告提升45%</w:t>
      </w:r>
      <w:r w:rsidR="00756808">
        <w:rPr>
          <w:rFonts w:ascii="微软雅黑" w:eastAsia="微软雅黑" w:hAnsi="微软雅黑" w:hint="eastAsia"/>
          <w:color w:val="000000" w:themeColor="text1"/>
          <w:sz w:val="20"/>
        </w:rPr>
        <w:t>。</w:t>
      </w:r>
    </w:p>
    <w:p w14:paraId="50013846" w14:textId="77777777" w:rsidR="000500CC" w:rsidRPr="00EA4C87" w:rsidRDefault="0061342A" w:rsidP="007A4708">
      <w:pPr>
        <w:pStyle w:val="ab"/>
        <w:spacing w:before="100" w:beforeAutospacing="1" w:after="100" w:afterAutospacing="1"/>
        <w:ind w:left="840" w:firstLineChars="0" w:firstLine="0"/>
        <w:rPr>
          <w:rFonts w:ascii="微软雅黑" w:eastAsia="微软雅黑" w:hAnsi="微软雅黑"/>
          <w:color w:val="000000" w:themeColor="text1"/>
          <w:sz w:val="20"/>
        </w:rPr>
      </w:pPr>
      <w:r w:rsidRPr="0061342A">
        <w:rPr>
          <w:rFonts w:ascii="微软雅黑" w:eastAsia="微软雅黑" w:hAnsi="微软雅黑"/>
          <w:noProof/>
          <w:color w:val="000000" w:themeColor="text1"/>
          <w:sz w:val="20"/>
        </w:rPr>
        <w:drawing>
          <wp:inline distT="0" distB="0" distL="0" distR="0" wp14:anchorId="02AFC6E3" wp14:editId="2C6D9E86">
            <wp:extent cx="4714875" cy="2324100"/>
            <wp:effectExtent l="171450" t="171450" r="371475" b="361950"/>
            <wp:docPr id="15"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a:stretch>
                      <a:fillRect/>
                    </a:stretch>
                  </pic:blipFill>
                  <pic:spPr>
                    <a:xfrm>
                      <a:off x="0" y="0"/>
                      <a:ext cx="4721204" cy="2327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D8BE1A" w14:textId="2300EFCE" w:rsidR="00F93512" w:rsidRPr="007A4708" w:rsidRDefault="007A4708" w:rsidP="007A4708">
      <w:pPr>
        <w:spacing w:before="100" w:beforeAutospacing="1" w:after="100" w:afterAutospacing="1"/>
        <w:rPr>
          <w:rFonts w:ascii="微软雅黑" w:eastAsia="微软雅黑" w:hAnsi="微软雅黑"/>
          <w:b/>
          <w:bCs/>
          <w:color w:val="000000" w:themeColor="text1"/>
          <w:sz w:val="20"/>
        </w:rPr>
      </w:pPr>
      <w:r w:rsidRPr="007A4708">
        <w:rPr>
          <w:rFonts w:ascii="微软雅黑" w:eastAsia="微软雅黑" w:hAnsi="微软雅黑" w:hint="eastAsia"/>
          <w:color w:val="000000" w:themeColor="text1"/>
          <w:sz w:val="20"/>
        </w:rPr>
        <w:t>2、</w:t>
      </w:r>
      <w:r w:rsidR="000500CC" w:rsidRPr="007A4708">
        <w:rPr>
          <w:rFonts w:ascii="微软雅黑" w:eastAsia="微软雅黑" w:hAnsi="微软雅黑" w:hint="eastAsia"/>
          <w:color w:val="000000" w:themeColor="text1"/>
          <w:sz w:val="20"/>
        </w:rPr>
        <w:t>提升品牌未来选择兴趣：</w:t>
      </w:r>
      <w:r w:rsidR="00BE236A" w:rsidRPr="007A4708">
        <w:rPr>
          <w:rFonts w:ascii="微软雅黑" w:eastAsia="微软雅黑" w:hAnsi="微软雅黑" w:hint="eastAsia"/>
          <w:bCs/>
          <w:color w:val="000000" w:themeColor="text1"/>
          <w:sz w:val="20"/>
        </w:rPr>
        <w:t>据KANTAR第三</w:t>
      </w:r>
      <w:proofErr w:type="gramStart"/>
      <w:r w:rsidR="00BE236A" w:rsidRPr="007A4708">
        <w:rPr>
          <w:rFonts w:ascii="微软雅黑" w:eastAsia="微软雅黑" w:hAnsi="微软雅黑" w:hint="eastAsia"/>
          <w:bCs/>
          <w:color w:val="000000" w:themeColor="text1"/>
          <w:sz w:val="20"/>
        </w:rPr>
        <w:t>方媒体</w:t>
      </w:r>
      <w:proofErr w:type="gramEnd"/>
      <w:r w:rsidR="00BE236A" w:rsidRPr="007A4708">
        <w:rPr>
          <w:rFonts w:ascii="微软雅黑" w:eastAsia="微软雅黑" w:hAnsi="微软雅黑" w:hint="eastAsia"/>
          <w:bCs/>
          <w:color w:val="000000" w:themeColor="text1"/>
          <w:sz w:val="20"/>
        </w:rPr>
        <w:t>效果调研显示，电梯媒体广告明显拉动诗碧</w:t>
      </w:r>
      <w:proofErr w:type="gramStart"/>
      <w:r w:rsidR="00BE236A" w:rsidRPr="007A4708">
        <w:rPr>
          <w:rFonts w:ascii="微软雅黑" w:eastAsia="微软雅黑" w:hAnsi="微软雅黑" w:hint="eastAsia"/>
          <w:bCs/>
          <w:color w:val="000000" w:themeColor="text1"/>
          <w:sz w:val="20"/>
        </w:rPr>
        <w:t>曼</w:t>
      </w:r>
      <w:proofErr w:type="gramEnd"/>
      <w:r w:rsidR="00BE236A" w:rsidRPr="007A4708">
        <w:rPr>
          <w:rFonts w:ascii="微软雅黑" w:eastAsia="微软雅黑" w:hAnsi="微软雅黑" w:hint="eastAsia"/>
          <w:bCs/>
          <w:color w:val="000000" w:themeColor="text1"/>
          <w:sz w:val="20"/>
        </w:rPr>
        <w:t>未来选择兴趣，对比没看过电梯海报广告提升44%</w:t>
      </w:r>
      <w:r>
        <w:rPr>
          <w:rFonts w:ascii="微软雅黑" w:eastAsia="微软雅黑" w:hAnsi="微软雅黑" w:hint="eastAsia"/>
          <w:bCs/>
          <w:color w:val="000000" w:themeColor="text1"/>
          <w:sz w:val="20"/>
        </w:rPr>
        <w:t>。</w:t>
      </w:r>
    </w:p>
    <w:p w14:paraId="6B01E221" w14:textId="77777777" w:rsidR="000500CC" w:rsidRPr="000500CC" w:rsidRDefault="00D36372" w:rsidP="007A4708">
      <w:pPr>
        <w:pStyle w:val="ab"/>
        <w:spacing w:before="100" w:beforeAutospacing="1" w:after="100" w:afterAutospacing="1"/>
        <w:ind w:left="840" w:firstLineChars="0" w:firstLine="0"/>
        <w:rPr>
          <w:rFonts w:ascii="微软雅黑" w:eastAsia="微软雅黑" w:hAnsi="微软雅黑"/>
          <w:b/>
          <w:bCs/>
          <w:color w:val="000000" w:themeColor="text1"/>
          <w:sz w:val="20"/>
        </w:rPr>
      </w:pPr>
      <w:r w:rsidRPr="00D36372">
        <w:rPr>
          <w:rFonts w:ascii="微软雅黑" w:eastAsia="微软雅黑" w:hAnsi="微软雅黑"/>
          <w:b/>
          <w:bCs/>
          <w:noProof/>
          <w:color w:val="000000" w:themeColor="text1"/>
          <w:sz w:val="20"/>
        </w:rPr>
        <w:drawing>
          <wp:inline distT="0" distB="0" distL="0" distR="0" wp14:anchorId="04674D08" wp14:editId="6E39801E">
            <wp:extent cx="4712990" cy="2180637"/>
            <wp:effectExtent l="152400" t="152400" r="354330" b="35306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5"/>
                    <a:stretch>
                      <a:fillRect/>
                    </a:stretch>
                  </pic:blipFill>
                  <pic:spPr>
                    <a:xfrm>
                      <a:off x="0" y="0"/>
                      <a:ext cx="4720058" cy="2183907"/>
                    </a:xfrm>
                    <a:prstGeom prst="rect">
                      <a:avLst/>
                    </a:prstGeom>
                    <a:ln>
                      <a:noFill/>
                    </a:ln>
                    <a:effectLst>
                      <a:outerShdw blurRad="292100" dist="139700" dir="2700000" algn="tl" rotWithShape="0">
                        <a:srgbClr val="333333">
                          <a:alpha val="65000"/>
                        </a:srgbClr>
                      </a:outerShdw>
                    </a:effectLst>
                  </pic:spPr>
                </pic:pic>
              </a:graphicData>
            </a:graphic>
          </wp:inline>
        </w:drawing>
      </w:r>
    </w:p>
    <w:p w14:paraId="424D0167" w14:textId="6CF79A7E" w:rsidR="00F93512" w:rsidRPr="007A4708" w:rsidRDefault="007A4708" w:rsidP="007A4708">
      <w:pPr>
        <w:spacing w:before="100" w:beforeAutospacing="1" w:after="100" w:afterAutospacing="1"/>
        <w:rPr>
          <w:rFonts w:ascii="微软雅黑" w:eastAsia="微软雅黑" w:hAnsi="微软雅黑"/>
          <w:b/>
          <w:bCs/>
          <w:color w:val="000000" w:themeColor="text1"/>
          <w:sz w:val="20"/>
        </w:rPr>
      </w:pPr>
      <w:r w:rsidRPr="007A4708">
        <w:rPr>
          <w:rFonts w:ascii="微软雅黑" w:eastAsia="微软雅黑" w:hAnsi="微软雅黑" w:hint="eastAsia"/>
          <w:color w:val="000000" w:themeColor="text1"/>
          <w:sz w:val="20"/>
        </w:rPr>
        <w:t>3、</w:t>
      </w:r>
      <w:r w:rsidR="000500CC" w:rsidRPr="007A4708">
        <w:rPr>
          <w:rFonts w:ascii="微软雅黑" w:eastAsia="微软雅黑" w:hAnsi="微软雅黑" w:hint="eastAsia"/>
          <w:color w:val="000000" w:themeColor="text1"/>
          <w:sz w:val="20"/>
        </w:rPr>
        <w:t>全面塑造品牌形象：</w:t>
      </w:r>
      <w:r w:rsidR="00BE236A" w:rsidRPr="007A4708">
        <w:rPr>
          <w:rFonts w:ascii="微软雅黑" w:eastAsia="微软雅黑" w:hAnsi="微软雅黑" w:hint="eastAsia"/>
          <w:bCs/>
          <w:color w:val="000000" w:themeColor="text1"/>
          <w:sz w:val="20"/>
        </w:rPr>
        <w:t>据KANTAR第三</w:t>
      </w:r>
      <w:proofErr w:type="gramStart"/>
      <w:r w:rsidR="00BE236A" w:rsidRPr="007A4708">
        <w:rPr>
          <w:rFonts w:ascii="微软雅黑" w:eastAsia="微软雅黑" w:hAnsi="微软雅黑" w:hint="eastAsia"/>
          <w:bCs/>
          <w:color w:val="000000" w:themeColor="text1"/>
          <w:sz w:val="20"/>
        </w:rPr>
        <w:t>方媒体</w:t>
      </w:r>
      <w:proofErr w:type="gramEnd"/>
      <w:r w:rsidR="00BE236A" w:rsidRPr="007A4708">
        <w:rPr>
          <w:rFonts w:ascii="微软雅黑" w:eastAsia="微软雅黑" w:hAnsi="微软雅黑" w:hint="eastAsia"/>
          <w:bCs/>
          <w:color w:val="000000" w:themeColor="text1"/>
          <w:sz w:val="20"/>
        </w:rPr>
        <w:t>效果调研显示，电梯媒体广告全面塑造诗碧</w:t>
      </w:r>
      <w:proofErr w:type="gramStart"/>
      <w:r w:rsidR="00BE236A" w:rsidRPr="007A4708">
        <w:rPr>
          <w:rFonts w:ascii="微软雅黑" w:eastAsia="微软雅黑" w:hAnsi="微软雅黑" w:hint="eastAsia"/>
          <w:bCs/>
          <w:color w:val="000000" w:themeColor="text1"/>
          <w:sz w:val="20"/>
        </w:rPr>
        <w:t>曼</w:t>
      </w:r>
      <w:proofErr w:type="gramEnd"/>
      <w:r w:rsidR="00BE236A" w:rsidRPr="007A4708">
        <w:rPr>
          <w:rFonts w:ascii="微软雅黑" w:eastAsia="微软雅黑" w:hAnsi="微软雅黑" w:hint="eastAsia"/>
          <w:bCs/>
          <w:color w:val="000000" w:themeColor="text1"/>
          <w:sz w:val="20"/>
        </w:rPr>
        <w:t>品牌形象，尤其是“满足我的需求”“成分天然”“育发功效好”和“防脱发功效好”的功能型品牌形象，同时提高品牌喜爱度，助力品牌声量。</w:t>
      </w:r>
    </w:p>
    <w:p w14:paraId="1F3B982C" w14:textId="2983E12D" w:rsidR="00EA4C87" w:rsidRPr="00756808" w:rsidRDefault="00D36372" w:rsidP="00756808">
      <w:pPr>
        <w:spacing w:before="100" w:beforeAutospacing="1" w:after="100" w:afterAutospacing="1"/>
        <w:jc w:val="center"/>
        <w:rPr>
          <w:rFonts w:ascii="微软雅黑" w:eastAsia="微软雅黑" w:hAnsi="微软雅黑"/>
          <w:color w:val="000000" w:themeColor="text1"/>
          <w:sz w:val="20"/>
        </w:rPr>
      </w:pPr>
      <w:r w:rsidRPr="00D36372">
        <w:rPr>
          <w:noProof/>
        </w:rPr>
        <w:lastRenderedPageBreak/>
        <w:drawing>
          <wp:inline distT="0" distB="0" distL="0" distR="0" wp14:anchorId="7481DFA0" wp14:editId="43625749">
            <wp:extent cx="5105400" cy="2276475"/>
            <wp:effectExtent l="171450" t="171450" r="381000" b="371475"/>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ic:nvPicPr>
                  <pic:blipFill>
                    <a:blip r:embed="rId16"/>
                    <a:stretch>
                      <a:fillRect/>
                    </a:stretch>
                  </pic:blipFill>
                  <pic:spPr>
                    <a:xfrm>
                      <a:off x="0" y="0"/>
                      <a:ext cx="5110739" cy="2278856"/>
                    </a:xfrm>
                    <a:prstGeom prst="rect">
                      <a:avLst/>
                    </a:prstGeom>
                    <a:ln>
                      <a:noFill/>
                    </a:ln>
                    <a:effectLst>
                      <a:outerShdw blurRad="292100" dist="139700" dir="2700000" algn="tl" rotWithShape="0">
                        <a:srgbClr val="333333">
                          <a:alpha val="65000"/>
                        </a:srgbClr>
                      </a:outerShdw>
                    </a:effectLst>
                  </pic:spPr>
                </pic:pic>
              </a:graphicData>
            </a:graphic>
          </wp:inline>
        </w:drawing>
      </w:r>
    </w:p>
    <w:p w14:paraId="4C499BF6" w14:textId="48DCEAEE" w:rsidR="00ED0CC0" w:rsidRPr="00D51081" w:rsidRDefault="005117CE" w:rsidP="00D51081">
      <w:pPr>
        <w:spacing w:before="100" w:beforeAutospacing="1" w:after="100" w:afterAutospacing="1"/>
        <w:rPr>
          <w:rFonts w:ascii="微软雅黑" w:eastAsia="微软雅黑" w:hAnsi="微软雅黑"/>
          <w:color w:val="000000" w:themeColor="text1"/>
          <w:sz w:val="20"/>
        </w:rPr>
      </w:pPr>
      <w:r w:rsidRPr="00D51081">
        <w:rPr>
          <w:rFonts w:ascii="微软雅黑" w:eastAsia="微软雅黑" w:hAnsi="微软雅黑" w:hint="eastAsia"/>
          <w:b/>
          <w:bCs/>
          <w:color w:val="000000" w:themeColor="text1"/>
          <w:sz w:val="20"/>
        </w:rPr>
        <w:t>客户经销商对电梯媒体发布效果好评：</w:t>
      </w:r>
    </w:p>
    <w:p w14:paraId="409624C5" w14:textId="5E2C2373" w:rsidR="005117CE" w:rsidRPr="00D51081" w:rsidRDefault="005117CE" w:rsidP="00D51081">
      <w:pPr>
        <w:spacing w:before="100" w:beforeAutospacing="1" w:after="100" w:afterAutospacing="1"/>
        <w:rPr>
          <w:rFonts w:ascii="微软雅黑" w:eastAsia="微软雅黑" w:hAnsi="微软雅黑"/>
          <w:color w:val="000000" w:themeColor="text1"/>
          <w:sz w:val="20"/>
        </w:rPr>
      </w:pPr>
      <w:r w:rsidRPr="00D51081">
        <w:rPr>
          <w:rFonts w:ascii="微软雅黑" w:eastAsia="微软雅黑" w:hAnsi="微软雅黑" w:hint="eastAsia"/>
          <w:color w:val="000000" w:themeColor="text1"/>
          <w:sz w:val="20"/>
        </w:rPr>
        <w:t>小区电梯广告非常给力，我的电话都要被打爆了，客人反映，诗碧</w:t>
      </w:r>
      <w:proofErr w:type="gramStart"/>
      <w:r w:rsidRPr="00D51081">
        <w:rPr>
          <w:rFonts w:ascii="微软雅黑" w:eastAsia="微软雅黑" w:hAnsi="微软雅黑" w:hint="eastAsia"/>
          <w:color w:val="000000" w:themeColor="text1"/>
          <w:sz w:val="20"/>
        </w:rPr>
        <w:t>曼</w:t>
      </w:r>
      <w:proofErr w:type="gramEnd"/>
      <w:r w:rsidRPr="00D51081">
        <w:rPr>
          <w:rFonts w:ascii="微软雅黑" w:eastAsia="微软雅黑" w:hAnsi="微软雅黑" w:hint="eastAsia"/>
          <w:color w:val="000000" w:themeColor="text1"/>
          <w:sz w:val="20"/>
        </w:rPr>
        <w:t>好牛，有实力</w:t>
      </w:r>
      <w:r w:rsidR="00D51081">
        <w:rPr>
          <w:rFonts w:ascii="微软雅黑" w:eastAsia="微软雅黑" w:hAnsi="微软雅黑" w:hint="eastAsia"/>
          <w:color w:val="000000" w:themeColor="text1"/>
          <w:sz w:val="20"/>
        </w:rPr>
        <w:t>。</w:t>
      </w:r>
    </w:p>
    <w:p w14:paraId="5B0D6F35" w14:textId="083ED7E7" w:rsidR="005117CE" w:rsidRPr="00D51081" w:rsidRDefault="005117CE" w:rsidP="00D51081">
      <w:pPr>
        <w:spacing w:before="100" w:beforeAutospacing="1" w:after="100" w:afterAutospacing="1"/>
        <w:rPr>
          <w:rFonts w:ascii="微软雅黑" w:eastAsia="微软雅黑" w:hAnsi="微软雅黑"/>
          <w:color w:val="000000" w:themeColor="text1"/>
          <w:sz w:val="20"/>
        </w:rPr>
      </w:pPr>
      <w:r w:rsidRPr="00D51081">
        <w:rPr>
          <w:rFonts w:ascii="微软雅黑" w:eastAsia="微软雅黑" w:hAnsi="微软雅黑" w:hint="eastAsia"/>
          <w:color w:val="000000" w:themeColor="text1"/>
          <w:sz w:val="20"/>
        </w:rPr>
        <w:t>电梯广告效果非常好，影响力很大，很快，诗碧</w:t>
      </w:r>
      <w:proofErr w:type="gramStart"/>
      <w:r w:rsidRPr="00D51081">
        <w:rPr>
          <w:rFonts w:ascii="微软雅黑" w:eastAsia="微软雅黑" w:hAnsi="微软雅黑" w:hint="eastAsia"/>
          <w:color w:val="000000" w:themeColor="text1"/>
          <w:sz w:val="20"/>
        </w:rPr>
        <w:t>曼</w:t>
      </w:r>
      <w:proofErr w:type="gramEnd"/>
      <w:r w:rsidRPr="00D51081">
        <w:rPr>
          <w:rFonts w:ascii="微软雅黑" w:eastAsia="微软雅黑" w:hAnsi="微软雅黑" w:hint="eastAsia"/>
          <w:color w:val="000000" w:themeColor="text1"/>
          <w:sz w:val="20"/>
        </w:rPr>
        <w:t>就会成为家喻户晓的中国品牌</w:t>
      </w:r>
      <w:r w:rsidR="00D51081">
        <w:rPr>
          <w:rFonts w:ascii="微软雅黑" w:eastAsia="微软雅黑" w:hAnsi="微软雅黑" w:hint="eastAsia"/>
          <w:color w:val="000000" w:themeColor="text1"/>
          <w:sz w:val="20"/>
        </w:rPr>
        <w:t>。</w:t>
      </w:r>
    </w:p>
    <w:p w14:paraId="1EF038D0" w14:textId="6DED6F8A" w:rsidR="00D51081" w:rsidRDefault="00E84728" w:rsidP="00E84728">
      <w:pPr>
        <w:spacing w:before="100" w:beforeAutospacing="1" w:after="100" w:afterAutospacing="1"/>
        <w:jc w:val="center"/>
        <w:rPr>
          <w:rFonts w:ascii="微软雅黑" w:eastAsia="微软雅黑" w:hAnsi="微软雅黑"/>
          <w:color w:val="000000" w:themeColor="text1"/>
          <w:sz w:val="20"/>
        </w:rPr>
      </w:pPr>
      <w:r>
        <w:rPr>
          <w:noProof/>
        </w:rPr>
        <w:drawing>
          <wp:inline distT="0" distB="0" distL="0" distR="0" wp14:anchorId="6571747F" wp14:editId="173A3E21">
            <wp:extent cx="2721631" cy="4682997"/>
            <wp:effectExtent l="0" t="0" r="2540" b="3810"/>
            <wp:docPr id="17" name="Picture 2" descr="D:\focus\作业\项目提案\诗碧曼\经销商评价_2020120210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D:\focus\作业\项目提案\诗碧曼\经销商评价_2020120210471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2420" cy="4701561"/>
                    </a:xfrm>
                    <a:prstGeom prst="rect">
                      <a:avLst/>
                    </a:prstGeom>
                    <a:noFill/>
                  </pic:spPr>
                </pic:pic>
              </a:graphicData>
            </a:graphic>
          </wp:inline>
        </w:drawing>
      </w:r>
    </w:p>
    <w:p w14:paraId="3CDE8991" w14:textId="46FA4057" w:rsidR="00D51081" w:rsidRDefault="005117CE" w:rsidP="00D51081">
      <w:pPr>
        <w:spacing w:before="100" w:beforeAutospacing="1" w:after="100" w:afterAutospacing="1"/>
        <w:rPr>
          <w:rFonts w:ascii="微软雅黑" w:eastAsia="微软雅黑" w:hAnsi="微软雅黑"/>
          <w:b/>
          <w:bCs/>
          <w:color w:val="000000" w:themeColor="text1"/>
          <w:sz w:val="20"/>
        </w:rPr>
      </w:pPr>
      <w:r w:rsidRPr="00D51081">
        <w:rPr>
          <w:rFonts w:ascii="微软雅黑" w:eastAsia="微软雅黑" w:hAnsi="微软雅黑" w:hint="eastAsia"/>
          <w:b/>
          <w:bCs/>
          <w:color w:val="000000" w:themeColor="text1"/>
          <w:sz w:val="20"/>
        </w:rPr>
        <w:lastRenderedPageBreak/>
        <w:t>艾瑞咨询报告显示</w:t>
      </w:r>
      <w:r w:rsidR="00D51081">
        <w:rPr>
          <w:rFonts w:ascii="微软雅黑" w:eastAsia="微软雅黑" w:hAnsi="微软雅黑" w:hint="eastAsia"/>
          <w:b/>
          <w:bCs/>
          <w:color w:val="000000" w:themeColor="text1"/>
          <w:sz w:val="20"/>
        </w:rPr>
        <w:t>：</w:t>
      </w:r>
      <w:r w:rsidRPr="00D51081">
        <w:rPr>
          <w:rFonts w:ascii="微软雅黑" w:eastAsia="微软雅黑" w:hAnsi="微软雅黑" w:hint="eastAsia"/>
          <w:b/>
          <w:bCs/>
          <w:color w:val="000000" w:themeColor="text1"/>
          <w:sz w:val="20"/>
        </w:rPr>
        <w:t>诗碧</w:t>
      </w:r>
      <w:proofErr w:type="gramStart"/>
      <w:r w:rsidRPr="00D51081">
        <w:rPr>
          <w:rFonts w:ascii="微软雅黑" w:eastAsia="微软雅黑" w:hAnsi="微软雅黑" w:hint="eastAsia"/>
          <w:b/>
          <w:bCs/>
          <w:color w:val="000000" w:themeColor="text1"/>
          <w:sz w:val="20"/>
        </w:rPr>
        <w:t>曼</w:t>
      </w:r>
      <w:proofErr w:type="gramEnd"/>
      <w:r w:rsidRPr="00D51081">
        <w:rPr>
          <w:rFonts w:ascii="微软雅黑" w:eastAsia="微软雅黑" w:hAnsi="微软雅黑" w:hint="eastAsia"/>
          <w:b/>
          <w:bCs/>
          <w:color w:val="000000" w:themeColor="text1"/>
          <w:sz w:val="20"/>
        </w:rPr>
        <w:t>跻身养</w:t>
      </w:r>
      <w:proofErr w:type="gramStart"/>
      <w:r w:rsidRPr="00D51081">
        <w:rPr>
          <w:rFonts w:ascii="微软雅黑" w:eastAsia="微软雅黑" w:hAnsi="微软雅黑" w:hint="eastAsia"/>
          <w:b/>
          <w:bCs/>
          <w:color w:val="000000" w:themeColor="text1"/>
          <w:sz w:val="20"/>
        </w:rPr>
        <w:t>发馆品牌</w:t>
      </w:r>
      <w:proofErr w:type="gramEnd"/>
      <w:r w:rsidRPr="00D51081">
        <w:rPr>
          <w:rFonts w:ascii="微软雅黑" w:eastAsia="微软雅黑" w:hAnsi="微软雅黑" w:hint="eastAsia"/>
          <w:b/>
          <w:bCs/>
          <w:color w:val="000000" w:themeColor="text1"/>
          <w:sz w:val="20"/>
        </w:rPr>
        <w:t>第一梯队</w:t>
      </w:r>
    </w:p>
    <w:p w14:paraId="09832EC3" w14:textId="7A674B71" w:rsidR="00E84728" w:rsidRPr="00E84728" w:rsidRDefault="00E84728" w:rsidP="00E84728">
      <w:pPr>
        <w:spacing w:before="100" w:beforeAutospacing="1" w:after="100" w:afterAutospacing="1"/>
        <w:jc w:val="center"/>
        <w:rPr>
          <w:rFonts w:ascii="微软雅黑" w:eastAsia="微软雅黑" w:hAnsi="微软雅黑"/>
          <w:b/>
          <w:bCs/>
          <w:color w:val="000000" w:themeColor="text1"/>
          <w:sz w:val="20"/>
        </w:rPr>
      </w:pPr>
      <w:r w:rsidRPr="00120E16">
        <w:rPr>
          <w:noProof/>
        </w:rPr>
        <w:drawing>
          <wp:inline distT="0" distB="0" distL="0" distR="0" wp14:anchorId="67C6257C" wp14:editId="527B48B3">
            <wp:extent cx="4999829" cy="3562460"/>
            <wp:effectExtent l="0" t="0" r="0" b="0"/>
            <wp:docPr id="4098" name="Picture 2" descr="D:\focus\作业\项目提案\诗碧曼\养发馆品牌认知度提升_2020120210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focus\作业\项目提案\诗碧曼\养发馆品牌认知度提升_202012021047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7616" cy="3568008"/>
                    </a:xfrm>
                    <a:prstGeom prst="rect">
                      <a:avLst/>
                    </a:prstGeom>
                    <a:noFill/>
                  </pic:spPr>
                </pic:pic>
              </a:graphicData>
            </a:graphic>
          </wp:inline>
        </w:drawing>
      </w:r>
    </w:p>
    <w:sectPr w:rsidR="00E84728" w:rsidRPr="00E84728" w:rsidSect="00970C56">
      <w:headerReference w:type="default" r:id="rId19"/>
      <w:footerReference w:type="even" r:id="rId20"/>
      <w:footerReference w:type="defaul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B1D2CA" w14:textId="77777777" w:rsidR="00984C7B" w:rsidRDefault="00984C7B">
      <w:r>
        <w:separator/>
      </w:r>
    </w:p>
  </w:endnote>
  <w:endnote w:type="continuationSeparator" w:id="0">
    <w:p w14:paraId="44E9D460" w14:textId="77777777" w:rsidR="00984C7B" w:rsidRDefault="00984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73A29"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68BF03D8"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8574A" w14:textId="77777777" w:rsidR="000631F9" w:rsidRDefault="000631F9">
    <w:pPr>
      <w:pStyle w:val="ad"/>
      <w:framePr w:h="0" w:wrap="around" w:vAnchor="text" w:hAnchor="margin" w:xAlign="right" w:y="1"/>
      <w:rPr>
        <w:rStyle w:val="a7"/>
      </w:rPr>
    </w:pPr>
  </w:p>
  <w:p w14:paraId="0AA98C67"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47160" w14:textId="77777777" w:rsidR="00984C7B" w:rsidRDefault="00984C7B">
      <w:r>
        <w:separator/>
      </w:r>
    </w:p>
  </w:footnote>
  <w:footnote w:type="continuationSeparator" w:id="0">
    <w:p w14:paraId="728F49EE" w14:textId="77777777" w:rsidR="00984C7B" w:rsidRDefault="00984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0CEA7"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32404C79" wp14:editId="67C2904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0147F0"/>
    <w:multiLevelType w:val="hybridMultilevel"/>
    <w:tmpl w:val="F790E06A"/>
    <w:lvl w:ilvl="0" w:tplc="C5F6F92E">
      <w:start w:val="1"/>
      <w:numFmt w:val="bullet"/>
      <w:lvlText w:val="•"/>
      <w:lvlJc w:val="left"/>
      <w:pPr>
        <w:tabs>
          <w:tab w:val="num" w:pos="720"/>
        </w:tabs>
        <w:ind w:left="720" w:hanging="360"/>
      </w:pPr>
      <w:rPr>
        <w:rFonts w:ascii="Arial" w:hAnsi="Arial" w:hint="default"/>
      </w:rPr>
    </w:lvl>
    <w:lvl w:ilvl="1" w:tplc="F9829AC6" w:tentative="1">
      <w:start w:val="1"/>
      <w:numFmt w:val="bullet"/>
      <w:lvlText w:val="•"/>
      <w:lvlJc w:val="left"/>
      <w:pPr>
        <w:tabs>
          <w:tab w:val="num" w:pos="1440"/>
        </w:tabs>
        <w:ind w:left="1440" w:hanging="360"/>
      </w:pPr>
      <w:rPr>
        <w:rFonts w:ascii="Arial" w:hAnsi="Arial" w:hint="default"/>
      </w:rPr>
    </w:lvl>
    <w:lvl w:ilvl="2" w:tplc="175EB1D8" w:tentative="1">
      <w:start w:val="1"/>
      <w:numFmt w:val="bullet"/>
      <w:lvlText w:val="•"/>
      <w:lvlJc w:val="left"/>
      <w:pPr>
        <w:tabs>
          <w:tab w:val="num" w:pos="2160"/>
        </w:tabs>
        <w:ind w:left="2160" w:hanging="360"/>
      </w:pPr>
      <w:rPr>
        <w:rFonts w:ascii="Arial" w:hAnsi="Arial" w:hint="default"/>
      </w:rPr>
    </w:lvl>
    <w:lvl w:ilvl="3" w:tplc="563EF186" w:tentative="1">
      <w:start w:val="1"/>
      <w:numFmt w:val="bullet"/>
      <w:lvlText w:val="•"/>
      <w:lvlJc w:val="left"/>
      <w:pPr>
        <w:tabs>
          <w:tab w:val="num" w:pos="2880"/>
        </w:tabs>
        <w:ind w:left="2880" w:hanging="360"/>
      </w:pPr>
      <w:rPr>
        <w:rFonts w:ascii="Arial" w:hAnsi="Arial" w:hint="default"/>
      </w:rPr>
    </w:lvl>
    <w:lvl w:ilvl="4" w:tplc="5A7CB1EE" w:tentative="1">
      <w:start w:val="1"/>
      <w:numFmt w:val="bullet"/>
      <w:lvlText w:val="•"/>
      <w:lvlJc w:val="left"/>
      <w:pPr>
        <w:tabs>
          <w:tab w:val="num" w:pos="3600"/>
        </w:tabs>
        <w:ind w:left="3600" w:hanging="360"/>
      </w:pPr>
      <w:rPr>
        <w:rFonts w:ascii="Arial" w:hAnsi="Arial" w:hint="default"/>
      </w:rPr>
    </w:lvl>
    <w:lvl w:ilvl="5" w:tplc="A27CD7A4" w:tentative="1">
      <w:start w:val="1"/>
      <w:numFmt w:val="bullet"/>
      <w:lvlText w:val="•"/>
      <w:lvlJc w:val="left"/>
      <w:pPr>
        <w:tabs>
          <w:tab w:val="num" w:pos="4320"/>
        </w:tabs>
        <w:ind w:left="4320" w:hanging="360"/>
      </w:pPr>
      <w:rPr>
        <w:rFonts w:ascii="Arial" w:hAnsi="Arial" w:hint="default"/>
      </w:rPr>
    </w:lvl>
    <w:lvl w:ilvl="6" w:tplc="4CB6380C" w:tentative="1">
      <w:start w:val="1"/>
      <w:numFmt w:val="bullet"/>
      <w:lvlText w:val="•"/>
      <w:lvlJc w:val="left"/>
      <w:pPr>
        <w:tabs>
          <w:tab w:val="num" w:pos="5040"/>
        </w:tabs>
        <w:ind w:left="5040" w:hanging="360"/>
      </w:pPr>
      <w:rPr>
        <w:rFonts w:ascii="Arial" w:hAnsi="Arial" w:hint="default"/>
      </w:rPr>
    </w:lvl>
    <w:lvl w:ilvl="7" w:tplc="7A8A913C" w:tentative="1">
      <w:start w:val="1"/>
      <w:numFmt w:val="bullet"/>
      <w:lvlText w:val="•"/>
      <w:lvlJc w:val="left"/>
      <w:pPr>
        <w:tabs>
          <w:tab w:val="num" w:pos="5760"/>
        </w:tabs>
        <w:ind w:left="5760" w:hanging="360"/>
      </w:pPr>
      <w:rPr>
        <w:rFonts w:ascii="Arial" w:hAnsi="Arial" w:hint="default"/>
      </w:rPr>
    </w:lvl>
    <w:lvl w:ilvl="8" w:tplc="4118A99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F47917"/>
    <w:multiLevelType w:val="hybridMultilevel"/>
    <w:tmpl w:val="5ED45FAA"/>
    <w:lvl w:ilvl="0" w:tplc="6F50CDD8">
      <w:start w:val="1"/>
      <w:numFmt w:val="decimalEnclosedCircle"/>
      <w:lvlText w:val="%1"/>
      <w:lvlJc w:val="left"/>
      <w:pPr>
        <w:tabs>
          <w:tab w:val="num" w:pos="720"/>
        </w:tabs>
        <w:ind w:left="720" w:hanging="360"/>
      </w:pPr>
    </w:lvl>
    <w:lvl w:ilvl="1" w:tplc="509601AA">
      <w:start w:val="1"/>
      <w:numFmt w:val="decimalEnclosedCircle"/>
      <w:lvlText w:val="%2"/>
      <w:lvlJc w:val="left"/>
      <w:pPr>
        <w:tabs>
          <w:tab w:val="num" w:pos="1440"/>
        </w:tabs>
        <w:ind w:left="1440" w:hanging="360"/>
      </w:pPr>
    </w:lvl>
    <w:lvl w:ilvl="2" w:tplc="54AE01A6" w:tentative="1">
      <w:start w:val="1"/>
      <w:numFmt w:val="decimalEnclosedCircle"/>
      <w:lvlText w:val="%3"/>
      <w:lvlJc w:val="left"/>
      <w:pPr>
        <w:tabs>
          <w:tab w:val="num" w:pos="2160"/>
        </w:tabs>
        <w:ind w:left="2160" w:hanging="360"/>
      </w:pPr>
    </w:lvl>
    <w:lvl w:ilvl="3" w:tplc="98A8CB3E" w:tentative="1">
      <w:start w:val="1"/>
      <w:numFmt w:val="decimalEnclosedCircle"/>
      <w:lvlText w:val="%4"/>
      <w:lvlJc w:val="left"/>
      <w:pPr>
        <w:tabs>
          <w:tab w:val="num" w:pos="2880"/>
        </w:tabs>
        <w:ind w:left="2880" w:hanging="360"/>
      </w:pPr>
    </w:lvl>
    <w:lvl w:ilvl="4" w:tplc="9990AD80" w:tentative="1">
      <w:start w:val="1"/>
      <w:numFmt w:val="decimalEnclosedCircle"/>
      <w:lvlText w:val="%5"/>
      <w:lvlJc w:val="left"/>
      <w:pPr>
        <w:tabs>
          <w:tab w:val="num" w:pos="3600"/>
        </w:tabs>
        <w:ind w:left="3600" w:hanging="360"/>
      </w:pPr>
    </w:lvl>
    <w:lvl w:ilvl="5" w:tplc="8656163E" w:tentative="1">
      <w:start w:val="1"/>
      <w:numFmt w:val="decimalEnclosedCircle"/>
      <w:lvlText w:val="%6"/>
      <w:lvlJc w:val="left"/>
      <w:pPr>
        <w:tabs>
          <w:tab w:val="num" w:pos="4320"/>
        </w:tabs>
        <w:ind w:left="4320" w:hanging="360"/>
      </w:pPr>
    </w:lvl>
    <w:lvl w:ilvl="6" w:tplc="974A9006" w:tentative="1">
      <w:start w:val="1"/>
      <w:numFmt w:val="decimalEnclosedCircle"/>
      <w:lvlText w:val="%7"/>
      <w:lvlJc w:val="left"/>
      <w:pPr>
        <w:tabs>
          <w:tab w:val="num" w:pos="5040"/>
        </w:tabs>
        <w:ind w:left="5040" w:hanging="360"/>
      </w:pPr>
    </w:lvl>
    <w:lvl w:ilvl="7" w:tplc="E3945F2A" w:tentative="1">
      <w:start w:val="1"/>
      <w:numFmt w:val="decimalEnclosedCircle"/>
      <w:lvlText w:val="%8"/>
      <w:lvlJc w:val="left"/>
      <w:pPr>
        <w:tabs>
          <w:tab w:val="num" w:pos="5760"/>
        </w:tabs>
        <w:ind w:left="5760" w:hanging="360"/>
      </w:pPr>
    </w:lvl>
    <w:lvl w:ilvl="8" w:tplc="392839D6" w:tentative="1">
      <w:start w:val="1"/>
      <w:numFmt w:val="decimalEnclosedCircle"/>
      <w:lvlText w:val="%9"/>
      <w:lvlJc w:val="left"/>
      <w:pPr>
        <w:tabs>
          <w:tab w:val="num" w:pos="6480"/>
        </w:tabs>
        <w:ind w:left="6480" w:hanging="360"/>
      </w:pPr>
    </w:lvl>
  </w:abstractNum>
  <w:abstractNum w:abstractNumId="3"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EE81E00"/>
    <w:multiLevelType w:val="hybridMultilevel"/>
    <w:tmpl w:val="F40AB40C"/>
    <w:lvl w:ilvl="0" w:tplc="9AAE6DAA">
      <w:start w:val="1"/>
      <w:numFmt w:val="bullet"/>
      <w:lvlText w:val="−"/>
      <w:lvlJc w:val="left"/>
      <w:pPr>
        <w:ind w:left="420" w:hanging="420"/>
      </w:pPr>
      <w:rPr>
        <w:rFonts w:ascii="微软雅黑" w:eastAsia="微软雅黑" w:hAnsi="微软雅黑" w:hint="eastAsia"/>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36A68FD"/>
    <w:multiLevelType w:val="hybridMultilevel"/>
    <w:tmpl w:val="E308241C"/>
    <w:lvl w:ilvl="0" w:tplc="8CE4A57A">
      <w:start w:val="1"/>
      <w:numFmt w:val="bullet"/>
      <w:lvlText w:val="•"/>
      <w:lvlJc w:val="left"/>
      <w:pPr>
        <w:tabs>
          <w:tab w:val="num" w:pos="720"/>
        </w:tabs>
        <w:ind w:left="720" w:hanging="360"/>
      </w:pPr>
      <w:rPr>
        <w:rFonts w:ascii="Arial" w:hAnsi="Arial" w:hint="default"/>
      </w:rPr>
    </w:lvl>
    <w:lvl w:ilvl="1" w:tplc="AE3E1AC4">
      <w:start w:val="2493"/>
      <w:numFmt w:val="bullet"/>
      <w:lvlText w:val="•"/>
      <w:lvlJc w:val="left"/>
      <w:pPr>
        <w:tabs>
          <w:tab w:val="num" w:pos="1440"/>
        </w:tabs>
        <w:ind w:left="1440" w:hanging="360"/>
      </w:pPr>
      <w:rPr>
        <w:rFonts w:ascii="Arial" w:hAnsi="Arial" w:hint="default"/>
      </w:rPr>
    </w:lvl>
    <w:lvl w:ilvl="2" w:tplc="116A7B7E" w:tentative="1">
      <w:start w:val="1"/>
      <w:numFmt w:val="bullet"/>
      <w:lvlText w:val="•"/>
      <w:lvlJc w:val="left"/>
      <w:pPr>
        <w:tabs>
          <w:tab w:val="num" w:pos="2160"/>
        </w:tabs>
        <w:ind w:left="2160" w:hanging="360"/>
      </w:pPr>
      <w:rPr>
        <w:rFonts w:ascii="Arial" w:hAnsi="Arial" w:hint="default"/>
      </w:rPr>
    </w:lvl>
    <w:lvl w:ilvl="3" w:tplc="23EA0DDA" w:tentative="1">
      <w:start w:val="1"/>
      <w:numFmt w:val="bullet"/>
      <w:lvlText w:val="•"/>
      <w:lvlJc w:val="left"/>
      <w:pPr>
        <w:tabs>
          <w:tab w:val="num" w:pos="2880"/>
        </w:tabs>
        <w:ind w:left="2880" w:hanging="360"/>
      </w:pPr>
      <w:rPr>
        <w:rFonts w:ascii="Arial" w:hAnsi="Arial" w:hint="default"/>
      </w:rPr>
    </w:lvl>
    <w:lvl w:ilvl="4" w:tplc="B77A7BE6" w:tentative="1">
      <w:start w:val="1"/>
      <w:numFmt w:val="bullet"/>
      <w:lvlText w:val="•"/>
      <w:lvlJc w:val="left"/>
      <w:pPr>
        <w:tabs>
          <w:tab w:val="num" w:pos="3600"/>
        </w:tabs>
        <w:ind w:left="3600" w:hanging="360"/>
      </w:pPr>
      <w:rPr>
        <w:rFonts w:ascii="Arial" w:hAnsi="Arial" w:hint="default"/>
      </w:rPr>
    </w:lvl>
    <w:lvl w:ilvl="5" w:tplc="9CBAF746" w:tentative="1">
      <w:start w:val="1"/>
      <w:numFmt w:val="bullet"/>
      <w:lvlText w:val="•"/>
      <w:lvlJc w:val="left"/>
      <w:pPr>
        <w:tabs>
          <w:tab w:val="num" w:pos="4320"/>
        </w:tabs>
        <w:ind w:left="4320" w:hanging="360"/>
      </w:pPr>
      <w:rPr>
        <w:rFonts w:ascii="Arial" w:hAnsi="Arial" w:hint="default"/>
      </w:rPr>
    </w:lvl>
    <w:lvl w:ilvl="6" w:tplc="BCBCF556" w:tentative="1">
      <w:start w:val="1"/>
      <w:numFmt w:val="bullet"/>
      <w:lvlText w:val="•"/>
      <w:lvlJc w:val="left"/>
      <w:pPr>
        <w:tabs>
          <w:tab w:val="num" w:pos="5040"/>
        </w:tabs>
        <w:ind w:left="5040" w:hanging="360"/>
      </w:pPr>
      <w:rPr>
        <w:rFonts w:ascii="Arial" w:hAnsi="Arial" w:hint="default"/>
      </w:rPr>
    </w:lvl>
    <w:lvl w:ilvl="7" w:tplc="6B38A042" w:tentative="1">
      <w:start w:val="1"/>
      <w:numFmt w:val="bullet"/>
      <w:lvlText w:val="•"/>
      <w:lvlJc w:val="left"/>
      <w:pPr>
        <w:tabs>
          <w:tab w:val="num" w:pos="5760"/>
        </w:tabs>
        <w:ind w:left="5760" w:hanging="360"/>
      </w:pPr>
      <w:rPr>
        <w:rFonts w:ascii="Arial" w:hAnsi="Arial" w:hint="default"/>
      </w:rPr>
    </w:lvl>
    <w:lvl w:ilvl="8" w:tplc="B5AC376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9CC6569"/>
    <w:multiLevelType w:val="hybridMultilevel"/>
    <w:tmpl w:val="64A0AD38"/>
    <w:lvl w:ilvl="0" w:tplc="C0DC4A00">
      <w:start w:val="1"/>
      <w:numFmt w:val="bullet"/>
      <w:lvlText w:val="•"/>
      <w:lvlJc w:val="left"/>
      <w:pPr>
        <w:tabs>
          <w:tab w:val="num" w:pos="720"/>
        </w:tabs>
        <w:ind w:left="720" w:hanging="360"/>
      </w:pPr>
      <w:rPr>
        <w:rFonts w:ascii="Arial" w:hAnsi="Arial" w:hint="default"/>
      </w:rPr>
    </w:lvl>
    <w:lvl w:ilvl="1" w:tplc="37426CD8" w:tentative="1">
      <w:start w:val="1"/>
      <w:numFmt w:val="bullet"/>
      <w:lvlText w:val="•"/>
      <w:lvlJc w:val="left"/>
      <w:pPr>
        <w:tabs>
          <w:tab w:val="num" w:pos="1440"/>
        </w:tabs>
        <w:ind w:left="1440" w:hanging="360"/>
      </w:pPr>
      <w:rPr>
        <w:rFonts w:ascii="Arial" w:hAnsi="Arial" w:hint="default"/>
      </w:rPr>
    </w:lvl>
    <w:lvl w:ilvl="2" w:tplc="1340D386" w:tentative="1">
      <w:start w:val="1"/>
      <w:numFmt w:val="bullet"/>
      <w:lvlText w:val="•"/>
      <w:lvlJc w:val="left"/>
      <w:pPr>
        <w:tabs>
          <w:tab w:val="num" w:pos="2160"/>
        </w:tabs>
        <w:ind w:left="2160" w:hanging="360"/>
      </w:pPr>
      <w:rPr>
        <w:rFonts w:ascii="Arial" w:hAnsi="Arial" w:hint="default"/>
      </w:rPr>
    </w:lvl>
    <w:lvl w:ilvl="3" w:tplc="7B387D36" w:tentative="1">
      <w:start w:val="1"/>
      <w:numFmt w:val="bullet"/>
      <w:lvlText w:val="•"/>
      <w:lvlJc w:val="left"/>
      <w:pPr>
        <w:tabs>
          <w:tab w:val="num" w:pos="2880"/>
        </w:tabs>
        <w:ind w:left="2880" w:hanging="360"/>
      </w:pPr>
      <w:rPr>
        <w:rFonts w:ascii="Arial" w:hAnsi="Arial" w:hint="default"/>
      </w:rPr>
    </w:lvl>
    <w:lvl w:ilvl="4" w:tplc="EF622D2A" w:tentative="1">
      <w:start w:val="1"/>
      <w:numFmt w:val="bullet"/>
      <w:lvlText w:val="•"/>
      <w:lvlJc w:val="left"/>
      <w:pPr>
        <w:tabs>
          <w:tab w:val="num" w:pos="3600"/>
        </w:tabs>
        <w:ind w:left="3600" w:hanging="360"/>
      </w:pPr>
      <w:rPr>
        <w:rFonts w:ascii="Arial" w:hAnsi="Arial" w:hint="default"/>
      </w:rPr>
    </w:lvl>
    <w:lvl w:ilvl="5" w:tplc="2EAA99F6" w:tentative="1">
      <w:start w:val="1"/>
      <w:numFmt w:val="bullet"/>
      <w:lvlText w:val="•"/>
      <w:lvlJc w:val="left"/>
      <w:pPr>
        <w:tabs>
          <w:tab w:val="num" w:pos="4320"/>
        </w:tabs>
        <w:ind w:left="4320" w:hanging="360"/>
      </w:pPr>
      <w:rPr>
        <w:rFonts w:ascii="Arial" w:hAnsi="Arial" w:hint="default"/>
      </w:rPr>
    </w:lvl>
    <w:lvl w:ilvl="6" w:tplc="E01A0770" w:tentative="1">
      <w:start w:val="1"/>
      <w:numFmt w:val="bullet"/>
      <w:lvlText w:val="•"/>
      <w:lvlJc w:val="left"/>
      <w:pPr>
        <w:tabs>
          <w:tab w:val="num" w:pos="5040"/>
        </w:tabs>
        <w:ind w:left="5040" w:hanging="360"/>
      </w:pPr>
      <w:rPr>
        <w:rFonts w:ascii="Arial" w:hAnsi="Arial" w:hint="default"/>
      </w:rPr>
    </w:lvl>
    <w:lvl w:ilvl="7" w:tplc="CF14C8CA" w:tentative="1">
      <w:start w:val="1"/>
      <w:numFmt w:val="bullet"/>
      <w:lvlText w:val="•"/>
      <w:lvlJc w:val="left"/>
      <w:pPr>
        <w:tabs>
          <w:tab w:val="num" w:pos="5760"/>
        </w:tabs>
        <w:ind w:left="5760" w:hanging="360"/>
      </w:pPr>
      <w:rPr>
        <w:rFonts w:ascii="Arial" w:hAnsi="Arial" w:hint="default"/>
      </w:rPr>
    </w:lvl>
    <w:lvl w:ilvl="8" w:tplc="9D8EE72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0F56363"/>
    <w:multiLevelType w:val="hybridMultilevel"/>
    <w:tmpl w:val="5640319C"/>
    <w:lvl w:ilvl="0" w:tplc="79123886">
      <w:start w:val="1"/>
      <w:numFmt w:val="bullet"/>
      <w:lvlText w:val="•"/>
      <w:lvlJc w:val="left"/>
      <w:pPr>
        <w:tabs>
          <w:tab w:val="num" w:pos="720"/>
        </w:tabs>
        <w:ind w:left="720" w:hanging="360"/>
      </w:pPr>
      <w:rPr>
        <w:rFonts w:ascii="Arial" w:hAnsi="Arial" w:hint="default"/>
      </w:rPr>
    </w:lvl>
    <w:lvl w:ilvl="1" w:tplc="BFF0FFC8" w:tentative="1">
      <w:start w:val="1"/>
      <w:numFmt w:val="bullet"/>
      <w:lvlText w:val="•"/>
      <w:lvlJc w:val="left"/>
      <w:pPr>
        <w:tabs>
          <w:tab w:val="num" w:pos="1440"/>
        </w:tabs>
        <w:ind w:left="1440" w:hanging="360"/>
      </w:pPr>
      <w:rPr>
        <w:rFonts w:ascii="Arial" w:hAnsi="Arial" w:hint="default"/>
      </w:rPr>
    </w:lvl>
    <w:lvl w:ilvl="2" w:tplc="36A820E2" w:tentative="1">
      <w:start w:val="1"/>
      <w:numFmt w:val="bullet"/>
      <w:lvlText w:val="•"/>
      <w:lvlJc w:val="left"/>
      <w:pPr>
        <w:tabs>
          <w:tab w:val="num" w:pos="2160"/>
        </w:tabs>
        <w:ind w:left="2160" w:hanging="360"/>
      </w:pPr>
      <w:rPr>
        <w:rFonts w:ascii="Arial" w:hAnsi="Arial" w:hint="default"/>
      </w:rPr>
    </w:lvl>
    <w:lvl w:ilvl="3" w:tplc="044C5028" w:tentative="1">
      <w:start w:val="1"/>
      <w:numFmt w:val="bullet"/>
      <w:lvlText w:val="•"/>
      <w:lvlJc w:val="left"/>
      <w:pPr>
        <w:tabs>
          <w:tab w:val="num" w:pos="2880"/>
        </w:tabs>
        <w:ind w:left="2880" w:hanging="360"/>
      </w:pPr>
      <w:rPr>
        <w:rFonts w:ascii="Arial" w:hAnsi="Arial" w:hint="default"/>
      </w:rPr>
    </w:lvl>
    <w:lvl w:ilvl="4" w:tplc="5EA67124" w:tentative="1">
      <w:start w:val="1"/>
      <w:numFmt w:val="bullet"/>
      <w:lvlText w:val="•"/>
      <w:lvlJc w:val="left"/>
      <w:pPr>
        <w:tabs>
          <w:tab w:val="num" w:pos="3600"/>
        </w:tabs>
        <w:ind w:left="3600" w:hanging="360"/>
      </w:pPr>
      <w:rPr>
        <w:rFonts w:ascii="Arial" w:hAnsi="Arial" w:hint="default"/>
      </w:rPr>
    </w:lvl>
    <w:lvl w:ilvl="5" w:tplc="E79E357A" w:tentative="1">
      <w:start w:val="1"/>
      <w:numFmt w:val="bullet"/>
      <w:lvlText w:val="•"/>
      <w:lvlJc w:val="left"/>
      <w:pPr>
        <w:tabs>
          <w:tab w:val="num" w:pos="4320"/>
        </w:tabs>
        <w:ind w:left="4320" w:hanging="360"/>
      </w:pPr>
      <w:rPr>
        <w:rFonts w:ascii="Arial" w:hAnsi="Arial" w:hint="default"/>
      </w:rPr>
    </w:lvl>
    <w:lvl w:ilvl="6" w:tplc="09660F4A" w:tentative="1">
      <w:start w:val="1"/>
      <w:numFmt w:val="bullet"/>
      <w:lvlText w:val="•"/>
      <w:lvlJc w:val="left"/>
      <w:pPr>
        <w:tabs>
          <w:tab w:val="num" w:pos="5040"/>
        </w:tabs>
        <w:ind w:left="5040" w:hanging="360"/>
      </w:pPr>
      <w:rPr>
        <w:rFonts w:ascii="Arial" w:hAnsi="Arial" w:hint="default"/>
      </w:rPr>
    </w:lvl>
    <w:lvl w:ilvl="7" w:tplc="0AA22B5A" w:tentative="1">
      <w:start w:val="1"/>
      <w:numFmt w:val="bullet"/>
      <w:lvlText w:val="•"/>
      <w:lvlJc w:val="left"/>
      <w:pPr>
        <w:tabs>
          <w:tab w:val="num" w:pos="5760"/>
        </w:tabs>
        <w:ind w:left="5760" w:hanging="360"/>
      </w:pPr>
      <w:rPr>
        <w:rFonts w:ascii="Arial" w:hAnsi="Arial" w:hint="default"/>
      </w:rPr>
    </w:lvl>
    <w:lvl w:ilvl="8" w:tplc="876493E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16C27C1"/>
    <w:multiLevelType w:val="hybridMultilevel"/>
    <w:tmpl w:val="A7C0E9D2"/>
    <w:lvl w:ilvl="0" w:tplc="D154305E">
      <w:start w:val="1"/>
      <w:numFmt w:val="bullet"/>
      <w:lvlText w:val="•"/>
      <w:lvlJc w:val="left"/>
      <w:pPr>
        <w:tabs>
          <w:tab w:val="num" w:pos="720"/>
        </w:tabs>
        <w:ind w:left="720" w:hanging="360"/>
      </w:pPr>
      <w:rPr>
        <w:rFonts w:ascii="Arial" w:hAnsi="Arial" w:hint="default"/>
      </w:rPr>
    </w:lvl>
    <w:lvl w:ilvl="1" w:tplc="E44A8744" w:tentative="1">
      <w:start w:val="1"/>
      <w:numFmt w:val="bullet"/>
      <w:lvlText w:val="•"/>
      <w:lvlJc w:val="left"/>
      <w:pPr>
        <w:tabs>
          <w:tab w:val="num" w:pos="1440"/>
        </w:tabs>
        <w:ind w:left="1440" w:hanging="360"/>
      </w:pPr>
      <w:rPr>
        <w:rFonts w:ascii="Arial" w:hAnsi="Arial" w:hint="default"/>
      </w:rPr>
    </w:lvl>
    <w:lvl w:ilvl="2" w:tplc="BB847154" w:tentative="1">
      <w:start w:val="1"/>
      <w:numFmt w:val="bullet"/>
      <w:lvlText w:val="•"/>
      <w:lvlJc w:val="left"/>
      <w:pPr>
        <w:tabs>
          <w:tab w:val="num" w:pos="2160"/>
        </w:tabs>
        <w:ind w:left="2160" w:hanging="360"/>
      </w:pPr>
      <w:rPr>
        <w:rFonts w:ascii="Arial" w:hAnsi="Arial" w:hint="default"/>
      </w:rPr>
    </w:lvl>
    <w:lvl w:ilvl="3" w:tplc="1C78A34A" w:tentative="1">
      <w:start w:val="1"/>
      <w:numFmt w:val="bullet"/>
      <w:lvlText w:val="•"/>
      <w:lvlJc w:val="left"/>
      <w:pPr>
        <w:tabs>
          <w:tab w:val="num" w:pos="2880"/>
        </w:tabs>
        <w:ind w:left="2880" w:hanging="360"/>
      </w:pPr>
      <w:rPr>
        <w:rFonts w:ascii="Arial" w:hAnsi="Arial" w:hint="default"/>
      </w:rPr>
    </w:lvl>
    <w:lvl w:ilvl="4" w:tplc="F3A0DBBA" w:tentative="1">
      <w:start w:val="1"/>
      <w:numFmt w:val="bullet"/>
      <w:lvlText w:val="•"/>
      <w:lvlJc w:val="left"/>
      <w:pPr>
        <w:tabs>
          <w:tab w:val="num" w:pos="3600"/>
        </w:tabs>
        <w:ind w:left="3600" w:hanging="360"/>
      </w:pPr>
      <w:rPr>
        <w:rFonts w:ascii="Arial" w:hAnsi="Arial" w:hint="default"/>
      </w:rPr>
    </w:lvl>
    <w:lvl w:ilvl="5" w:tplc="0E7606CE" w:tentative="1">
      <w:start w:val="1"/>
      <w:numFmt w:val="bullet"/>
      <w:lvlText w:val="•"/>
      <w:lvlJc w:val="left"/>
      <w:pPr>
        <w:tabs>
          <w:tab w:val="num" w:pos="4320"/>
        </w:tabs>
        <w:ind w:left="4320" w:hanging="360"/>
      </w:pPr>
      <w:rPr>
        <w:rFonts w:ascii="Arial" w:hAnsi="Arial" w:hint="default"/>
      </w:rPr>
    </w:lvl>
    <w:lvl w:ilvl="6" w:tplc="878A3718" w:tentative="1">
      <w:start w:val="1"/>
      <w:numFmt w:val="bullet"/>
      <w:lvlText w:val="•"/>
      <w:lvlJc w:val="left"/>
      <w:pPr>
        <w:tabs>
          <w:tab w:val="num" w:pos="5040"/>
        </w:tabs>
        <w:ind w:left="5040" w:hanging="360"/>
      </w:pPr>
      <w:rPr>
        <w:rFonts w:ascii="Arial" w:hAnsi="Arial" w:hint="default"/>
      </w:rPr>
    </w:lvl>
    <w:lvl w:ilvl="7" w:tplc="E8FE114E" w:tentative="1">
      <w:start w:val="1"/>
      <w:numFmt w:val="bullet"/>
      <w:lvlText w:val="•"/>
      <w:lvlJc w:val="left"/>
      <w:pPr>
        <w:tabs>
          <w:tab w:val="num" w:pos="5760"/>
        </w:tabs>
        <w:ind w:left="5760" w:hanging="360"/>
      </w:pPr>
      <w:rPr>
        <w:rFonts w:ascii="Arial" w:hAnsi="Arial" w:hint="default"/>
      </w:rPr>
    </w:lvl>
    <w:lvl w:ilvl="8" w:tplc="18E6A1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2A40635"/>
    <w:multiLevelType w:val="hybridMultilevel"/>
    <w:tmpl w:val="945C110A"/>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2BA4E3E"/>
    <w:multiLevelType w:val="hybridMultilevel"/>
    <w:tmpl w:val="C32E3498"/>
    <w:lvl w:ilvl="0" w:tplc="2C0C4B16">
      <w:start w:val="1"/>
      <w:numFmt w:val="bullet"/>
      <w:lvlText w:val="•"/>
      <w:lvlJc w:val="left"/>
      <w:pPr>
        <w:tabs>
          <w:tab w:val="num" w:pos="720"/>
        </w:tabs>
        <w:ind w:left="720" w:hanging="360"/>
      </w:pPr>
      <w:rPr>
        <w:rFonts w:ascii="Arial" w:hAnsi="Arial" w:hint="default"/>
      </w:rPr>
    </w:lvl>
    <w:lvl w:ilvl="1" w:tplc="FA28716C" w:tentative="1">
      <w:start w:val="1"/>
      <w:numFmt w:val="bullet"/>
      <w:lvlText w:val="•"/>
      <w:lvlJc w:val="left"/>
      <w:pPr>
        <w:tabs>
          <w:tab w:val="num" w:pos="1440"/>
        </w:tabs>
        <w:ind w:left="1440" w:hanging="360"/>
      </w:pPr>
      <w:rPr>
        <w:rFonts w:ascii="Arial" w:hAnsi="Arial" w:hint="default"/>
      </w:rPr>
    </w:lvl>
    <w:lvl w:ilvl="2" w:tplc="D55A6A84" w:tentative="1">
      <w:start w:val="1"/>
      <w:numFmt w:val="bullet"/>
      <w:lvlText w:val="•"/>
      <w:lvlJc w:val="left"/>
      <w:pPr>
        <w:tabs>
          <w:tab w:val="num" w:pos="2160"/>
        </w:tabs>
        <w:ind w:left="2160" w:hanging="360"/>
      </w:pPr>
      <w:rPr>
        <w:rFonts w:ascii="Arial" w:hAnsi="Arial" w:hint="default"/>
      </w:rPr>
    </w:lvl>
    <w:lvl w:ilvl="3" w:tplc="C4E412D8" w:tentative="1">
      <w:start w:val="1"/>
      <w:numFmt w:val="bullet"/>
      <w:lvlText w:val="•"/>
      <w:lvlJc w:val="left"/>
      <w:pPr>
        <w:tabs>
          <w:tab w:val="num" w:pos="2880"/>
        </w:tabs>
        <w:ind w:left="2880" w:hanging="360"/>
      </w:pPr>
      <w:rPr>
        <w:rFonts w:ascii="Arial" w:hAnsi="Arial" w:hint="default"/>
      </w:rPr>
    </w:lvl>
    <w:lvl w:ilvl="4" w:tplc="347AB8FE" w:tentative="1">
      <w:start w:val="1"/>
      <w:numFmt w:val="bullet"/>
      <w:lvlText w:val="•"/>
      <w:lvlJc w:val="left"/>
      <w:pPr>
        <w:tabs>
          <w:tab w:val="num" w:pos="3600"/>
        </w:tabs>
        <w:ind w:left="3600" w:hanging="360"/>
      </w:pPr>
      <w:rPr>
        <w:rFonts w:ascii="Arial" w:hAnsi="Arial" w:hint="default"/>
      </w:rPr>
    </w:lvl>
    <w:lvl w:ilvl="5" w:tplc="6922B0FA" w:tentative="1">
      <w:start w:val="1"/>
      <w:numFmt w:val="bullet"/>
      <w:lvlText w:val="•"/>
      <w:lvlJc w:val="left"/>
      <w:pPr>
        <w:tabs>
          <w:tab w:val="num" w:pos="4320"/>
        </w:tabs>
        <w:ind w:left="4320" w:hanging="360"/>
      </w:pPr>
      <w:rPr>
        <w:rFonts w:ascii="Arial" w:hAnsi="Arial" w:hint="default"/>
      </w:rPr>
    </w:lvl>
    <w:lvl w:ilvl="6" w:tplc="E43C61B0" w:tentative="1">
      <w:start w:val="1"/>
      <w:numFmt w:val="bullet"/>
      <w:lvlText w:val="•"/>
      <w:lvlJc w:val="left"/>
      <w:pPr>
        <w:tabs>
          <w:tab w:val="num" w:pos="5040"/>
        </w:tabs>
        <w:ind w:left="5040" w:hanging="360"/>
      </w:pPr>
      <w:rPr>
        <w:rFonts w:ascii="Arial" w:hAnsi="Arial" w:hint="default"/>
      </w:rPr>
    </w:lvl>
    <w:lvl w:ilvl="7" w:tplc="2FB0E59A" w:tentative="1">
      <w:start w:val="1"/>
      <w:numFmt w:val="bullet"/>
      <w:lvlText w:val="•"/>
      <w:lvlJc w:val="left"/>
      <w:pPr>
        <w:tabs>
          <w:tab w:val="num" w:pos="5760"/>
        </w:tabs>
        <w:ind w:left="5760" w:hanging="360"/>
      </w:pPr>
      <w:rPr>
        <w:rFonts w:ascii="Arial" w:hAnsi="Arial" w:hint="default"/>
      </w:rPr>
    </w:lvl>
    <w:lvl w:ilvl="8" w:tplc="C1C64A4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D97141A"/>
    <w:multiLevelType w:val="hybridMultilevel"/>
    <w:tmpl w:val="95A2E9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733F0C37"/>
    <w:multiLevelType w:val="hybridMultilevel"/>
    <w:tmpl w:val="8E04A688"/>
    <w:lvl w:ilvl="0" w:tplc="4EA80756">
      <w:start w:val="1"/>
      <w:numFmt w:val="bullet"/>
      <w:lvlText w:val="•"/>
      <w:lvlJc w:val="left"/>
      <w:pPr>
        <w:tabs>
          <w:tab w:val="num" w:pos="720"/>
        </w:tabs>
        <w:ind w:left="720" w:hanging="360"/>
      </w:pPr>
      <w:rPr>
        <w:rFonts w:ascii="Arial" w:hAnsi="Arial" w:hint="default"/>
      </w:rPr>
    </w:lvl>
    <w:lvl w:ilvl="1" w:tplc="D8B6352C" w:tentative="1">
      <w:start w:val="1"/>
      <w:numFmt w:val="bullet"/>
      <w:lvlText w:val="•"/>
      <w:lvlJc w:val="left"/>
      <w:pPr>
        <w:tabs>
          <w:tab w:val="num" w:pos="1440"/>
        </w:tabs>
        <w:ind w:left="1440" w:hanging="360"/>
      </w:pPr>
      <w:rPr>
        <w:rFonts w:ascii="Arial" w:hAnsi="Arial" w:hint="default"/>
      </w:rPr>
    </w:lvl>
    <w:lvl w:ilvl="2" w:tplc="39AAB99E" w:tentative="1">
      <w:start w:val="1"/>
      <w:numFmt w:val="bullet"/>
      <w:lvlText w:val="•"/>
      <w:lvlJc w:val="left"/>
      <w:pPr>
        <w:tabs>
          <w:tab w:val="num" w:pos="2160"/>
        </w:tabs>
        <w:ind w:left="2160" w:hanging="360"/>
      </w:pPr>
      <w:rPr>
        <w:rFonts w:ascii="Arial" w:hAnsi="Arial" w:hint="default"/>
      </w:rPr>
    </w:lvl>
    <w:lvl w:ilvl="3" w:tplc="8E000748" w:tentative="1">
      <w:start w:val="1"/>
      <w:numFmt w:val="bullet"/>
      <w:lvlText w:val="•"/>
      <w:lvlJc w:val="left"/>
      <w:pPr>
        <w:tabs>
          <w:tab w:val="num" w:pos="2880"/>
        </w:tabs>
        <w:ind w:left="2880" w:hanging="360"/>
      </w:pPr>
      <w:rPr>
        <w:rFonts w:ascii="Arial" w:hAnsi="Arial" w:hint="default"/>
      </w:rPr>
    </w:lvl>
    <w:lvl w:ilvl="4" w:tplc="B65EBEE6" w:tentative="1">
      <w:start w:val="1"/>
      <w:numFmt w:val="bullet"/>
      <w:lvlText w:val="•"/>
      <w:lvlJc w:val="left"/>
      <w:pPr>
        <w:tabs>
          <w:tab w:val="num" w:pos="3600"/>
        </w:tabs>
        <w:ind w:left="3600" w:hanging="360"/>
      </w:pPr>
      <w:rPr>
        <w:rFonts w:ascii="Arial" w:hAnsi="Arial" w:hint="default"/>
      </w:rPr>
    </w:lvl>
    <w:lvl w:ilvl="5" w:tplc="3380FB24" w:tentative="1">
      <w:start w:val="1"/>
      <w:numFmt w:val="bullet"/>
      <w:lvlText w:val="•"/>
      <w:lvlJc w:val="left"/>
      <w:pPr>
        <w:tabs>
          <w:tab w:val="num" w:pos="4320"/>
        </w:tabs>
        <w:ind w:left="4320" w:hanging="360"/>
      </w:pPr>
      <w:rPr>
        <w:rFonts w:ascii="Arial" w:hAnsi="Arial" w:hint="default"/>
      </w:rPr>
    </w:lvl>
    <w:lvl w:ilvl="6" w:tplc="56404B32" w:tentative="1">
      <w:start w:val="1"/>
      <w:numFmt w:val="bullet"/>
      <w:lvlText w:val="•"/>
      <w:lvlJc w:val="left"/>
      <w:pPr>
        <w:tabs>
          <w:tab w:val="num" w:pos="5040"/>
        </w:tabs>
        <w:ind w:left="5040" w:hanging="360"/>
      </w:pPr>
      <w:rPr>
        <w:rFonts w:ascii="Arial" w:hAnsi="Arial" w:hint="default"/>
      </w:rPr>
    </w:lvl>
    <w:lvl w:ilvl="7" w:tplc="0AD016CC" w:tentative="1">
      <w:start w:val="1"/>
      <w:numFmt w:val="bullet"/>
      <w:lvlText w:val="•"/>
      <w:lvlJc w:val="left"/>
      <w:pPr>
        <w:tabs>
          <w:tab w:val="num" w:pos="5760"/>
        </w:tabs>
        <w:ind w:left="5760" w:hanging="360"/>
      </w:pPr>
      <w:rPr>
        <w:rFonts w:ascii="Arial" w:hAnsi="Arial" w:hint="default"/>
      </w:rPr>
    </w:lvl>
    <w:lvl w:ilvl="8" w:tplc="F8A68F8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62F3C76"/>
    <w:multiLevelType w:val="hybridMultilevel"/>
    <w:tmpl w:val="15A4885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76D75F89"/>
    <w:multiLevelType w:val="hybridMultilevel"/>
    <w:tmpl w:val="DA686730"/>
    <w:lvl w:ilvl="0" w:tplc="04090009">
      <w:start w:val="1"/>
      <w:numFmt w:val="bullet"/>
      <w:lvlText w:val=""/>
      <w:lvlJc w:val="left"/>
      <w:pPr>
        <w:ind w:left="840" w:hanging="420"/>
      </w:pPr>
      <w:rPr>
        <w:rFonts w:ascii="Wingdings" w:hAnsi="Wingdings" w:hint="default"/>
      </w:rPr>
    </w:lvl>
    <w:lvl w:ilvl="1" w:tplc="04090009">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7DB13CD8"/>
    <w:multiLevelType w:val="hybridMultilevel"/>
    <w:tmpl w:val="DEEC7DC2"/>
    <w:lvl w:ilvl="0" w:tplc="DD8CC27C">
      <w:start w:val="1"/>
      <w:numFmt w:val="bullet"/>
      <w:lvlText w:val="•"/>
      <w:lvlJc w:val="left"/>
      <w:pPr>
        <w:tabs>
          <w:tab w:val="num" w:pos="720"/>
        </w:tabs>
        <w:ind w:left="720" w:hanging="360"/>
      </w:pPr>
      <w:rPr>
        <w:rFonts w:ascii="Arial" w:hAnsi="Arial" w:hint="default"/>
      </w:rPr>
    </w:lvl>
    <w:lvl w:ilvl="1" w:tplc="AB288F5C" w:tentative="1">
      <w:start w:val="1"/>
      <w:numFmt w:val="bullet"/>
      <w:lvlText w:val="•"/>
      <w:lvlJc w:val="left"/>
      <w:pPr>
        <w:tabs>
          <w:tab w:val="num" w:pos="1440"/>
        </w:tabs>
        <w:ind w:left="1440" w:hanging="360"/>
      </w:pPr>
      <w:rPr>
        <w:rFonts w:ascii="Arial" w:hAnsi="Arial" w:hint="default"/>
      </w:rPr>
    </w:lvl>
    <w:lvl w:ilvl="2" w:tplc="3B488B66" w:tentative="1">
      <w:start w:val="1"/>
      <w:numFmt w:val="bullet"/>
      <w:lvlText w:val="•"/>
      <w:lvlJc w:val="left"/>
      <w:pPr>
        <w:tabs>
          <w:tab w:val="num" w:pos="2160"/>
        </w:tabs>
        <w:ind w:left="2160" w:hanging="360"/>
      </w:pPr>
      <w:rPr>
        <w:rFonts w:ascii="Arial" w:hAnsi="Arial" w:hint="default"/>
      </w:rPr>
    </w:lvl>
    <w:lvl w:ilvl="3" w:tplc="73F05842" w:tentative="1">
      <w:start w:val="1"/>
      <w:numFmt w:val="bullet"/>
      <w:lvlText w:val="•"/>
      <w:lvlJc w:val="left"/>
      <w:pPr>
        <w:tabs>
          <w:tab w:val="num" w:pos="2880"/>
        </w:tabs>
        <w:ind w:left="2880" w:hanging="360"/>
      </w:pPr>
      <w:rPr>
        <w:rFonts w:ascii="Arial" w:hAnsi="Arial" w:hint="default"/>
      </w:rPr>
    </w:lvl>
    <w:lvl w:ilvl="4" w:tplc="4C467CFE" w:tentative="1">
      <w:start w:val="1"/>
      <w:numFmt w:val="bullet"/>
      <w:lvlText w:val="•"/>
      <w:lvlJc w:val="left"/>
      <w:pPr>
        <w:tabs>
          <w:tab w:val="num" w:pos="3600"/>
        </w:tabs>
        <w:ind w:left="3600" w:hanging="360"/>
      </w:pPr>
      <w:rPr>
        <w:rFonts w:ascii="Arial" w:hAnsi="Arial" w:hint="default"/>
      </w:rPr>
    </w:lvl>
    <w:lvl w:ilvl="5" w:tplc="977E5BB0" w:tentative="1">
      <w:start w:val="1"/>
      <w:numFmt w:val="bullet"/>
      <w:lvlText w:val="•"/>
      <w:lvlJc w:val="left"/>
      <w:pPr>
        <w:tabs>
          <w:tab w:val="num" w:pos="4320"/>
        </w:tabs>
        <w:ind w:left="4320" w:hanging="360"/>
      </w:pPr>
      <w:rPr>
        <w:rFonts w:ascii="Arial" w:hAnsi="Arial" w:hint="default"/>
      </w:rPr>
    </w:lvl>
    <w:lvl w:ilvl="6" w:tplc="C1C2E346" w:tentative="1">
      <w:start w:val="1"/>
      <w:numFmt w:val="bullet"/>
      <w:lvlText w:val="•"/>
      <w:lvlJc w:val="left"/>
      <w:pPr>
        <w:tabs>
          <w:tab w:val="num" w:pos="5040"/>
        </w:tabs>
        <w:ind w:left="5040" w:hanging="360"/>
      </w:pPr>
      <w:rPr>
        <w:rFonts w:ascii="Arial" w:hAnsi="Arial" w:hint="default"/>
      </w:rPr>
    </w:lvl>
    <w:lvl w:ilvl="7" w:tplc="B2CE2916" w:tentative="1">
      <w:start w:val="1"/>
      <w:numFmt w:val="bullet"/>
      <w:lvlText w:val="•"/>
      <w:lvlJc w:val="left"/>
      <w:pPr>
        <w:tabs>
          <w:tab w:val="num" w:pos="5760"/>
        </w:tabs>
        <w:ind w:left="5760" w:hanging="360"/>
      </w:pPr>
      <w:rPr>
        <w:rFonts w:ascii="Arial" w:hAnsi="Arial" w:hint="default"/>
      </w:rPr>
    </w:lvl>
    <w:lvl w:ilvl="8" w:tplc="75968CC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3"/>
  </w:num>
  <w:num w:numId="4">
    <w:abstractNumId w:val="4"/>
  </w:num>
  <w:num w:numId="5">
    <w:abstractNumId w:val="0"/>
  </w:num>
  <w:num w:numId="6">
    <w:abstractNumId w:val="26"/>
  </w:num>
  <w:num w:numId="7">
    <w:abstractNumId w:val="20"/>
  </w:num>
  <w:num w:numId="8">
    <w:abstractNumId w:val="13"/>
  </w:num>
  <w:num w:numId="9">
    <w:abstractNumId w:val="12"/>
  </w:num>
  <w:num w:numId="10">
    <w:abstractNumId w:val="11"/>
  </w:num>
  <w:num w:numId="11">
    <w:abstractNumId w:val="18"/>
  </w:num>
  <w:num w:numId="12">
    <w:abstractNumId w:val="21"/>
  </w:num>
  <w:num w:numId="13">
    <w:abstractNumId w:val="5"/>
  </w:num>
  <w:num w:numId="14">
    <w:abstractNumId w:val="19"/>
  </w:num>
  <w:num w:numId="15">
    <w:abstractNumId w:val="2"/>
  </w:num>
  <w:num w:numId="16">
    <w:abstractNumId w:val="14"/>
  </w:num>
  <w:num w:numId="17">
    <w:abstractNumId w:val="23"/>
  </w:num>
  <w:num w:numId="18">
    <w:abstractNumId w:val="10"/>
  </w:num>
  <w:num w:numId="19">
    <w:abstractNumId w:val="17"/>
  </w:num>
  <w:num w:numId="20">
    <w:abstractNumId w:val="8"/>
  </w:num>
  <w:num w:numId="21">
    <w:abstractNumId w:val="6"/>
  </w:num>
  <w:num w:numId="22">
    <w:abstractNumId w:val="25"/>
  </w:num>
  <w:num w:numId="23">
    <w:abstractNumId w:val="22"/>
  </w:num>
  <w:num w:numId="24">
    <w:abstractNumId w:val="24"/>
  </w:num>
  <w:num w:numId="25">
    <w:abstractNumId w:val="15"/>
  </w:num>
  <w:num w:numId="26">
    <w:abstractNumId w:val="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02FC0"/>
    <w:rsid w:val="00020E7A"/>
    <w:rsid w:val="00024497"/>
    <w:rsid w:val="00046CF7"/>
    <w:rsid w:val="000500CC"/>
    <w:rsid w:val="000532E1"/>
    <w:rsid w:val="00055E2A"/>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1590B"/>
    <w:rsid w:val="00120E16"/>
    <w:rsid w:val="001265C9"/>
    <w:rsid w:val="00131A61"/>
    <w:rsid w:val="00136B4D"/>
    <w:rsid w:val="00142184"/>
    <w:rsid w:val="001458CE"/>
    <w:rsid w:val="00146A94"/>
    <w:rsid w:val="001540DA"/>
    <w:rsid w:val="00164DF8"/>
    <w:rsid w:val="00172A27"/>
    <w:rsid w:val="001731D8"/>
    <w:rsid w:val="00173E91"/>
    <w:rsid w:val="00176817"/>
    <w:rsid w:val="00181C7B"/>
    <w:rsid w:val="00184006"/>
    <w:rsid w:val="00192A5B"/>
    <w:rsid w:val="00194762"/>
    <w:rsid w:val="00195220"/>
    <w:rsid w:val="001954B4"/>
    <w:rsid w:val="00196C32"/>
    <w:rsid w:val="0019737F"/>
    <w:rsid w:val="001A500D"/>
    <w:rsid w:val="001C4334"/>
    <w:rsid w:val="001D11F3"/>
    <w:rsid w:val="001D2E2D"/>
    <w:rsid w:val="001E12DA"/>
    <w:rsid w:val="001E38F1"/>
    <w:rsid w:val="001E6133"/>
    <w:rsid w:val="001F17F1"/>
    <w:rsid w:val="001F36FC"/>
    <w:rsid w:val="001F4270"/>
    <w:rsid w:val="001F4EAE"/>
    <w:rsid w:val="0020719F"/>
    <w:rsid w:val="002208F6"/>
    <w:rsid w:val="0022117C"/>
    <w:rsid w:val="00227E28"/>
    <w:rsid w:val="0023746F"/>
    <w:rsid w:val="00240551"/>
    <w:rsid w:val="002405B6"/>
    <w:rsid w:val="00250580"/>
    <w:rsid w:val="00252186"/>
    <w:rsid w:val="00255B1F"/>
    <w:rsid w:val="00262A77"/>
    <w:rsid w:val="002707E7"/>
    <w:rsid w:val="00270EF0"/>
    <w:rsid w:val="002712AF"/>
    <w:rsid w:val="00272BBA"/>
    <w:rsid w:val="00274F8A"/>
    <w:rsid w:val="002826E2"/>
    <w:rsid w:val="00290500"/>
    <w:rsid w:val="002A004E"/>
    <w:rsid w:val="002A44B4"/>
    <w:rsid w:val="002B0CDA"/>
    <w:rsid w:val="002B1FC2"/>
    <w:rsid w:val="002C2C3E"/>
    <w:rsid w:val="002C741B"/>
    <w:rsid w:val="002E0E89"/>
    <w:rsid w:val="002E70AC"/>
    <w:rsid w:val="002E7E41"/>
    <w:rsid w:val="002F09E1"/>
    <w:rsid w:val="002F2AF3"/>
    <w:rsid w:val="002F3A4B"/>
    <w:rsid w:val="002F798C"/>
    <w:rsid w:val="002F7E7A"/>
    <w:rsid w:val="003056B8"/>
    <w:rsid w:val="00311DCD"/>
    <w:rsid w:val="00317BD4"/>
    <w:rsid w:val="00320B24"/>
    <w:rsid w:val="003219F7"/>
    <w:rsid w:val="00322ED7"/>
    <w:rsid w:val="003273A2"/>
    <w:rsid w:val="00334623"/>
    <w:rsid w:val="003548BE"/>
    <w:rsid w:val="003611F1"/>
    <w:rsid w:val="00361FEC"/>
    <w:rsid w:val="00362043"/>
    <w:rsid w:val="00365FAB"/>
    <w:rsid w:val="00371D9E"/>
    <w:rsid w:val="00371F8B"/>
    <w:rsid w:val="003861CD"/>
    <w:rsid w:val="00386E93"/>
    <w:rsid w:val="0038758A"/>
    <w:rsid w:val="00396CE1"/>
    <w:rsid w:val="003A2FD7"/>
    <w:rsid w:val="003A3097"/>
    <w:rsid w:val="003A3802"/>
    <w:rsid w:val="003A3DB2"/>
    <w:rsid w:val="003B69CD"/>
    <w:rsid w:val="003C2D61"/>
    <w:rsid w:val="003C586D"/>
    <w:rsid w:val="003C78A2"/>
    <w:rsid w:val="003E2E89"/>
    <w:rsid w:val="003E42EA"/>
    <w:rsid w:val="003E5177"/>
    <w:rsid w:val="003F1321"/>
    <w:rsid w:val="003F1D64"/>
    <w:rsid w:val="003F3BB6"/>
    <w:rsid w:val="003F3F93"/>
    <w:rsid w:val="003F410F"/>
    <w:rsid w:val="003F48CF"/>
    <w:rsid w:val="003F4BD3"/>
    <w:rsid w:val="003F50F7"/>
    <w:rsid w:val="00404490"/>
    <w:rsid w:val="00407F5C"/>
    <w:rsid w:val="00407FAE"/>
    <w:rsid w:val="004109EA"/>
    <w:rsid w:val="00423117"/>
    <w:rsid w:val="00426569"/>
    <w:rsid w:val="00426D8C"/>
    <w:rsid w:val="004279EE"/>
    <w:rsid w:val="00431D16"/>
    <w:rsid w:val="00432721"/>
    <w:rsid w:val="00443C7A"/>
    <w:rsid w:val="00444F80"/>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3E48"/>
    <w:rsid w:val="004A4904"/>
    <w:rsid w:val="004B4E8C"/>
    <w:rsid w:val="004C539E"/>
    <w:rsid w:val="004C691B"/>
    <w:rsid w:val="004D3EF9"/>
    <w:rsid w:val="004D53A9"/>
    <w:rsid w:val="004E459E"/>
    <w:rsid w:val="004E704D"/>
    <w:rsid w:val="004F1399"/>
    <w:rsid w:val="004F7523"/>
    <w:rsid w:val="005002D8"/>
    <w:rsid w:val="00506B17"/>
    <w:rsid w:val="00507EB8"/>
    <w:rsid w:val="005117CE"/>
    <w:rsid w:val="0051665C"/>
    <w:rsid w:val="0052080E"/>
    <w:rsid w:val="0053434B"/>
    <w:rsid w:val="005344CB"/>
    <w:rsid w:val="00535A1F"/>
    <w:rsid w:val="00542FAA"/>
    <w:rsid w:val="005451C1"/>
    <w:rsid w:val="005479C8"/>
    <w:rsid w:val="00547E1C"/>
    <w:rsid w:val="005504E6"/>
    <w:rsid w:val="0055479D"/>
    <w:rsid w:val="00567477"/>
    <w:rsid w:val="0057565D"/>
    <w:rsid w:val="005764AD"/>
    <w:rsid w:val="0058033D"/>
    <w:rsid w:val="00582F7D"/>
    <w:rsid w:val="00593248"/>
    <w:rsid w:val="005A539D"/>
    <w:rsid w:val="005A56AE"/>
    <w:rsid w:val="005A6946"/>
    <w:rsid w:val="005A697D"/>
    <w:rsid w:val="005B2564"/>
    <w:rsid w:val="005B4287"/>
    <w:rsid w:val="005B6389"/>
    <w:rsid w:val="005C011B"/>
    <w:rsid w:val="005C16B2"/>
    <w:rsid w:val="005C56EB"/>
    <w:rsid w:val="005D5D19"/>
    <w:rsid w:val="005D614B"/>
    <w:rsid w:val="005D77D7"/>
    <w:rsid w:val="005E3D19"/>
    <w:rsid w:val="005E4E84"/>
    <w:rsid w:val="005E56E5"/>
    <w:rsid w:val="00607754"/>
    <w:rsid w:val="006126FE"/>
    <w:rsid w:val="0061342A"/>
    <w:rsid w:val="00613CE9"/>
    <w:rsid w:val="00620139"/>
    <w:rsid w:val="00642F29"/>
    <w:rsid w:val="00644994"/>
    <w:rsid w:val="00650F34"/>
    <w:rsid w:val="00652070"/>
    <w:rsid w:val="00652E4D"/>
    <w:rsid w:val="0065498C"/>
    <w:rsid w:val="0065606B"/>
    <w:rsid w:val="0065660C"/>
    <w:rsid w:val="0065759C"/>
    <w:rsid w:val="00661A8D"/>
    <w:rsid w:val="006707FE"/>
    <w:rsid w:val="0067611E"/>
    <w:rsid w:val="006853C8"/>
    <w:rsid w:val="00693C3F"/>
    <w:rsid w:val="00695063"/>
    <w:rsid w:val="006955F5"/>
    <w:rsid w:val="006A24F1"/>
    <w:rsid w:val="006B5BB6"/>
    <w:rsid w:val="006C16A7"/>
    <w:rsid w:val="006C1733"/>
    <w:rsid w:val="006D2064"/>
    <w:rsid w:val="006D4934"/>
    <w:rsid w:val="006D5766"/>
    <w:rsid w:val="006F183A"/>
    <w:rsid w:val="006F421E"/>
    <w:rsid w:val="006F662D"/>
    <w:rsid w:val="006F7355"/>
    <w:rsid w:val="007040B0"/>
    <w:rsid w:val="00710B89"/>
    <w:rsid w:val="00715AD3"/>
    <w:rsid w:val="00716B53"/>
    <w:rsid w:val="0072102A"/>
    <w:rsid w:val="0072725D"/>
    <w:rsid w:val="0073004D"/>
    <w:rsid w:val="0073428A"/>
    <w:rsid w:val="007365E4"/>
    <w:rsid w:val="00753753"/>
    <w:rsid w:val="007538EE"/>
    <w:rsid w:val="00756808"/>
    <w:rsid w:val="0075689F"/>
    <w:rsid w:val="00764220"/>
    <w:rsid w:val="007811FE"/>
    <w:rsid w:val="00783AAD"/>
    <w:rsid w:val="0079238C"/>
    <w:rsid w:val="00793F18"/>
    <w:rsid w:val="00795109"/>
    <w:rsid w:val="007A0451"/>
    <w:rsid w:val="007A4708"/>
    <w:rsid w:val="007B2D27"/>
    <w:rsid w:val="007C0828"/>
    <w:rsid w:val="007C3F70"/>
    <w:rsid w:val="007C4C7A"/>
    <w:rsid w:val="007D5451"/>
    <w:rsid w:val="007D76B6"/>
    <w:rsid w:val="007E2B9D"/>
    <w:rsid w:val="007F150A"/>
    <w:rsid w:val="007F6422"/>
    <w:rsid w:val="0080439E"/>
    <w:rsid w:val="00812085"/>
    <w:rsid w:val="00812A8A"/>
    <w:rsid w:val="00813515"/>
    <w:rsid w:val="008159A4"/>
    <w:rsid w:val="00820C09"/>
    <w:rsid w:val="00823822"/>
    <w:rsid w:val="00825032"/>
    <w:rsid w:val="00832432"/>
    <w:rsid w:val="008326D5"/>
    <w:rsid w:val="00833986"/>
    <w:rsid w:val="00853A24"/>
    <w:rsid w:val="0085738D"/>
    <w:rsid w:val="008601E2"/>
    <w:rsid w:val="008612D4"/>
    <w:rsid w:val="00867286"/>
    <w:rsid w:val="008674D7"/>
    <w:rsid w:val="00880022"/>
    <w:rsid w:val="008875A4"/>
    <w:rsid w:val="008928F8"/>
    <w:rsid w:val="008B2200"/>
    <w:rsid w:val="008B689B"/>
    <w:rsid w:val="008C2693"/>
    <w:rsid w:val="008D690F"/>
    <w:rsid w:val="008E283B"/>
    <w:rsid w:val="008E28DC"/>
    <w:rsid w:val="008E38A4"/>
    <w:rsid w:val="008F2CAF"/>
    <w:rsid w:val="00902EA3"/>
    <w:rsid w:val="0090431A"/>
    <w:rsid w:val="009076EA"/>
    <w:rsid w:val="00910C5D"/>
    <w:rsid w:val="00911F7D"/>
    <w:rsid w:val="00913B2E"/>
    <w:rsid w:val="00915DD8"/>
    <w:rsid w:val="009205FC"/>
    <w:rsid w:val="009238DC"/>
    <w:rsid w:val="009273E5"/>
    <w:rsid w:val="00932225"/>
    <w:rsid w:val="00932353"/>
    <w:rsid w:val="00946CB6"/>
    <w:rsid w:val="00950233"/>
    <w:rsid w:val="00950C79"/>
    <w:rsid w:val="009573AC"/>
    <w:rsid w:val="00970C56"/>
    <w:rsid w:val="0097433A"/>
    <w:rsid w:val="00976708"/>
    <w:rsid w:val="00977521"/>
    <w:rsid w:val="0098226A"/>
    <w:rsid w:val="009823A9"/>
    <w:rsid w:val="00983853"/>
    <w:rsid w:val="009849FB"/>
    <w:rsid w:val="00984C7B"/>
    <w:rsid w:val="00993AA4"/>
    <w:rsid w:val="009B0E2C"/>
    <w:rsid w:val="009B4A65"/>
    <w:rsid w:val="009B796F"/>
    <w:rsid w:val="009C6E37"/>
    <w:rsid w:val="009E0D6A"/>
    <w:rsid w:val="009E6D94"/>
    <w:rsid w:val="009F098D"/>
    <w:rsid w:val="009F7D3B"/>
    <w:rsid w:val="00A03263"/>
    <w:rsid w:val="00A0550C"/>
    <w:rsid w:val="00A05BD7"/>
    <w:rsid w:val="00A105AC"/>
    <w:rsid w:val="00A11FF6"/>
    <w:rsid w:val="00A13235"/>
    <w:rsid w:val="00A15A3E"/>
    <w:rsid w:val="00A15DCA"/>
    <w:rsid w:val="00A17315"/>
    <w:rsid w:val="00A22D6D"/>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63BB7"/>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2BE5"/>
    <w:rsid w:val="00AE2F25"/>
    <w:rsid w:val="00AE7F81"/>
    <w:rsid w:val="00AF0F77"/>
    <w:rsid w:val="00AF1D91"/>
    <w:rsid w:val="00AF6906"/>
    <w:rsid w:val="00AF7D17"/>
    <w:rsid w:val="00B03FD0"/>
    <w:rsid w:val="00B05B17"/>
    <w:rsid w:val="00B24DCC"/>
    <w:rsid w:val="00B25274"/>
    <w:rsid w:val="00B27391"/>
    <w:rsid w:val="00B35B50"/>
    <w:rsid w:val="00B36BD0"/>
    <w:rsid w:val="00B40529"/>
    <w:rsid w:val="00B413D5"/>
    <w:rsid w:val="00B45AAC"/>
    <w:rsid w:val="00B4681F"/>
    <w:rsid w:val="00B5241D"/>
    <w:rsid w:val="00B54EBC"/>
    <w:rsid w:val="00B71E01"/>
    <w:rsid w:val="00B93BD6"/>
    <w:rsid w:val="00B93E3B"/>
    <w:rsid w:val="00BA0329"/>
    <w:rsid w:val="00BA7554"/>
    <w:rsid w:val="00BB0E07"/>
    <w:rsid w:val="00BB1A99"/>
    <w:rsid w:val="00BB470B"/>
    <w:rsid w:val="00BC1804"/>
    <w:rsid w:val="00BC7577"/>
    <w:rsid w:val="00BD5747"/>
    <w:rsid w:val="00BD741B"/>
    <w:rsid w:val="00BD7FD3"/>
    <w:rsid w:val="00BE0253"/>
    <w:rsid w:val="00BE236A"/>
    <w:rsid w:val="00BE28C0"/>
    <w:rsid w:val="00BF2065"/>
    <w:rsid w:val="00BF6726"/>
    <w:rsid w:val="00BF7773"/>
    <w:rsid w:val="00C00168"/>
    <w:rsid w:val="00C00FA7"/>
    <w:rsid w:val="00C04E7B"/>
    <w:rsid w:val="00C05FC5"/>
    <w:rsid w:val="00C078EC"/>
    <w:rsid w:val="00C171FB"/>
    <w:rsid w:val="00C272F9"/>
    <w:rsid w:val="00C40E03"/>
    <w:rsid w:val="00C5015C"/>
    <w:rsid w:val="00C506CF"/>
    <w:rsid w:val="00C516C8"/>
    <w:rsid w:val="00C62E1C"/>
    <w:rsid w:val="00C64DA4"/>
    <w:rsid w:val="00C657FA"/>
    <w:rsid w:val="00C73B42"/>
    <w:rsid w:val="00C9212D"/>
    <w:rsid w:val="00C925C4"/>
    <w:rsid w:val="00C93159"/>
    <w:rsid w:val="00C95073"/>
    <w:rsid w:val="00C96025"/>
    <w:rsid w:val="00CA397B"/>
    <w:rsid w:val="00CA426C"/>
    <w:rsid w:val="00CB0D44"/>
    <w:rsid w:val="00CB2251"/>
    <w:rsid w:val="00CB2938"/>
    <w:rsid w:val="00CB29C6"/>
    <w:rsid w:val="00CB462E"/>
    <w:rsid w:val="00CB4A74"/>
    <w:rsid w:val="00CC24FE"/>
    <w:rsid w:val="00CC70FB"/>
    <w:rsid w:val="00CE55AC"/>
    <w:rsid w:val="00D057D5"/>
    <w:rsid w:val="00D13BC3"/>
    <w:rsid w:val="00D14F03"/>
    <w:rsid w:val="00D303CD"/>
    <w:rsid w:val="00D36372"/>
    <w:rsid w:val="00D409BB"/>
    <w:rsid w:val="00D44F5C"/>
    <w:rsid w:val="00D5007A"/>
    <w:rsid w:val="00D51081"/>
    <w:rsid w:val="00D5598B"/>
    <w:rsid w:val="00D56BD0"/>
    <w:rsid w:val="00D62FA5"/>
    <w:rsid w:val="00D63679"/>
    <w:rsid w:val="00D6725D"/>
    <w:rsid w:val="00D71A2E"/>
    <w:rsid w:val="00D731FC"/>
    <w:rsid w:val="00D80973"/>
    <w:rsid w:val="00DA7AD6"/>
    <w:rsid w:val="00DB3708"/>
    <w:rsid w:val="00DB4C4A"/>
    <w:rsid w:val="00DC32E7"/>
    <w:rsid w:val="00DC397E"/>
    <w:rsid w:val="00DC51DF"/>
    <w:rsid w:val="00DD1C00"/>
    <w:rsid w:val="00DD56E4"/>
    <w:rsid w:val="00DE76F1"/>
    <w:rsid w:val="00E004F9"/>
    <w:rsid w:val="00E07CC2"/>
    <w:rsid w:val="00E21168"/>
    <w:rsid w:val="00E23547"/>
    <w:rsid w:val="00E26E63"/>
    <w:rsid w:val="00E336C0"/>
    <w:rsid w:val="00E40EE7"/>
    <w:rsid w:val="00E457D7"/>
    <w:rsid w:val="00E46527"/>
    <w:rsid w:val="00E52687"/>
    <w:rsid w:val="00E569E4"/>
    <w:rsid w:val="00E60CF7"/>
    <w:rsid w:val="00E60DF3"/>
    <w:rsid w:val="00E745ED"/>
    <w:rsid w:val="00E76EC8"/>
    <w:rsid w:val="00E77E2B"/>
    <w:rsid w:val="00E8120B"/>
    <w:rsid w:val="00E81E0A"/>
    <w:rsid w:val="00E846BA"/>
    <w:rsid w:val="00E84728"/>
    <w:rsid w:val="00E85951"/>
    <w:rsid w:val="00E86C47"/>
    <w:rsid w:val="00E92CC7"/>
    <w:rsid w:val="00E93D45"/>
    <w:rsid w:val="00EA4712"/>
    <w:rsid w:val="00EA4C87"/>
    <w:rsid w:val="00EA652C"/>
    <w:rsid w:val="00EB0731"/>
    <w:rsid w:val="00EC320D"/>
    <w:rsid w:val="00EC35C2"/>
    <w:rsid w:val="00EC4DA4"/>
    <w:rsid w:val="00EC6379"/>
    <w:rsid w:val="00ED0CC0"/>
    <w:rsid w:val="00ED507C"/>
    <w:rsid w:val="00ED6E33"/>
    <w:rsid w:val="00EE38CD"/>
    <w:rsid w:val="00EE5912"/>
    <w:rsid w:val="00EE6D2C"/>
    <w:rsid w:val="00EE72D7"/>
    <w:rsid w:val="00EF453C"/>
    <w:rsid w:val="00F0134F"/>
    <w:rsid w:val="00F0251B"/>
    <w:rsid w:val="00F22C99"/>
    <w:rsid w:val="00F35569"/>
    <w:rsid w:val="00F3618F"/>
    <w:rsid w:val="00F4008B"/>
    <w:rsid w:val="00F41E61"/>
    <w:rsid w:val="00F503C8"/>
    <w:rsid w:val="00F56689"/>
    <w:rsid w:val="00F821BF"/>
    <w:rsid w:val="00F853FB"/>
    <w:rsid w:val="00F93512"/>
    <w:rsid w:val="00F95FE2"/>
    <w:rsid w:val="00FA4FF9"/>
    <w:rsid w:val="00FB3C62"/>
    <w:rsid w:val="00FB6FEC"/>
    <w:rsid w:val="00FC3853"/>
    <w:rsid w:val="00FC53DE"/>
    <w:rsid w:val="00FC629F"/>
    <w:rsid w:val="00FC74F1"/>
    <w:rsid w:val="00FC7652"/>
    <w:rsid w:val="00FD2192"/>
    <w:rsid w:val="00FD6E8C"/>
    <w:rsid w:val="00FD7838"/>
    <w:rsid w:val="00FD7E55"/>
    <w:rsid w:val="00FE1360"/>
    <w:rsid w:val="00FE1FC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BB3BF"/>
  <w15:docId w15:val="{E2764602-4D37-4318-A0D2-099A8F81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38A4"/>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651190">
      <w:bodyDiv w:val="1"/>
      <w:marLeft w:val="0"/>
      <w:marRight w:val="0"/>
      <w:marTop w:val="0"/>
      <w:marBottom w:val="0"/>
      <w:divBdr>
        <w:top w:val="none" w:sz="0" w:space="0" w:color="auto"/>
        <w:left w:val="none" w:sz="0" w:space="0" w:color="auto"/>
        <w:bottom w:val="none" w:sz="0" w:space="0" w:color="auto"/>
        <w:right w:val="none" w:sz="0" w:space="0" w:color="auto"/>
      </w:divBdr>
      <w:divsChild>
        <w:div w:id="65734268">
          <w:marLeft w:val="360"/>
          <w:marRight w:val="0"/>
          <w:marTop w:val="200"/>
          <w:marBottom w:val="0"/>
          <w:divBdr>
            <w:top w:val="none" w:sz="0" w:space="0" w:color="auto"/>
            <w:left w:val="none" w:sz="0" w:space="0" w:color="auto"/>
            <w:bottom w:val="none" w:sz="0" w:space="0" w:color="auto"/>
            <w:right w:val="none" w:sz="0" w:space="0" w:color="auto"/>
          </w:divBdr>
        </w:div>
        <w:div w:id="1961303549">
          <w:marLeft w:val="360"/>
          <w:marRight w:val="0"/>
          <w:marTop w:val="200"/>
          <w:marBottom w:val="0"/>
          <w:divBdr>
            <w:top w:val="none" w:sz="0" w:space="0" w:color="auto"/>
            <w:left w:val="none" w:sz="0" w:space="0" w:color="auto"/>
            <w:bottom w:val="none" w:sz="0" w:space="0" w:color="auto"/>
            <w:right w:val="none" w:sz="0" w:space="0" w:color="auto"/>
          </w:divBdr>
        </w:div>
      </w:divsChild>
    </w:div>
    <w:div w:id="59179787">
      <w:bodyDiv w:val="1"/>
      <w:marLeft w:val="0"/>
      <w:marRight w:val="0"/>
      <w:marTop w:val="0"/>
      <w:marBottom w:val="0"/>
      <w:divBdr>
        <w:top w:val="none" w:sz="0" w:space="0" w:color="auto"/>
        <w:left w:val="none" w:sz="0" w:space="0" w:color="auto"/>
        <w:bottom w:val="none" w:sz="0" w:space="0" w:color="auto"/>
        <w:right w:val="none" w:sz="0" w:space="0" w:color="auto"/>
      </w:divBdr>
      <w:divsChild>
        <w:div w:id="78258715">
          <w:marLeft w:val="720"/>
          <w:marRight w:val="0"/>
          <w:marTop w:val="0"/>
          <w:marBottom w:val="0"/>
          <w:divBdr>
            <w:top w:val="none" w:sz="0" w:space="0" w:color="auto"/>
            <w:left w:val="none" w:sz="0" w:space="0" w:color="auto"/>
            <w:bottom w:val="none" w:sz="0" w:space="0" w:color="auto"/>
            <w:right w:val="none" w:sz="0" w:space="0" w:color="auto"/>
          </w:divBdr>
        </w:div>
      </w:divsChild>
    </w:div>
    <w:div w:id="81880110">
      <w:bodyDiv w:val="1"/>
      <w:marLeft w:val="0"/>
      <w:marRight w:val="0"/>
      <w:marTop w:val="0"/>
      <w:marBottom w:val="0"/>
      <w:divBdr>
        <w:top w:val="none" w:sz="0" w:space="0" w:color="auto"/>
        <w:left w:val="none" w:sz="0" w:space="0" w:color="auto"/>
        <w:bottom w:val="none" w:sz="0" w:space="0" w:color="auto"/>
        <w:right w:val="none" w:sz="0" w:space="0" w:color="auto"/>
      </w:divBdr>
      <w:divsChild>
        <w:div w:id="629939312">
          <w:marLeft w:val="360"/>
          <w:marRight w:val="0"/>
          <w:marTop w:val="200"/>
          <w:marBottom w:val="0"/>
          <w:divBdr>
            <w:top w:val="none" w:sz="0" w:space="0" w:color="auto"/>
            <w:left w:val="none" w:sz="0" w:space="0" w:color="auto"/>
            <w:bottom w:val="none" w:sz="0" w:space="0" w:color="auto"/>
            <w:right w:val="none" w:sz="0" w:space="0" w:color="auto"/>
          </w:divBdr>
        </w:div>
      </w:divsChild>
    </w:div>
    <w:div w:id="179439566">
      <w:bodyDiv w:val="1"/>
      <w:marLeft w:val="0"/>
      <w:marRight w:val="0"/>
      <w:marTop w:val="0"/>
      <w:marBottom w:val="0"/>
      <w:divBdr>
        <w:top w:val="none" w:sz="0" w:space="0" w:color="auto"/>
        <w:left w:val="none" w:sz="0" w:space="0" w:color="auto"/>
        <w:bottom w:val="none" w:sz="0" w:space="0" w:color="auto"/>
        <w:right w:val="none" w:sz="0" w:space="0" w:color="auto"/>
      </w:divBdr>
      <w:divsChild>
        <w:div w:id="1142579470">
          <w:marLeft w:val="0"/>
          <w:marRight w:val="0"/>
          <w:marTop w:val="0"/>
          <w:marBottom w:val="0"/>
          <w:divBdr>
            <w:top w:val="none" w:sz="0" w:space="0" w:color="auto"/>
            <w:left w:val="none" w:sz="0" w:space="0" w:color="auto"/>
            <w:bottom w:val="none" w:sz="0" w:space="0" w:color="auto"/>
            <w:right w:val="none" w:sz="0" w:space="0" w:color="auto"/>
          </w:divBdr>
        </w:div>
      </w:divsChild>
    </w:div>
    <w:div w:id="209807997">
      <w:bodyDiv w:val="1"/>
      <w:marLeft w:val="0"/>
      <w:marRight w:val="0"/>
      <w:marTop w:val="0"/>
      <w:marBottom w:val="0"/>
      <w:divBdr>
        <w:top w:val="none" w:sz="0" w:space="0" w:color="auto"/>
        <w:left w:val="none" w:sz="0" w:space="0" w:color="auto"/>
        <w:bottom w:val="none" w:sz="0" w:space="0" w:color="auto"/>
        <w:right w:val="none" w:sz="0" w:space="0" w:color="auto"/>
      </w:divBdr>
      <w:divsChild>
        <w:div w:id="1021276700">
          <w:marLeft w:val="360"/>
          <w:marRight w:val="0"/>
          <w:marTop w:val="200"/>
          <w:marBottom w:val="0"/>
          <w:divBdr>
            <w:top w:val="none" w:sz="0" w:space="0" w:color="auto"/>
            <w:left w:val="none" w:sz="0" w:space="0" w:color="auto"/>
            <w:bottom w:val="none" w:sz="0" w:space="0" w:color="auto"/>
            <w:right w:val="none" w:sz="0" w:space="0" w:color="auto"/>
          </w:divBdr>
        </w:div>
        <w:div w:id="465008959">
          <w:marLeft w:val="360"/>
          <w:marRight w:val="0"/>
          <w:marTop w:val="200"/>
          <w:marBottom w:val="0"/>
          <w:divBdr>
            <w:top w:val="none" w:sz="0" w:space="0" w:color="auto"/>
            <w:left w:val="none" w:sz="0" w:space="0" w:color="auto"/>
            <w:bottom w:val="none" w:sz="0" w:space="0" w:color="auto"/>
            <w:right w:val="none" w:sz="0" w:space="0" w:color="auto"/>
          </w:divBdr>
        </w:div>
      </w:divsChild>
    </w:div>
    <w:div w:id="264966134">
      <w:bodyDiv w:val="1"/>
      <w:marLeft w:val="0"/>
      <w:marRight w:val="0"/>
      <w:marTop w:val="0"/>
      <w:marBottom w:val="0"/>
      <w:divBdr>
        <w:top w:val="none" w:sz="0" w:space="0" w:color="auto"/>
        <w:left w:val="none" w:sz="0" w:space="0" w:color="auto"/>
        <w:bottom w:val="none" w:sz="0" w:space="0" w:color="auto"/>
        <w:right w:val="none" w:sz="0" w:space="0" w:color="auto"/>
      </w:divBdr>
      <w:divsChild>
        <w:div w:id="1223173256">
          <w:marLeft w:val="720"/>
          <w:marRight w:val="0"/>
          <w:marTop w:val="0"/>
          <w:marBottom w:val="0"/>
          <w:divBdr>
            <w:top w:val="none" w:sz="0" w:space="0" w:color="auto"/>
            <w:left w:val="none" w:sz="0" w:space="0" w:color="auto"/>
            <w:bottom w:val="none" w:sz="0" w:space="0" w:color="auto"/>
            <w:right w:val="none" w:sz="0" w:space="0" w:color="auto"/>
          </w:divBdr>
        </w:div>
      </w:divsChild>
    </w:div>
    <w:div w:id="372118956">
      <w:bodyDiv w:val="1"/>
      <w:marLeft w:val="0"/>
      <w:marRight w:val="0"/>
      <w:marTop w:val="0"/>
      <w:marBottom w:val="0"/>
      <w:divBdr>
        <w:top w:val="none" w:sz="0" w:space="0" w:color="auto"/>
        <w:left w:val="none" w:sz="0" w:space="0" w:color="auto"/>
        <w:bottom w:val="none" w:sz="0" w:space="0" w:color="auto"/>
        <w:right w:val="none" w:sz="0" w:space="0" w:color="auto"/>
      </w:divBdr>
      <w:divsChild>
        <w:div w:id="346293312">
          <w:marLeft w:val="446"/>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50452206">
      <w:bodyDiv w:val="1"/>
      <w:marLeft w:val="0"/>
      <w:marRight w:val="0"/>
      <w:marTop w:val="0"/>
      <w:marBottom w:val="0"/>
      <w:divBdr>
        <w:top w:val="none" w:sz="0" w:space="0" w:color="auto"/>
        <w:left w:val="none" w:sz="0" w:space="0" w:color="auto"/>
        <w:bottom w:val="none" w:sz="0" w:space="0" w:color="auto"/>
        <w:right w:val="none" w:sz="0" w:space="0" w:color="auto"/>
      </w:divBdr>
      <w:divsChild>
        <w:div w:id="240606542">
          <w:marLeft w:val="547"/>
          <w:marRight w:val="0"/>
          <w:marTop w:val="0"/>
          <w:marBottom w:val="0"/>
          <w:divBdr>
            <w:top w:val="none" w:sz="0" w:space="0" w:color="auto"/>
            <w:left w:val="none" w:sz="0" w:space="0" w:color="auto"/>
            <w:bottom w:val="none" w:sz="0" w:space="0" w:color="auto"/>
            <w:right w:val="none" w:sz="0" w:space="0" w:color="auto"/>
          </w:divBdr>
        </w:div>
      </w:divsChild>
    </w:div>
    <w:div w:id="779839067">
      <w:bodyDiv w:val="1"/>
      <w:marLeft w:val="0"/>
      <w:marRight w:val="0"/>
      <w:marTop w:val="0"/>
      <w:marBottom w:val="0"/>
      <w:divBdr>
        <w:top w:val="none" w:sz="0" w:space="0" w:color="auto"/>
        <w:left w:val="none" w:sz="0" w:space="0" w:color="auto"/>
        <w:bottom w:val="none" w:sz="0" w:space="0" w:color="auto"/>
        <w:right w:val="none" w:sz="0" w:space="0" w:color="auto"/>
      </w:divBdr>
    </w:div>
    <w:div w:id="813065790">
      <w:bodyDiv w:val="1"/>
      <w:marLeft w:val="0"/>
      <w:marRight w:val="0"/>
      <w:marTop w:val="0"/>
      <w:marBottom w:val="0"/>
      <w:divBdr>
        <w:top w:val="none" w:sz="0" w:space="0" w:color="auto"/>
        <w:left w:val="none" w:sz="0" w:space="0" w:color="auto"/>
        <w:bottom w:val="none" w:sz="0" w:space="0" w:color="auto"/>
        <w:right w:val="none" w:sz="0" w:space="0" w:color="auto"/>
      </w:divBdr>
    </w:div>
    <w:div w:id="815726724">
      <w:bodyDiv w:val="1"/>
      <w:marLeft w:val="0"/>
      <w:marRight w:val="0"/>
      <w:marTop w:val="0"/>
      <w:marBottom w:val="0"/>
      <w:divBdr>
        <w:top w:val="none" w:sz="0" w:space="0" w:color="auto"/>
        <w:left w:val="none" w:sz="0" w:space="0" w:color="auto"/>
        <w:bottom w:val="none" w:sz="0" w:space="0" w:color="auto"/>
        <w:right w:val="none" w:sz="0" w:space="0" w:color="auto"/>
      </w:divBdr>
    </w:div>
    <w:div w:id="842355415">
      <w:bodyDiv w:val="1"/>
      <w:marLeft w:val="0"/>
      <w:marRight w:val="0"/>
      <w:marTop w:val="0"/>
      <w:marBottom w:val="0"/>
      <w:divBdr>
        <w:top w:val="none" w:sz="0" w:space="0" w:color="auto"/>
        <w:left w:val="none" w:sz="0" w:space="0" w:color="auto"/>
        <w:bottom w:val="none" w:sz="0" w:space="0" w:color="auto"/>
        <w:right w:val="none" w:sz="0" w:space="0" w:color="auto"/>
      </w:divBdr>
      <w:divsChild>
        <w:div w:id="355740327">
          <w:marLeft w:val="360"/>
          <w:marRight w:val="0"/>
          <w:marTop w:val="200"/>
          <w:marBottom w:val="0"/>
          <w:divBdr>
            <w:top w:val="none" w:sz="0" w:space="0" w:color="auto"/>
            <w:left w:val="none" w:sz="0" w:space="0" w:color="auto"/>
            <w:bottom w:val="none" w:sz="0" w:space="0" w:color="auto"/>
            <w:right w:val="none" w:sz="0" w:space="0" w:color="auto"/>
          </w:divBdr>
        </w:div>
        <w:div w:id="748422659">
          <w:marLeft w:val="360"/>
          <w:marRight w:val="0"/>
          <w:marTop w:val="200"/>
          <w:marBottom w:val="0"/>
          <w:divBdr>
            <w:top w:val="none" w:sz="0" w:space="0" w:color="auto"/>
            <w:left w:val="none" w:sz="0" w:space="0" w:color="auto"/>
            <w:bottom w:val="none" w:sz="0" w:space="0" w:color="auto"/>
            <w:right w:val="none" w:sz="0" w:space="0" w:color="auto"/>
          </w:divBdr>
        </w:div>
      </w:divsChild>
    </w:div>
    <w:div w:id="869146632">
      <w:bodyDiv w:val="1"/>
      <w:marLeft w:val="0"/>
      <w:marRight w:val="0"/>
      <w:marTop w:val="0"/>
      <w:marBottom w:val="0"/>
      <w:divBdr>
        <w:top w:val="none" w:sz="0" w:space="0" w:color="auto"/>
        <w:left w:val="none" w:sz="0" w:space="0" w:color="auto"/>
        <w:bottom w:val="none" w:sz="0" w:space="0" w:color="auto"/>
        <w:right w:val="none" w:sz="0" w:space="0" w:color="auto"/>
      </w:divBdr>
    </w:div>
    <w:div w:id="915044568">
      <w:bodyDiv w:val="1"/>
      <w:marLeft w:val="0"/>
      <w:marRight w:val="0"/>
      <w:marTop w:val="0"/>
      <w:marBottom w:val="0"/>
      <w:divBdr>
        <w:top w:val="none" w:sz="0" w:space="0" w:color="auto"/>
        <w:left w:val="none" w:sz="0" w:space="0" w:color="auto"/>
        <w:bottom w:val="none" w:sz="0" w:space="0" w:color="auto"/>
        <w:right w:val="none" w:sz="0" w:space="0" w:color="auto"/>
      </w:divBdr>
      <w:divsChild>
        <w:div w:id="1132093191">
          <w:marLeft w:val="0"/>
          <w:marRight w:val="0"/>
          <w:marTop w:val="0"/>
          <w:marBottom w:val="0"/>
          <w:divBdr>
            <w:top w:val="none" w:sz="0" w:space="0" w:color="auto"/>
            <w:left w:val="none" w:sz="0" w:space="0" w:color="auto"/>
            <w:bottom w:val="none" w:sz="0" w:space="0" w:color="auto"/>
            <w:right w:val="none" w:sz="0" w:space="0" w:color="auto"/>
          </w:divBdr>
        </w:div>
      </w:divsChild>
    </w:div>
    <w:div w:id="944465095">
      <w:bodyDiv w:val="1"/>
      <w:marLeft w:val="0"/>
      <w:marRight w:val="0"/>
      <w:marTop w:val="0"/>
      <w:marBottom w:val="0"/>
      <w:divBdr>
        <w:top w:val="none" w:sz="0" w:space="0" w:color="auto"/>
        <w:left w:val="none" w:sz="0" w:space="0" w:color="auto"/>
        <w:bottom w:val="none" w:sz="0" w:space="0" w:color="auto"/>
        <w:right w:val="none" w:sz="0" w:space="0" w:color="auto"/>
      </w:divBdr>
    </w:div>
    <w:div w:id="1027635585">
      <w:bodyDiv w:val="1"/>
      <w:marLeft w:val="0"/>
      <w:marRight w:val="0"/>
      <w:marTop w:val="0"/>
      <w:marBottom w:val="0"/>
      <w:divBdr>
        <w:top w:val="none" w:sz="0" w:space="0" w:color="auto"/>
        <w:left w:val="none" w:sz="0" w:space="0" w:color="auto"/>
        <w:bottom w:val="none" w:sz="0" w:space="0" w:color="auto"/>
        <w:right w:val="none" w:sz="0" w:space="0" w:color="auto"/>
      </w:divBdr>
    </w:div>
    <w:div w:id="1112700009">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81897173">
      <w:bodyDiv w:val="1"/>
      <w:marLeft w:val="0"/>
      <w:marRight w:val="0"/>
      <w:marTop w:val="0"/>
      <w:marBottom w:val="0"/>
      <w:divBdr>
        <w:top w:val="none" w:sz="0" w:space="0" w:color="auto"/>
        <w:left w:val="none" w:sz="0" w:space="0" w:color="auto"/>
        <w:bottom w:val="none" w:sz="0" w:space="0" w:color="auto"/>
        <w:right w:val="none" w:sz="0" w:space="0" w:color="auto"/>
      </w:divBdr>
      <w:divsChild>
        <w:div w:id="1671130271">
          <w:marLeft w:val="0"/>
          <w:marRight w:val="0"/>
          <w:marTop w:val="0"/>
          <w:marBottom w:val="0"/>
          <w:divBdr>
            <w:top w:val="none" w:sz="0" w:space="0" w:color="auto"/>
            <w:left w:val="none" w:sz="0" w:space="0" w:color="auto"/>
            <w:bottom w:val="none" w:sz="0" w:space="0" w:color="auto"/>
            <w:right w:val="none" w:sz="0" w:space="0" w:color="auto"/>
          </w:divBdr>
        </w:div>
      </w:divsChild>
    </w:div>
    <w:div w:id="1315524877">
      <w:bodyDiv w:val="1"/>
      <w:marLeft w:val="0"/>
      <w:marRight w:val="0"/>
      <w:marTop w:val="0"/>
      <w:marBottom w:val="0"/>
      <w:divBdr>
        <w:top w:val="none" w:sz="0" w:space="0" w:color="auto"/>
        <w:left w:val="none" w:sz="0" w:space="0" w:color="auto"/>
        <w:bottom w:val="none" w:sz="0" w:space="0" w:color="auto"/>
        <w:right w:val="none" w:sz="0" w:space="0" w:color="auto"/>
      </w:divBdr>
      <w:divsChild>
        <w:div w:id="875000343">
          <w:marLeft w:val="1440"/>
          <w:marRight w:val="0"/>
          <w:marTop w:val="100"/>
          <w:marBottom w:val="0"/>
          <w:divBdr>
            <w:top w:val="none" w:sz="0" w:space="0" w:color="auto"/>
            <w:left w:val="none" w:sz="0" w:space="0" w:color="auto"/>
            <w:bottom w:val="none" w:sz="0" w:space="0" w:color="auto"/>
            <w:right w:val="none" w:sz="0" w:space="0" w:color="auto"/>
          </w:divBdr>
        </w:div>
        <w:div w:id="1428387328">
          <w:marLeft w:val="1440"/>
          <w:marRight w:val="0"/>
          <w:marTop w:val="100"/>
          <w:marBottom w:val="0"/>
          <w:divBdr>
            <w:top w:val="none" w:sz="0" w:space="0" w:color="auto"/>
            <w:left w:val="none" w:sz="0" w:space="0" w:color="auto"/>
            <w:bottom w:val="none" w:sz="0" w:space="0" w:color="auto"/>
            <w:right w:val="none" w:sz="0" w:space="0" w:color="auto"/>
          </w:divBdr>
        </w:div>
        <w:div w:id="2082215763">
          <w:marLeft w:val="1440"/>
          <w:marRight w:val="0"/>
          <w:marTop w:val="100"/>
          <w:marBottom w:val="0"/>
          <w:divBdr>
            <w:top w:val="none" w:sz="0" w:space="0" w:color="auto"/>
            <w:left w:val="none" w:sz="0" w:space="0" w:color="auto"/>
            <w:bottom w:val="none" w:sz="0" w:space="0" w:color="auto"/>
            <w:right w:val="none" w:sz="0" w:space="0" w:color="auto"/>
          </w:divBdr>
        </w:div>
      </w:divsChild>
    </w:div>
    <w:div w:id="1333800418">
      <w:bodyDiv w:val="1"/>
      <w:marLeft w:val="0"/>
      <w:marRight w:val="0"/>
      <w:marTop w:val="0"/>
      <w:marBottom w:val="0"/>
      <w:divBdr>
        <w:top w:val="none" w:sz="0" w:space="0" w:color="auto"/>
        <w:left w:val="none" w:sz="0" w:space="0" w:color="auto"/>
        <w:bottom w:val="none" w:sz="0" w:space="0" w:color="auto"/>
        <w:right w:val="none" w:sz="0" w:space="0" w:color="auto"/>
      </w:divBdr>
    </w:div>
    <w:div w:id="1382636372">
      <w:bodyDiv w:val="1"/>
      <w:marLeft w:val="0"/>
      <w:marRight w:val="0"/>
      <w:marTop w:val="0"/>
      <w:marBottom w:val="0"/>
      <w:divBdr>
        <w:top w:val="none" w:sz="0" w:space="0" w:color="auto"/>
        <w:left w:val="none" w:sz="0" w:space="0" w:color="auto"/>
        <w:bottom w:val="none" w:sz="0" w:space="0" w:color="auto"/>
        <w:right w:val="none" w:sz="0" w:space="0" w:color="auto"/>
      </w:divBdr>
    </w:div>
    <w:div w:id="1451585241">
      <w:bodyDiv w:val="1"/>
      <w:marLeft w:val="0"/>
      <w:marRight w:val="0"/>
      <w:marTop w:val="0"/>
      <w:marBottom w:val="0"/>
      <w:divBdr>
        <w:top w:val="none" w:sz="0" w:space="0" w:color="auto"/>
        <w:left w:val="none" w:sz="0" w:space="0" w:color="auto"/>
        <w:bottom w:val="none" w:sz="0" w:space="0" w:color="auto"/>
        <w:right w:val="none" w:sz="0" w:space="0" w:color="auto"/>
      </w:divBdr>
    </w:div>
    <w:div w:id="1478107012">
      <w:bodyDiv w:val="1"/>
      <w:marLeft w:val="0"/>
      <w:marRight w:val="0"/>
      <w:marTop w:val="0"/>
      <w:marBottom w:val="0"/>
      <w:divBdr>
        <w:top w:val="none" w:sz="0" w:space="0" w:color="auto"/>
        <w:left w:val="none" w:sz="0" w:space="0" w:color="auto"/>
        <w:bottom w:val="none" w:sz="0" w:space="0" w:color="auto"/>
        <w:right w:val="none" w:sz="0" w:space="0" w:color="auto"/>
      </w:divBdr>
    </w:div>
    <w:div w:id="1487282387">
      <w:bodyDiv w:val="1"/>
      <w:marLeft w:val="0"/>
      <w:marRight w:val="0"/>
      <w:marTop w:val="0"/>
      <w:marBottom w:val="0"/>
      <w:divBdr>
        <w:top w:val="none" w:sz="0" w:space="0" w:color="auto"/>
        <w:left w:val="none" w:sz="0" w:space="0" w:color="auto"/>
        <w:bottom w:val="none" w:sz="0" w:space="0" w:color="auto"/>
        <w:right w:val="none" w:sz="0" w:space="0" w:color="auto"/>
      </w:divBdr>
      <w:divsChild>
        <w:div w:id="1141918804">
          <w:marLeft w:val="720"/>
          <w:marRight w:val="0"/>
          <w:marTop w:val="0"/>
          <w:marBottom w:val="0"/>
          <w:divBdr>
            <w:top w:val="none" w:sz="0" w:space="0" w:color="auto"/>
            <w:left w:val="none" w:sz="0" w:space="0" w:color="auto"/>
            <w:bottom w:val="none" w:sz="0" w:space="0" w:color="auto"/>
            <w:right w:val="none" w:sz="0" w:space="0" w:color="auto"/>
          </w:divBdr>
        </w:div>
      </w:divsChild>
    </w:div>
    <w:div w:id="1496143308">
      <w:bodyDiv w:val="1"/>
      <w:marLeft w:val="0"/>
      <w:marRight w:val="0"/>
      <w:marTop w:val="0"/>
      <w:marBottom w:val="0"/>
      <w:divBdr>
        <w:top w:val="none" w:sz="0" w:space="0" w:color="auto"/>
        <w:left w:val="none" w:sz="0" w:space="0" w:color="auto"/>
        <w:bottom w:val="none" w:sz="0" w:space="0" w:color="auto"/>
        <w:right w:val="none" w:sz="0" w:space="0" w:color="auto"/>
      </w:divBdr>
      <w:divsChild>
        <w:div w:id="48000433">
          <w:marLeft w:val="360"/>
          <w:marRight w:val="0"/>
          <w:marTop w:val="200"/>
          <w:marBottom w:val="0"/>
          <w:divBdr>
            <w:top w:val="none" w:sz="0" w:space="0" w:color="auto"/>
            <w:left w:val="none" w:sz="0" w:space="0" w:color="auto"/>
            <w:bottom w:val="none" w:sz="0" w:space="0" w:color="auto"/>
            <w:right w:val="none" w:sz="0" w:space="0" w:color="auto"/>
          </w:divBdr>
        </w:div>
        <w:div w:id="2047294053">
          <w:marLeft w:val="360"/>
          <w:marRight w:val="0"/>
          <w:marTop w:val="0"/>
          <w:marBottom w:val="0"/>
          <w:divBdr>
            <w:top w:val="none" w:sz="0" w:space="0" w:color="auto"/>
            <w:left w:val="none" w:sz="0" w:space="0" w:color="auto"/>
            <w:bottom w:val="none" w:sz="0" w:space="0" w:color="auto"/>
            <w:right w:val="none" w:sz="0" w:space="0" w:color="auto"/>
          </w:divBdr>
        </w:div>
      </w:divsChild>
    </w:div>
    <w:div w:id="1521431155">
      <w:bodyDiv w:val="1"/>
      <w:marLeft w:val="0"/>
      <w:marRight w:val="0"/>
      <w:marTop w:val="0"/>
      <w:marBottom w:val="0"/>
      <w:divBdr>
        <w:top w:val="none" w:sz="0" w:space="0" w:color="auto"/>
        <w:left w:val="none" w:sz="0" w:space="0" w:color="auto"/>
        <w:bottom w:val="none" w:sz="0" w:space="0" w:color="auto"/>
        <w:right w:val="none" w:sz="0" w:space="0" w:color="auto"/>
      </w:divBdr>
      <w:divsChild>
        <w:div w:id="445735099">
          <w:marLeft w:val="360"/>
          <w:marRight w:val="0"/>
          <w:marTop w:val="200"/>
          <w:marBottom w:val="0"/>
          <w:divBdr>
            <w:top w:val="none" w:sz="0" w:space="0" w:color="auto"/>
            <w:left w:val="none" w:sz="0" w:space="0" w:color="auto"/>
            <w:bottom w:val="none" w:sz="0" w:space="0" w:color="auto"/>
            <w:right w:val="none" w:sz="0" w:space="0" w:color="auto"/>
          </w:divBdr>
        </w:div>
        <w:div w:id="1574701927">
          <w:marLeft w:val="1080"/>
          <w:marRight w:val="0"/>
          <w:marTop w:val="100"/>
          <w:marBottom w:val="0"/>
          <w:divBdr>
            <w:top w:val="none" w:sz="0" w:space="0" w:color="auto"/>
            <w:left w:val="none" w:sz="0" w:space="0" w:color="auto"/>
            <w:bottom w:val="none" w:sz="0" w:space="0" w:color="auto"/>
            <w:right w:val="none" w:sz="0" w:space="0" w:color="auto"/>
          </w:divBdr>
        </w:div>
        <w:div w:id="124469602">
          <w:marLeft w:val="1080"/>
          <w:marRight w:val="0"/>
          <w:marTop w:val="100"/>
          <w:marBottom w:val="0"/>
          <w:divBdr>
            <w:top w:val="none" w:sz="0" w:space="0" w:color="auto"/>
            <w:left w:val="none" w:sz="0" w:space="0" w:color="auto"/>
            <w:bottom w:val="none" w:sz="0" w:space="0" w:color="auto"/>
            <w:right w:val="none" w:sz="0" w:space="0" w:color="auto"/>
          </w:divBdr>
        </w:div>
      </w:divsChild>
    </w:div>
    <w:div w:id="1531408313">
      <w:bodyDiv w:val="1"/>
      <w:marLeft w:val="0"/>
      <w:marRight w:val="0"/>
      <w:marTop w:val="0"/>
      <w:marBottom w:val="0"/>
      <w:divBdr>
        <w:top w:val="none" w:sz="0" w:space="0" w:color="auto"/>
        <w:left w:val="none" w:sz="0" w:space="0" w:color="auto"/>
        <w:bottom w:val="none" w:sz="0" w:space="0" w:color="auto"/>
        <w:right w:val="none" w:sz="0" w:space="0" w:color="auto"/>
      </w:divBdr>
      <w:divsChild>
        <w:div w:id="2122333527">
          <w:marLeft w:val="0"/>
          <w:marRight w:val="0"/>
          <w:marTop w:val="0"/>
          <w:marBottom w:val="0"/>
          <w:divBdr>
            <w:top w:val="none" w:sz="0" w:space="0" w:color="auto"/>
            <w:left w:val="none" w:sz="0" w:space="0" w:color="auto"/>
            <w:bottom w:val="none" w:sz="0" w:space="0" w:color="auto"/>
            <w:right w:val="none" w:sz="0" w:space="0" w:color="auto"/>
          </w:divBdr>
        </w:div>
      </w:divsChild>
    </w:div>
    <w:div w:id="1597210044">
      <w:bodyDiv w:val="1"/>
      <w:marLeft w:val="0"/>
      <w:marRight w:val="0"/>
      <w:marTop w:val="0"/>
      <w:marBottom w:val="0"/>
      <w:divBdr>
        <w:top w:val="none" w:sz="0" w:space="0" w:color="auto"/>
        <w:left w:val="none" w:sz="0" w:space="0" w:color="auto"/>
        <w:bottom w:val="none" w:sz="0" w:space="0" w:color="auto"/>
        <w:right w:val="none" w:sz="0" w:space="0" w:color="auto"/>
      </w:divBdr>
    </w:div>
    <w:div w:id="1602756603">
      <w:bodyDiv w:val="1"/>
      <w:marLeft w:val="0"/>
      <w:marRight w:val="0"/>
      <w:marTop w:val="0"/>
      <w:marBottom w:val="0"/>
      <w:divBdr>
        <w:top w:val="none" w:sz="0" w:space="0" w:color="auto"/>
        <w:left w:val="none" w:sz="0" w:space="0" w:color="auto"/>
        <w:bottom w:val="none" w:sz="0" w:space="0" w:color="auto"/>
        <w:right w:val="none" w:sz="0" w:space="0" w:color="auto"/>
      </w:divBdr>
    </w:div>
    <w:div w:id="1704747642">
      <w:bodyDiv w:val="1"/>
      <w:marLeft w:val="0"/>
      <w:marRight w:val="0"/>
      <w:marTop w:val="0"/>
      <w:marBottom w:val="0"/>
      <w:divBdr>
        <w:top w:val="none" w:sz="0" w:space="0" w:color="auto"/>
        <w:left w:val="none" w:sz="0" w:space="0" w:color="auto"/>
        <w:bottom w:val="none" w:sz="0" w:space="0" w:color="auto"/>
        <w:right w:val="none" w:sz="0" w:space="0" w:color="auto"/>
      </w:divBdr>
      <w:divsChild>
        <w:div w:id="2010785744">
          <w:marLeft w:val="360"/>
          <w:marRight w:val="0"/>
          <w:marTop w:val="200"/>
          <w:marBottom w:val="0"/>
          <w:divBdr>
            <w:top w:val="none" w:sz="0" w:space="0" w:color="auto"/>
            <w:left w:val="none" w:sz="0" w:space="0" w:color="auto"/>
            <w:bottom w:val="none" w:sz="0" w:space="0" w:color="auto"/>
            <w:right w:val="none" w:sz="0" w:space="0" w:color="auto"/>
          </w:divBdr>
        </w:div>
      </w:divsChild>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40597174">
      <w:bodyDiv w:val="1"/>
      <w:marLeft w:val="0"/>
      <w:marRight w:val="0"/>
      <w:marTop w:val="0"/>
      <w:marBottom w:val="0"/>
      <w:divBdr>
        <w:top w:val="none" w:sz="0" w:space="0" w:color="auto"/>
        <w:left w:val="none" w:sz="0" w:space="0" w:color="auto"/>
        <w:bottom w:val="none" w:sz="0" w:space="0" w:color="auto"/>
        <w:right w:val="none" w:sz="0" w:space="0" w:color="auto"/>
      </w:divBdr>
      <w:divsChild>
        <w:div w:id="49034233">
          <w:marLeft w:val="360"/>
          <w:marRight w:val="0"/>
          <w:marTop w:val="200"/>
          <w:marBottom w:val="0"/>
          <w:divBdr>
            <w:top w:val="none" w:sz="0" w:space="0" w:color="auto"/>
            <w:left w:val="none" w:sz="0" w:space="0" w:color="auto"/>
            <w:bottom w:val="none" w:sz="0" w:space="0" w:color="auto"/>
            <w:right w:val="none" w:sz="0" w:space="0" w:color="auto"/>
          </w:divBdr>
        </w:div>
        <w:div w:id="1435904179">
          <w:marLeft w:val="360"/>
          <w:marRight w:val="0"/>
          <w:marTop w:val="200"/>
          <w:marBottom w:val="0"/>
          <w:divBdr>
            <w:top w:val="none" w:sz="0" w:space="0" w:color="auto"/>
            <w:left w:val="none" w:sz="0" w:space="0" w:color="auto"/>
            <w:bottom w:val="none" w:sz="0" w:space="0" w:color="auto"/>
            <w:right w:val="none" w:sz="0" w:space="0" w:color="auto"/>
          </w:divBdr>
        </w:div>
      </w:divsChild>
    </w:div>
    <w:div w:id="1767113593">
      <w:bodyDiv w:val="1"/>
      <w:marLeft w:val="0"/>
      <w:marRight w:val="0"/>
      <w:marTop w:val="0"/>
      <w:marBottom w:val="0"/>
      <w:divBdr>
        <w:top w:val="none" w:sz="0" w:space="0" w:color="auto"/>
        <w:left w:val="none" w:sz="0" w:space="0" w:color="auto"/>
        <w:bottom w:val="none" w:sz="0" w:space="0" w:color="auto"/>
        <w:right w:val="none" w:sz="0" w:space="0" w:color="auto"/>
      </w:divBdr>
      <w:divsChild>
        <w:div w:id="544756594">
          <w:marLeft w:val="0"/>
          <w:marRight w:val="0"/>
          <w:marTop w:val="0"/>
          <w:marBottom w:val="0"/>
          <w:divBdr>
            <w:top w:val="none" w:sz="0" w:space="0" w:color="auto"/>
            <w:left w:val="none" w:sz="0" w:space="0" w:color="auto"/>
            <w:bottom w:val="none" w:sz="0" w:space="0" w:color="auto"/>
            <w:right w:val="none" w:sz="0" w:space="0" w:color="auto"/>
          </w:divBdr>
        </w:div>
      </w:divsChild>
    </w:div>
    <w:div w:id="1797289235">
      <w:bodyDiv w:val="1"/>
      <w:marLeft w:val="0"/>
      <w:marRight w:val="0"/>
      <w:marTop w:val="0"/>
      <w:marBottom w:val="0"/>
      <w:divBdr>
        <w:top w:val="none" w:sz="0" w:space="0" w:color="auto"/>
        <w:left w:val="none" w:sz="0" w:space="0" w:color="auto"/>
        <w:bottom w:val="none" w:sz="0" w:space="0" w:color="auto"/>
        <w:right w:val="none" w:sz="0" w:space="0" w:color="auto"/>
      </w:divBdr>
      <w:divsChild>
        <w:div w:id="1669333725">
          <w:marLeft w:val="547"/>
          <w:marRight w:val="0"/>
          <w:marTop w:val="0"/>
          <w:marBottom w:val="0"/>
          <w:divBdr>
            <w:top w:val="none" w:sz="0" w:space="0" w:color="auto"/>
            <w:left w:val="none" w:sz="0" w:space="0" w:color="auto"/>
            <w:bottom w:val="none" w:sz="0" w:space="0" w:color="auto"/>
            <w:right w:val="none" w:sz="0" w:space="0" w:color="auto"/>
          </w:divBdr>
        </w:div>
      </w:divsChild>
    </w:div>
    <w:div w:id="1835604311">
      <w:bodyDiv w:val="1"/>
      <w:marLeft w:val="0"/>
      <w:marRight w:val="0"/>
      <w:marTop w:val="0"/>
      <w:marBottom w:val="0"/>
      <w:divBdr>
        <w:top w:val="none" w:sz="0" w:space="0" w:color="auto"/>
        <w:left w:val="none" w:sz="0" w:space="0" w:color="auto"/>
        <w:bottom w:val="none" w:sz="0" w:space="0" w:color="auto"/>
        <w:right w:val="none" w:sz="0" w:space="0" w:color="auto"/>
      </w:divBdr>
      <w:divsChild>
        <w:div w:id="1126603">
          <w:marLeft w:val="360"/>
          <w:marRight w:val="0"/>
          <w:marTop w:val="200"/>
          <w:marBottom w:val="0"/>
          <w:divBdr>
            <w:top w:val="none" w:sz="0" w:space="0" w:color="auto"/>
            <w:left w:val="none" w:sz="0" w:space="0" w:color="auto"/>
            <w:bottom w:val="none" w:sz="0" w:space="0" w:color="auto"/>
            <w:right w:val="none" w:sz="0" w:space="0" w:color="auto"/>
          </w:divBdr>
        </w:div>
      </w:divsChild>
    </w:div>
    <w:div w:id="1874002130">
      <w:bodyDiv w:val="1"/>
      <w:marLeft w:val="0"/>
      <w:marRight w:val="0"/>
      <w:marTop w:val="0"/>
      <w:marBottom w:val="0"/>
      <w:divBdr>
        <w:top w:val="none" w:sz="0" w:space="0" w:color="auto"/>
        <w:left w:val="none" w:sz="0" w:space="0" w:color="auto"/>
        <w:bottom w:val="none" w:sz="0" w:space="0" w:color="auto"/>
        <w:right w:val="none" w:sz="0" w:space="0" w:color="auto"/>
      </w:divBdr>
      <w:divsChild>
        <w:div w:id="1171026281">
          <w:marLeft w:val="360"/>
          <w:marRight w:val="0"/>
          <w:marTop w:val="200"/>
          <w:marBottom w:val="0"/>
          <w:divBdr>
            <w:top w:val="none" w:sz="0" w:space="0" w:color="auto"/>
            <w:left w:val="none" w:sz="0" w:space="0" w:color="auto"/>
            <w:bottom w:val="none" w:sz="0" w:space="0" w:color="auto"/>
            <w:right w:val="none" w:sz="0" w:space="0" w:color="auto"/>
          </w:divBdr>
        </w:div>
      </w:divsChild>
    </w:div>
    <w:div w:id="1973317807">
      <w:bodyDiv w:val="1"/>
      <w:marLeft w:val="0"/>
      <w:marRight w:val="0"/>
      <w:marTop w:val="0"/>
      <w:marBottom w:val="0"/>
      <w:divBdr>
        <w:top w:val="none" w:sz="0" w:space="0" w:color="auto"/>
        <w:left w:val="none" w:sz="0" w:space="0" w:color="auto"/>
        <w:bottom w:val="none" w:sz="0" w:space="0" w:color="auto"/>
        <w:right w:val="none" w:sz="0" w:space="0" w:color="auto"/>
      </w:divBdr>
      <w:divsChild>
        <w:div w:id="1258563690">
          <w:marLeft w:val="360"/>
          <w:marRight w:val="0"/>
          <w:marTop w:val="200"/>
          <w:marBottom w:val="0"/>
          <w:divBdr>
            <w:top w:val="none" w:sz="0" w:space="0" w:color="auto"/>
            <w:left w:val="none" w:sz="0" w:space="0" w:color="auto"/>
            <w:bottom w:val="none" w:sz="0" w:space="0" w:color="auto"/>
            <w:right w:val="none" w:sz="0" w:space="0" w:color="auto"/>
          </w:divBdr>
        </w:div>
        <w:div w:id="323701318">
          <w:marLeft w:val="360"/>
          <w:marRight w:val="0"/>
          <w:marTop w:val="200"/>
          <w:marBottom w:val="0"/>
          <w:divBdr>
            <w:top w:val="none" w:sz="0" w:space="0" w:color="auto"/>
            <w:left w:val="none" w:sz="0" w:space="0" w:color="auto"/>
            <w:bottom w:val="none" w:sz="0" w:space="0" w:color="auto"/>
            <w:right w:val="none" w:sz="0" w:space="0" w:color="auto"/>
          </w:divBdr>
        </w:div>
        <w:div w:id="1493983058">
          <w:marLeft w:val="360"/>
          <w:marRight w:val="0"/>
          <w:marTop w:val="200"/>
          <w:marBottom w:val="0"/>
          <w:divBdr>
            <w:top w:val="none" w:sz="0" w:space="0" w:color="auto"/>
            <w:left w:val="none" w:sz="0" w:space="0" w:color="auto"/>
            <w:bottom w:val="none" w:sz="0" w:space="0" w:color="auto"/>
            <w:right w:val="none" w:sz="0" w:space="0" w:color="auto"/>
          </w:divBdr>
        </w:div>
      </w:divsChild>
    </w:div>
    <w:div w:id="1994948047">
      <w:bodyDiv w:val="1"/>
      <w:marLeft w:val="0"/>
      <w:marRight w:val="0"/>
      <w:marTop w:val="0"/>
      <w:marBottom w:val="0"/>
      <w:divBdr>
        <w:top w:val="none" w:sz="0" w:space="0" w:color="auto"/>
        <w:left w:val="none" w:sz="0" w:space="0" w:color="auto"/>
        <w:bottom w:val="none" w:sz="0" w:space="0" w:color="auto"/>
        <w:right w:val="none" w:sz="0" w:space="0" w:color="auto"/>
      </w:divBdr>
      <w:divsChild>
        <w:div w:id="1535725089">
          <w:marLeft w:val="547"/>
          <w:marRight w:val="0"/>
          <w:marTop w:val="0"/>
          <w:marBottom w:val="0"/>
          <w:divBdr>
            <w:top w:val="none" w:sz="0" w:space="0" w:color="auto"/>
            <w:left w:val="none" w:sz="0" w:space="0" w:color="auto"/>
            <w:bottom w:val="none" w:sz="0" w:space="0" w:color="auto"/>
            <w:right w:val="none" w:sz="0" w:space="0" w:color="auto"/>
          </w:divBdr>
        </w:div>
      </w:divsChild>
    </w:div>
    <w:div w:id="2010206988">
      <w:bodyDiv w:val="1"/>
      <w:marLeft w:val="0"/>
      <w:marRight w:val="0"/>
      <w:marTop w:val="0"/>
      <w:marBottom w:val="0"/>
      <w:divBdr>
        <w:top w:val="none" w:sz="0" w:space="0" w:color="auto"/>
        <w:left w:val="none" w:sz="0" w:space="0" w:color="auto"/>
        <w:bottom w:val="none" w:sz="0" w:space="0" w:color="auto"/>
        <w:right w:val="none" w:sz="0" w:space="0" w:color="auto"/>
      </w:divBdr>
      <w:divsChild>
        <w:div w:id="1579366707">
          <w:marLeft w:val="720"/>
          <w:marRight w:val="0"/>
          <w:marTop w:val="0"/>
          <w:marBottom w:val="0"/>
          <w:divBdr>
            <w:top w:val="none" w:sz="0" w:space="0" w:color="auto"/>
            <w:left w:val="none" w:sz="0" w:space="0" w:color="auto"/>
            <w:bottom w:val="none" w:sz="0" w:space="0" w:color="auto"/>
            <w:right w:val="none" w:sz="0" w:space="0" w:color="auto"/>
          </w:divBdr>
        </w:div>
      </w:divsChild>
    </w:div>
    <w:div w:id="2069256718">
      <w:bodyDiv w:val="1"/>
      <w:marLeft w:val="0"/>
      <w:marRight w:val="0"/>
      <w:marTop w:val="0"/>
      <w:marBottom w:val="0"/>
      <w:divBdr>
        <w:top w:val="none" w:sz="0" w:space="0" w:color="auto"/>
        <w:left w:val="none" w:sz="0" w:space="0" w:color="auto"/>
        <w:bottom w:val="none" w:sz="0" w:space="0" w:color="auto"/>
        <w:right w:val="none" w:sz="0" w:space="0" w:color="auto"/>
      </w:divBdr>
      <w:divsChild>
        <w:div w:id="10128767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60C7C1-AFED-4E38-BF66-43ECDFA5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7</Pages>
  <Words>331</Words>
  <Characters>1893</Characters>
  <Application>Microsoft Office Word</Application>
  <DocSecurity>0</DocSecurity>
  <PresentationFormat/>
  <Lines>15</Lines>
  <Paragraphs>4</Paragraphs>
  <Slides>0</Slides>
  <Notes>0</Notes>
  <HiddenSlides>0</HiddenSlides>
  <MMClips>0</MMClips>
  <ScaleCrop>false</ScaleCrop>
  <Company>WWW.YlmF.CoM</Company>
  <LinksUpToDate>false</LinksUpToDate>
  <CharactersWithSpaces>2220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zzhongg007@126.com</cp:lastModifiedBy>
  <cp:revision>15</cp:revision>
  <cp:lastPrinted>2012-10-11T08:46:00Z</cp:lastPrinted>
  <dcterms:created xsi:type="dcterms:W3CDTF">2021-01-29T03:11:00Z</dcterms:created>
  <dcterms:modified xsi:type="dcterms:W3CDTF">2021-02-05T06:46:00Z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