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67351" w:rsidRPr="00D05F38" w:rsidRDefault="00D27820" w:rsidP="00D05F3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D05F38">
        <w:rPr>
          <w:rFonts w:ascii="微软雅黑" w:eastAsia="微软雅黑" w:hAnsi="微软雅黑" w:hint="eastAsia"/>
          <w:b/>
          <w:sz w:val="32"/>
          <w:szCs w:val="32"/>
        </w:rPr>
        <w:t>京东电脑数码“未来好物站”跨界营销项目</w:t>
      </w:r>
      <w:bookmarkEnd w:id="0"/>
    </w:p>
    <w:p w:rsidR="00567351" w:rsidRPr="004A1ECC" w:rsidRDefault="00D2782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A1ECC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4A1ECC">
        <w:rPr>
          <w:rFonts w:ascii="微软雅黑" w:eastAsia="微软雅黑" w:hAnsi="微软雅黑" w:hint="eastAsia"/>
          <w:sz w:val="21"/>
          <w:szCs w:val="21"/>
        </w:rPr>
        <w:t>京东</w:t>
      </w:r>
      <w:r w:rsidR="001F04A4" w:rsidRPr="004A1ECC">
        <w:rPr>
          <w:rFonts w:ascii="微软雅黑" w:eastAsia="微软雅黑" w:hAnsi="微软雅黑" w:hint="eastAsia"/>
          <w:sz w:val="21"/>
          <w:szCs w:val="21"/>
        </w:rPr>
        <w:t>零售</w:t>
      </w:r>
    </w:p>
    <w:p w:rsidR="00567351" w:rsidRPr="004A1ECC" w:rsidRDefault="00D2782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A1ECC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F04A4" w:rsidRPr="004A1ECC">
        <w:rPr>
          <w:rFonts w:ascii="微软雅黑" w:eastAsia="微软雅黑" w:hAnsi="微软雅黑" w:hint="eastAsia"/>
          <w:sz w:val="21"/>
          <w:szCs w:val="21"/>
        </w:rPr>
        <w:t>互联网</w:t>
      </w:r>
      <w:r w:rsidR="001F04A4" w:rsidRPr="004A1ECC">
        <w:rPr>
          <w:rFonts w:ascii="微软雅黑" w:eastAsia="微软雅黑" w:hAnsi="微软雅黑"/>
          <w:sz w:val="21"/>
          <w:szCs w:val="21"/>
        </w:rPr>
        <w:t>/电商</w:t>
      </w:r>
    </w:p>
    <w:p w:rsidR="00567351" w:rsidRPr="004A1ECC" w:rsidRDefault="00D2782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A1ECC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4A1ECC">
        <w:rPr>
          <w:rFonts w:ascii="微软雅黑" w:eastAsia="微软雅黑" w:hAnsi="微软雅黑" w:hint="eastAsia"/>
          <w:sz w:val="21"/>
          <w:szCs w:val="21"/>
        </w:rPr>
        <w:t>2020.08.25</w:t>
      </w:r>
      <w:r w:rsidR="004A1ECC">
        <w:rPr>
          <w:rFonts w:ascii="微软雅黑" w:eastAsia="微软雅黑" w:hAnsi="微软雅黑" w:hint="eastAsia"/>
          <w:sz w:val="21"/>
          <w:szCs w:val="21"/>
        </w:rPr>
        <w:t>-</w:t>
      </w:r>
      <w:r w:rsidRPr="004A1ECC">
        <w:rPr>
          <w:rFonts w:ascii="微软雅黑" w:eastAsia="微软雅黑" w:hAnsi="微软雅黑" w:hint="eastAsia"/>
          <w:sz w:val="21"/>
          <w:szCs w:val="21"/>
        </w:rPr>
        <w:t>09.02</w:t>
      </w:r>
    </w:p>
    <w:p w:rsidR="00567351" w:rsidRPr="004A1ECC" w:rsidRDefault="00D27820" w:rsidP="004A1EC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4A1EC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Pr="004A1ECC">
        <w:rPr>
          <w:rFonts w:ascii="微软雅黑" w:eastAsia="微软雅黑" w:hAnsi="微软雅黑" w:hint="eastAsia"/>
          <w:bCs/>
          <w:sz w:val="21"/>
          <w:szCs w:val="21"/>
        </w:rPr>
        <w:t>跨界联合营销类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营销背景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2020年8月，在我国“天问一号”火星探测器、NASA“毅力号”火星车先后发射，国内天文宇航话题正热之时，戴尔外星人x NASA 进行了一次IP合作，推出外星人太空巡游礼盒，并在京东站内打造“巅峰24小时”专题页，与京东平台深度合作。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京东电脑数码利用此次IP合作资源，联手京东站内相机及图书品类，打造一次跨品类多品牌的整合营销案例。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营销目标</w:t>
      </w:r>
    </w:p>
    <w:p w:rsidR="00567351" w:rsidRPr="00D05F38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一方面带动站内促销专题页流量，拉动戴尔外星人、京东站内相机、图书品类的销售；另一方面在social端进行强发声，影响天文爱好者与年轻群体逛京东。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策略与创意</w:t>
      </w:r>
    </w:p>
    <w:p w:rsidR="00567351" w:rsidRDefault="00D27820" w:rsidP="00D05F38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提炼“外星人游戏本”、“NASA”、“京东”、“相机”、“图书”等关键词后，从由于2020上半年过于魔幻，出现了“下半年说不定会出现外星人”的全民期待现象切入，把外星人游戏本和外星人做联结，我们打造一个独特的“外星人”形象，把“未来”的设想呈现给用户，同时将京东包装成为“未来好物站”这样一个支持用户探索宇宙，实现好奇心的形象，借势平台、品牌、IP、热点，有节奏地围绕其进行一系列social营销。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预热期，我们围绕 #2020 发现外星人#为话题，发布悬念海报，吸引目标用户关注。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爆发期，我们以一支科幻沙雕向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</w:rPr>
        <w:t>tvc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</w:rPr>
        <w:t>为核心，从“登月”、“阿姆斯特朗信号消失的4分半钟发生了什么”的脑洞出发，结合京东平台特性，结合讲述一个未来京东快递员，到月球上给外星人送“外星人电脑、索尼相机、行星全书”的#未来好物站#故事。</w:t>
      </w:r>
    </w:p>
    <w:p w:rsidR="00567351" w:rsidRPr="00D05F38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后续我们联合《时尚芭莎》，为我们的外星人、京东宇宙快递员、产品，打造平面大片，演绎星际时尚，打造独特的外星人营销。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执行过程/媒体表现</w:t>
      </w:r>
    </w:p>
    <w:p w:rsidR="00567351" w:rsidRDefault="00D27820" w:rsidP="00D05F38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主KV及专题页——定调传播 落地站内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以宇宙为背景，结合</w:t>
      </w:r>
      <w:r w:rsidR="004A1ECC">
        <w:rPr>
          <w:rFonts w:ascii="微软雅黑" w:eastAsia="微软雅黑" w:hAnsi="微软雅黑" w:cs="微软雅黑"/>
          <w:sz w:val="21"/>
          <w:szCs w:val="21"/>
        </w:rPr>
        <w:t>NASA</w:t>
      </w:r>
      <w:r>
        <w:rPr>
          <w:rFonts w:ascii="微软雅黑" w:eastAsia="微软雅黑" w:hAnsi="微软雅黑" w:cs="微软雅黑" w:hint="eastAsia"/>
          <w:sz w:val="21"/>
          <w:szCs w:val="21"/>
        </w:rPr>
        <w:t>、空间站、外星人、外星人电脑、图书、相机等元素，做出外星人与宇航员的经典动作，呈现一幅浪漫的人类探索宇宙景象，定调传播。</w:t>
      </w:r>
    </w:p>
    <w:p w:rsidR="00567351" w:rsidRDefault="00D27820" w:rsidP="00D05F3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>
            <wp:extent cx="3901440" cy="2194560"/>
            <wp:effectExtent l="0" t="0" r="0" b="0"/>
            <wp:docPr id="1" name="图片 1" descr="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k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最终传播落地京东#未来好物站#站内专题页，完善整个传播闭环，将用户引流至站内。</w:t>
      </w:r>
    </w:p>
    <w:p w:rsidR="00567351" w:rsidRDefault="00D27820" w:rsidP="00D05F3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>
            <wp:extent cx="5716270" cy="2783205"/>
            <wp:effectExtent l="0" t="0" r="13970" b="5715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2、预热期【8月25日】——悬念预热 话题造势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在预热期，围绕 #2020发现外星人#话题，联合天文、段子手类KOL发布悬念海报，为视频上线做预热，借“发现外星人”的噱头吸引用户注意和猜测。</w:t>
      </w:r>
    </w:p>
    <w:p w:rsidR="00567351" w:rsidRDefault="00D27820" w:rsidP="00D05F3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>
            <wp:extent cx="2045335" cy="3636645"/>
            <wp:effectExtent l="0" t="0" r="12065" b="1905"/>
            <wp:docPr id="3" name="图片 3" descr="悬念预热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悬念预热海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3、爆发期【8月25日~8月28日】——人群强曝光，出圈爆声量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悬念海报发布当晚，用一支高质感的科幻沙雕病毒视频告知用户促销信息点。TVC从“登月”、“阿姆斯特朗信号消失的4分半钟发生了什么”的脑洞出发，讲述了一个未来京东快递员登月，与外星人相遇的科幻沙雕故事，送“外星人电脑、索尼相机、行星全书”获得外星人的友谊，与外星人一起开黑、拍照、读睡前故事，塑造了一个独特、生动的外星人形象。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>
            <wp:extent cx="5715635" cy="3251835"/>
            <wp:effectExtent l="0" t="0" r="14605" b="9525"/>
            <wp:docPr id="2" name="图片 2" descr="TVC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VC截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视频链接：</w:t>
      </w:r>
      <w:hyperlink r:id="rId13" w:history="1">
        <w:r>
          <w:rPr>
            <w:rStyle w:val="af2"/>
            <w:rFonts w:ascii="微软雅黑" w:eastAsia="微软雅黑" w:hAnsi="微软雅黑" w:cs="微软雅黑" w:hint="eastAsia"/>
            <w:sz w:val="21"/>
            <w:szCs w:val="21"/>
          </w:rPr>
          <w:t>https://v.qq.com/x/page/s3146ade63j.html</w:t>
        </w:r>
      </w:hyperlink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4、延热期【9月2日】——联手芭莎，演绎星际大片</w:t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打造未来好物站之后，为了延续热度，还联合《时尚芭莎》，拍摄了一组外星人和京东宇航员的星际时尚大片，邀请知名摄影师梁恒溢为外星人、京东宇宙快递员、产品，打造平面大片，演绎星际时尚，打造独特的外星人营销。以外星人及太空巡游礼盒、索尼、《行星全书》产品为道具摆出不同pose，在未来金属感十足的空间里，安利京东上的宇宙潮流好物，制造话题点，吸引受众眼球。</w:t>
      </w:r>
    </w:p>
    <w:p w:rsidR="00567351" w:rsidRPr="00D05F38" w:rsidRDefault="00D27820" w:rsidP="00D05F3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>
            <wp:extent cx="5716270" cy="2719705"/>
            <wp:effectExtent l="0" t="0" r="13970" b="8255"/>
            <wp:docPr id="11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51" w:rsidRDefault="00D27820" w:rsidP="00D05F3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营销效果与市场反馈</w:t>
      </w:r>
    </w:p>
    <w:p w:rsidR="00567351" w:rsidRPr="004A1ECC" w:rsidRDefault="00D27820" w:rsidP="00D05F38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微博端超1.7亿曝光量，引起约14万次互动讨论，病毒视频全网超1000万播放量，外星人活动当天京东自营店销售同比去年增长972%，同比618增长293%，外星人2006年经典机箱和外壳拍卖出价300次，高端游戏本成交额第一。</w:t>
      </w:r>
    </w:p>
    <w:sectPr w:rsidR="00567351" w:rsidRPr="004A1EC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7A0" w:rsidRDefault="008927A0">
      <w:r>
        <w:separator/>
      </w:r>
    </w:p>
  </w:endnote>
  <w:endnote w:type="continuationSeparator" w:id="0">
    <w:p w:rsidR="008927A0" w:rsidRDefault="00892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351" w:rsidRDefault="00D27820">
    <w:pPr>
      <w:pStyle w:val="a8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:rsidR="00567351" w:rsidRDefault="00567351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351" w:rsidRDefault="00567351">
    <w:pPr>
      <w:pStyle w:val="a8"/>
      <w:framePr w:wrap="around" w:vAnchor="text" w:hAnchor="margin" w:xAlign="right" w:y="1"/>
      <w:rPr>
        <w:rStyle w:val="af"/>
      </w:rPr>
    </w:pPr>
  </w:p>
  <w:p w:rsidR="00567351" w:rsidRDefault="00567351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ECC" w:rsidRDefault="004A1EC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7A0" w:rsidRDefault="008927A0">
      <w:r>
        <w:separator/>
      </w:r>
    </w:p>
  </w:footnote>
  <w:footnote w:type="continuationSeparator" w:id="0">
    <w:p w:rsidR="008927A0" w:rsidRDefault="00892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ECC" w:rsidRDefault="004A1EC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351" w:rsidRDefault="00D27820">
    <w:pPr>
      <w:pStyle w:val="a9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ECC" w:rsidRDefault="004A1EC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710F5E"/>
    <w:multiLevelType w:val="singleLevel"/>
    <w:tmpl w:val="60710F5E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3FC3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04A4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1ECC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351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27A0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5F38"/>
    <w:rsid w:val="00D13BC3"/>
    <w:rsid w:val="00D14F03"/>
    <w:rsid w:val="00D27820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A91106F"/>
    <w:rsid w:val="14CB74BC"/>
    <w:rsid w:val="255C7E44"/>
    <w:rsid w:val="28D74834"/>
    <w:rsid w:val="2E46259A"/>
    <w:rsid w:val="4A4C7AA4"/>
    <w:rsid w:val="505366EA"/>
    <w:rsid w:val="62DE710F"/>
    <w:rsid w:val="65955D0D"/>
    <w:rsid w:val="67522A8A"/>
    <w:rsid w:val="6BA63D0F"/>
    <w:rsid w:val="70B04AF9"/>
    <w:rsid w:val="7E8F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FC539A"/>
  <w15:docId w15:val="{FF2C7191-903A-40EB-884C-96F187182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nhideWhenUsed/>
    <w:qFormat/>
  </w:style>
  <w:style w:type="paragraph" w:styleId="a4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5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b">
    <w:name w:val="Title"/>
    <w:basedOn w:val="a"/>
    <w:link w:val="ac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1">
    <w:name w:val="Emphasis"/>
    <w:basedOn w:val="a0"/>
    <w:qFormat/>
    <w:rPr>
      <w:i/>
    </w:rPr>
  </w:style>
  <w:style w:type="character" w:styleId="af2">
    <w:name w:val="Hyperlink"/>
    <w:basedOn w:val="a0"/>
    <w:qFormat/>
    <w:rPr>
      <w:color w:val="0000FF"/>
      <w:u w:val="single"/>
    </w:rPr>
  </w:style>
  <w:style w:type="character" w:customStyle="1" w:styleId="ac">
    <w:name w:val="标题 字符"/>
    <w:basedOn w:val="a0"/>
    <w:link w:val="ab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3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4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.qq.com/x/page/s3146ade63j.html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3A03D4-20E3-6941-9EFB-5D212CD4F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241</Words>
  <Characters>1380</Characters>
  <Application>Microsoft Office Word</Application>
  <DocSecurity>0</DocSecurity>
  <Lines>11</Lines>
  <Paragraphs>3</Paragraphs>
  <ScaleCrop>false</ScaleCrop>
  <Company>WWW.YlmF.CoM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2021-01-26T08:48:00Z</dcterms:created>
  <dcterms:modified xsi:type="dcterms:W3CDTF">2021-01-26T08:48:00Z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