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dat" ContentType="text/pla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6abd06bcbab84b70" Type="http://schemas.microsoft.com/office/2006/relationships/txt" Target="udata/data.dat"/><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B8A0EE4" w14:textId="33A19CAD" w:rsidR="00303DED" w:rsidRPr="00303DED" w:rsidRDefault="00BE4E31" w:rsidP="00303DED">
      <w:pPr>
        <w:spacing w:beforeLines="100" w:before="240" w:afterLines="100" w:after="240"/>
        <w:jc w:val="center"/>
        <w:textAlignment w:val="baseline"/>
        <w:rPr>
          <w:rFonts w:ascii="微软雅黑" w:eastAsia="微软雅黑" w:hAnsi="微软雅黑"/>
          <w:b/>
          <w:sz w:val="32"/>
          <w:szCs w:val="32"/>
        </w:rPr>
      </w:pPr>
      <w:bookmarkStart w:id="0" w:name="_GoBack"/>
      <w:r w:rsidRPr="00303DED">
        <w:rPr>
          <w:rFonts w:ascii="微软雅黑" w:eastAsia="微软雅黑" w:hAnsi="微软雅黑" w:hint="eastAsia"/>
          <w:b/>
          <w:sz w:val="32"/>
          <w:szCs w:val="32"/>
        </w:rPr>
        <w:t>京东潮我来</w:t>
      </w:r>
      <w:bookmarkEnd w:id="0"/>
    </w:p>
    <w:p w14:paraId="0B14D8D6" w14:textId="755B8547"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BE4E31">
        <w:rPr>
          <w:rFonts w:ascii="微软雅黑" w:eastAsia="微软雅黑" w:hAnsi="微软雅黑" w:hint="eastAsia"/>
          <w:sz w:val="21"/>
          <w:szCs w:val="21"/>
        </w:rPr>
        <w:t>京东零售</w:t>
      </w:r>
    </w:p>
    <w:p w14:paraId="39CF38F3" w14:textId="63A0B2E0"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BE4E31" w:rsidRPr="00EE5FB6">
        <w:rPr>
          <w:rFonts w:ascii="微软雅黑" w:eastAsia="微软雅黑" w:hAnsi="微软雅黑" w:hint="eastAsia"/>
          <w:sz w:val="21"/>
          <w:szCs w:val="21"/>
        </w:rPr>
        <w:t>互联网</w:t>
      </w:r>
      <w:r w:rsidR="00BE4E31" w:rsidRPr="00EE5FB6">
        <w:rPr>
          <w:rFonts w:ascii="微软雅黑" w:eastAsia="微软雅黑" w:hAnsi="微软雅黑"/>
          <w:sz w:val="21"/>
          <w:szCs w:val="21"/>
        </w:rPr>
        <w:t>/电商</w:t>
      </w:r>
    </w:p>
    <w:p w14:paraId="5DC88663" w14:textId="5BD1D219"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E4E31">
        <w:rPr>
          <w:rFonts w:ascii="微软雅黑" w:eastAsia="微软雅黑" w:hAnsi="微软雅黑" w:hint="eastAsia"/>
          <w:sz w:val="21"/>
          <w:szCs w:val="21"/>
        </w:rPr>
        <w:t>2020.11.</w:t>
      </w:r>
      <w:r w:rsidR="00E52E36">
        <w:rPr>
          <w:rFonts w:ascii="微软雅黑" w:eastAsia="微软雅黑" w:hAnsi="微软雅黑"/>
          <w:sz w:val="21"/>
          <w:szCs w:val="21"/>
        </w:rPr>
        <w:t>0</w:t>
      </w:r>
      <w:r w:rsidR="00BE4E31">
        <w:rPr>
          <w:rFonts w:ascii="微软雅黑" w:eastAsia="微软雅黑" w:hAnsi="微软雅黑" w:hint="eastAsia"/>
          <w:sz w:val="21"/>
          <w:szCs w:val="21"/>
        </w:rPr>
        <w:t>1-11.</w:t>
      </w:r>
      <w:r w:rsidR="00E52E36">
        <w:rPr>
          <w:rFonts w:ascii="微软雅黑" w:eastAsia="微软雅黑" w:hAnsi="微软雅黑"/>
          <w:sz w:val="21"/>
          <w:szCs w:val="21"/>
        </w:rPr>
        <w:t>0</w:t>
      </w:r>
      <w:r w:rsidR="00BE4E31">
        <w:rPr>
          <w:rFonts w:ascii="微软雅黑" w:eastAsia="微软雅黑" w:hAnsi="微软雅黑" w:hint="eastAsia"/>
          <w:sz w:val="21"/>
          <w:szCs w:val="21"/>
        </w:rPr>
        <w:t>5</w:t>
      </w:r>
    </w:p>
    <w:p w14:paraId="283EDB48" w14:textId="12FCF675" w:rsidR="008875A4" w:rsidRPr="00B51011" w:rsidRDefault="000631F9" w:rsidP="00B51011">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E52E36" w:rsidRPr="00E52E36">
        <w:rPr>
          <w:rFonts w:ascii="微软雅黑" w:eastAsia="微软雅黑" w:hAnsi="微软雅黑" w:hint="eastAsia"/>
          <w:sz w:val="21"/>
          <w:szCs w:val="21"/>
        </w:rPr>
        <w:t>电商营销类</w:t>
      </w:r>
    </w:p>
    <w:p w14:paraId="0E6F1D1F" w14:textId="77777777" w:rsidR="00B5241D" w:rsidRPr="002B1FC2" w:rsidRDefault="000631F9" w:rsidP="00303DED">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1EB4D2C0" w14:textId="0855F1FE" w:rsidR="00770F24" w:rsidRPr="00B51011" w:rsidRDefault="00C83C8E" w:rsidP="00303DED">
      <w:pPr>
        <w:spacing w:before="100" w:beforeAutospacing="1" w:after="100" w:afterAutospacing="1"/>
        <w:textAlignment w:val="baseline"/>
        <w:rPr>
          <w:rFonts w:ascii="微软雅黑" w:eastAsia="微软雅黑" w:hAnsi="微软雅黑"/>
          <w:bCs/>
          <w:sz w:val="21"/>
          <w:szCs w:val="21"/>
        </w:rPr>
      </w:pPr>
      <w:r w:rsidRPr="00B51011">
        <w:rPr>
          <w:rFonts w:ascii="微软雅黑" w:eastAsia="微软雅黑" w:hAnsi="微软雅黑" w:hint="eastAsia"/>
          <w:sz w:val="21"/>
          <w:szCs w:val="21"/>
        </w:rPr>
        <w:t>为实现“有质量的增长”，</w:t>
      </w:r>
      <w:r w:rsidRPr="00B51011">
        <w:rPr>
          <w:rFonts w:ascii="微软雅黑" w:eastAsia="微软雅黑" w:hAnsi="微软雅黑" w:hint="eastAsia"/>
          <w:bCs/>
          <w:sz w:val="21"/>
          <w:szCs w:val="21"/>
        </w:rPr>
        <w:t>年轻用户、下沉用户为重点关注方向</w:t>
      </w:r>
      <w:r w:rsidRPr="00B51011">
        <w:rPr>
          <w:rFonts w:ascii="微软雅黑" w:eastAsia="微软雅黑" w:hAnsi="微软雅黑" w:hint="eastAsia"/>
          <w:sz w:val="21"/>
          <w:szCs w:val="21"/>
        </w:rPr>
        <w:t>。年轻用户不论是用户数量、用户行为都是京东重要的成长增量，急需充分挖掘其购买力，使其成为业务增长的新的爆发点。</w:t>
      </w:r>
      <w:r w:rsidR="00770F24" w:rsidRPr="00B51011">
        <w:rPr>
          <w:rFonts w:ascii="微软雅黑" w:eastAsia="微软雅黑" w:hAnsi="微软雅黑" w:hint="eastAsia"/>
          <w:sz w:val="21"/>
          <w:szCs w:val="21"/>
        </w:rPr>
        <w:t>京东市场部</w:t>
      </w:r>
      <w:r w:rsidRPr="00B51011">
        <w:rPr>
          <w:rFonts w:ascii="微软雅黑" w:eastAsia="微软雅黑" w:hAnsi="微软雅黑" w:hint="eastAsia"/>
          <w:sz w:val="21"/>
          <w:szCs w:val="21"/>
        </w:rPr>
        <w:t>基于时下</w:t>
      </w:r>
      <w:r w:rsidRPr="00B51011">
        <w:rPr>
          <w:rFonts w:ascii="微软雅黑" w:eastAsia="微软雅黑" w:hAnsi="微软雅黑" w:hint="eastAsia"/>
          <w:bCs/>
          <w:sz w:val="21"/>
          <w:szCs w:val="21"/>
        </w:rPr>
        <w:t>年轻用户</w:t>
      </w:r>
      <w:r w:rsidRPr="00B51011">
        <w:rPr>
          <w:rFonts w:ascii="微软雅黑" w:eastAsia="微软雅黑" w:hAnsi="微软雅黑" w:hint="eastAsia"/>
          <w:sz w:val="21"/>
          <w:szCs w:val="21"/>
        </w:rPr>
        <w:t>感兴趣的话题，针对KA品牌，</w:t>
      </w:r>
      <w:r w:rsidRPr="00B51011">
        <w:rPr>
          <w:rFonts w:ascii="微软雅黑" w:eastAsia="微软雅黑" w:hAnsi="微软雅黑" w:hint="eastAsia"/>
          <w:bCs/>
          <w:sz w:val="21"/>
          <w:szCs w:val="21"/>
        </w:rPr>
        <w:t>以组团的方式共建营销</w:t>
      </w:r>
      <w:r w:rsidRPr="00B51011">
        <w:rPr>
          <w:rFonts w:ascii="微软雅黑" w:eastAsia="微软雅黑" w:hAnsi="微软雅黑" w:hint="eastAsia"/>
          <w:sz w:val="21"/>
          <w:szCs w:val="21"/>
        </w:rPr>
        <w:t>。年轻人关注什么，我们就做什么主题，</w:t>
      </w:r>
      <w:r w:rsidRPr="00B51011">
        <w:rPr>
          <w:rFonts w:ascii="微软雅黑" w:eastAsia="微软雅黑" w:hAnsi="微软雅黑" w:hint="eastAsia"/>
          <w:bCs/>
          <w:sz w:val="21"/>
          <w:szCs w:val="21"/>
        </w:rPr>
        <w:t>追热点，用热点</w:t>
      </w:r>
      <w:r w:rsidRPr="00B51011">
        <w:rPr>
          <w:rFonts w:ascii="微软雅黑" w:eastAsia="微软雅黑" w:hAnsi="微软雅黑" w:hint="eastAsia"/>
          <w:sz w:val="21"/>
          <w:szCs w:val="21"/>
        </w:rPr>
        <w:t>。</w:t>
      </w:r>
      <w:r w:rsidR="00770F24" w:rsidRPr="00B51011">
        <w:rPr>
          <w:rFonts w:ascii="微软雅黑" w:eastAsia="微软雅黑" w:hAnsi="微软雅黑" w:hint="eastAsia"/>
          <w:sz w:val="21"/>
          <w:szCs w:val="21"/>
        </w:rPr>
        <w:t>产出</w:t>
      </w:r>
      <w:r w:rsidRPr="00B51011">
        <w:rPr>
          <w:rFonts w:ascii="微软雅黑" w:eastAsia="微软雅黑" w:hAnsi="微软雅黑" w:hint="eastAsia"/>
          <w:bCs/>
          <w:sz w:val="21"/>
          <w:szCs w:val="21"/>
        </w:rPr>
        <w:t>针对Z世代的年轻化营销栏目</w:t>
      </w:r>
      <w:r w:rsidR="00770F24" w:rsidRPr="00B51011">
        <w:rPr>
          <w:rFonts w:ascii="微软雅黑" w:eastAsia="微软雅黑" w:hAnsi="微软雅黑" w:hint="eastAsia"/>
          <w:bCs/>
          <w:sz w:val="21"/>
          <w:szCs w:val="21"/>
        </w:rPr>
        <w:t>-京东潮我来，本次活动为京东潮我来11月主题活动</w:t>
      </w:r>
      <w:r w:rsidRPr="00B51011">
        <w:rPr>
          <w:rFonts w:ascii="微软雅黑" w:eastAsia="微软雅黑" w:hAnsi="微软雅黑" w:hint="eastAsia"/>
          <w:bCs/>
          <w:sz w:val="21"/>
          <w:szCs w:val="21"/>
        </w:rPr>
        <w:t>。</w:t>
      </w:r>
    </w:p>
    <w:p w14:paraId="0240C555" w14:textId="05A232EF" w:rsidR="00770F24" w:rsidRPr="00B51011" w:rsidRDefault="00770F24" w:rsidP="00303DED">
      <w:pPr>
        <w:spacing w:before="100" w:beforeAutospacing="1" w:after="100" w:afterAutospacing="1"/>
        <w:textAlignment w:val="baseline"/>
        <w:rPr>
          <w:rFonts w:ascii="微软雅黑" w:eastAsia="微软雅黑" w:hAnsi="微软雅黑"/>
          <w:sz w:val="21"/>
          <w:szCs w:val="21"/>
        </w:rPr>
      </w:pPr>
      <w:r w:rsidRPr="00B51011">
        <w:rPr>
          <w:rFonts w:ascii="微软雅黑" w:eastAsia="微软雅黑" w:hAnsi="微软雅黑" w:hint="eastAsia"/>
          <w:sz w:val="21"/>
          <w:szCs w:val="21"/>
        </w:rPr>
        <w:t>核心策略：模式策略上，联动7大KA品牌</w:t>
      </w:r>
      <w:r w:rsidR="00FE3DF0" w:rsidRPr="00B51011">
        <w:rPr>
          <w:rFonts w:ascii="微软雅黑" w:eastAsia="微软雅黑" w:hAnsi="微软雅黑" w:hint="eastAsia"/>
          <w:sz w:val="21"/>
          <w:szCs w:val="21"/>
        </w:rPr>
        <w:t>（益达、高洁丝、护舒宝、德芙、元气森林、多芬、维达）</w:t>
      </w:r>
      <w:r w:rsidRPr="00B51011">
        <w:rPr>
          <w:rFonts w:ascii="微软雅黑" w:eastAsia="微软雅黑" w:hAnsi="微软雅黑" w:hint="eastAsia"/>
          <w:sz w:val="21"/>
          <w:szCs w:val="21"/>
        </w:rPr>
        <w:t>共同打造主题营销活动，产出平台维度的物料进行传播；营销策略上，产出核心视频物料在B站及微博进行原创博主二创传播。</w:t>
      </w:r>
    </w:p>
    <w:p w14:paraId="3751F760" w14:textId="6B42F1BD" w:rsidR="000631F9" w:rsidRPr="002B1FC2" w:rsidRDefault="000631F9" w:rsidP="00303DED">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376F3567" w14:textId="0DDD904E" w:rsidR="00E40EE7" w:rsidRPr="00E5768D" w:rsidRDefault="00770F24" w:rsidP="00303DED">
      <w:pPr>
        <w:spacing w:before="100" w:beforeAutospacing="1" w:after="100" w:afterAutospacing="1"/>
        <w:textAlignment w:val="baseline"/>
        <w:rPr>
          <w:rFonts w:ascii="微软雅黑" w:eastAsia="微软雅黑" w:hAnsi="微软雅黑" w:hint="eastAsia"/>
          <w:sz w:val="21"/>
          <w:szCs w:val="21"/>
        </w:rPr>
      </w:pPr>
      <w:r w:rsidRPr="00770F24">
        <w:rPr>
          <w:rFonts w:ascii="微软雅黑" w:eastAsia="微软雅黑" w:hAnsi="微软雅黑" w:hint="eastAsia"/>
          <w:sz w:val="21"/>
          <w:szCs w:val="21"/>
        </w:rPr>
        <w:t>营销层面，为京东潮我来营销栏目积累营销内容，业务层面，通过站外传播为站内带来新用户，尤其是年轻用户</w:t>
      </w:r>
      <w:r>
        <w:rPr>
          <w:rFonts w:ascii="微软雅黑" w:eastAsia="微软雅黑" w:hAnsi="微软雅黑" w:hint="eastAsia"/>
          <w:sz w:val="21"/>
          <w:szCs w:val="21"/>
        </w:rPr>
        <w:t>。</w:t>
      </w:r>
    </w:p>
    <w:p w14:paraId="40607E58" w14:textId="77777777" w:rsidR="00B5241D" w:rsidRPr="002B1FC2" w:rsidRDefault="000631F9" w:rsidP="00303DED">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48A016AD" w14:textId="77777777" w:rsidR="00BE4E31" w:rsidRPr="00770F24" w:rsidRDefault="00BE4E31" w:rsidP="00303DED">
      <w:pPr>
        <w:spacing w:before="100" w:beforeAutospacing="1" w:after="100" w:afterAutospacing="1"/>
        <w:textAlignment w:val="baseline"/>
        <w:rPr>
          <w:rFonts w:ascii="微软雅黑" w:eastAsia="微软雅黑" w:hAnsi="微软雅黑"/>
          <w:sz w:val="21"/>
          <w:szCs w:val="21"/>
        </w:rPr>
      </w:pPr>
      <w:r w:rsidRPr="00770F24">
        <w:rPr>
          <w:rFonts w:ascii="微软雅黑" w:eastAsia="微软雅黑" w:hAnsi="微软雅黑" w:hint="eastAsia"/>
          <w:sz w:val="21"/>
          <w:szCs w:val="21"/>
        </w:rPr>
        <w:t>亮点</w:t>
      </w:r>
      <w:r w:rsidRPr="00770F24">
        <w:rPr>
          <w:rFonts w:ascii="微软雅黑" w:eastAsia="微软雅黑" w:hAnsi="微软雅黑"/>
          <w:sz w:val="21"/>
          <w:szCs w:val="21"/>
        </w:rPr>
        <w:t>1：聚焦垂直领域，赋予专业内容大众流量，为项目带来优质的用户评价。</w:t>
      </w:r>
    </w:p>
    <w:p w14:paraId="589650DC" w14:textId="07F5A8BA" w:rsidR="00BE4E31" w:rsidRPr="00770F24" w:rsidRDefault="00BE4E31" w:rsidP="00303DED">
      <w:pPr>
        <w:spacing w:before="100" w:beforeAutospacing="1" w:after="100" w:afterAutospacing="1"/>
        <w:textAlignment w:val="baseline"/>
        <w:rPr>
          <w:rFonts w:ascii="微软雅黑" w:eastAsia="微软雅黑" w:hAnsi="微软雅黑" w:hint="eastAsia"/>
          <w:sz w:val="21"/>
          <w:szCs w:val="21"/>
        </w:rPr>
      </w:pPr>
      <w:r w:rsidRPr="00770F24">
        <w:rPr>
          <w:rFonts w:ascii="微软雅黑" w:eastAsia="微软雅黑" w:hAnsi="微软雅黑" w:hint="eastAsia"/>
          <w:sz w:val="21"/>
          <w:szCs w:val="21"/>
        </w:rPr>
        <w:t>亮点描述：本项目规划两组核心物料，一组是</w:t>
      </w:r>
      <w:r w:rsidRPr="00770F24">
        <w:rPr>
          <w:rFonts w:ascii="微软雅黑" w:eastAsia="微软雅黑" w:hAnsi="微软雅黑"/>
          <w:sz w:val="21"/>
          <w:szCs w:val="21"/>
        </w:rPr>
        <w:t>7大品牌的联合主题视频，另一组是品牌KA海报，用于品牌官微联合发声。依据项目触达年轻用户（Z世代）的用户目标需求，选择微博原创KOL幕星社（二次元漫画KOL），联合其旗下五位优秀KOL画师根据产品及主题视频内容产出并发布品牌产品拟人化的漫画海报，幕星社社长转发所有海报及主题视频进行发声，项目利用KOL产出高质量，精准触达圈层用户的物料，用户反馈优质后立马采买微博信息流广告，对内容进行二次流量分发，赋予专业内容大众流量，带来更多优质用户评价，项目内容有效引入年轻用户（35岁以下）占比50%，品牌日销4倍+。</w:t>
      </w:r>
    </w:p>
    <w:p w14:paraId="19A8EE94" w14:textId="77777777" w:rsidR="00BE4E31" w:rsidRPr="00770F24" w:rsidRDefault="00BE4E31" w:rsidP="00303DED">
      <w:pPr>
        <w:spacing w:before="100" w:beforeAutospacing="1" w:after="100" w:afterAutospacing="1"/>
        <w:textAlignment w:val="baseline"/>
        <w:rPr>
          <w:rFonts w:ascii="微软雅黑" w:eastAsia="微软雅黑" w:hAnsi="微软雅黑"/>
          <w:sz w:val="21"/>
          <w:szCs w:val="21"/>
        </w:rPr>
      </w:pPr>
      <w:r w:rsidRPr="00770F24">
        <w:rPr>
          <w:rFonts w:ascii="微软雅黑" w:eastAsia="微软雅黑" w:hAnsi="微软雅黑" w:hint="eastAsia"/>
          <w:sz w:val="21"/>
          <w:szCs w:val="21"/>
        </w:rPr>
        <w:t>亮点</w:t>
      </w:r>
      <w:r w:rsidRPr="00770F24">
        <w:rPr>
          <w:rFonts w:ascii="微软雅黑" w:eastAsia="微软雅黑" w:hAnsi="微软雅黑"/>
          <w:sz w:val="21"/>
          <w:szCs w:val="21"/>
        </w:rPr>
        <w:t>2：选取有传播力的项目合作方，让物料具备天然传播性。</w:t>
      </w:r>
    </w:p>
    <w:p w14:paraId="1B361015" w14:textId="7656975F" w:rsidR="000631F9" w:rsidRPr="00303DED" w:rsidRDefault="00BE4E31" w:rsidP="00303DED">
      <w:pPr>
        <w:spacing w:before="100" w:beforeAutospacing="1" w:after="100" w:afterAutospacing="1"/>
        <w:textAlignment w:val="baseline"/>
        <w:rPr>
          <w:rFonts w:ascii="微软雅黑" w:eastAsia="微软雅黑" w:hAnsi="微软雅黑" w:hint="eastAsia"/>
          <w:sz w:val="21"/>
          <w:szCs w:val="21"/>
        </w:rPr>
      </w:pPr>
      <w:r w:rsidRPr="00770F24">
        <w:rPr>
          <w:rFonts w:ascii="微软雅黑" w:eastAsia="微软雅黑" w:hAnsi="微软雅黑" w:hint="eastAsia"/>
          <w:sz w:val="21"/>
          <w:szCs w:val="21"/>
        </w:rPr>
        <w:t>亮点描述：本项目主题视频在项目预算范围内，精心挑选项目合作方，邀请中国风原创创作者太一演唱，多栖艺人田原执导拍摄，校园网红</w:t>
      </w:r>
      <w:r w:rsidRPr="00770F24">
        <w:rPr>
          <w:rFonts w:ascii="微软雅黑" w:eastAsia="微软雅黑" w:hAnsi="微软雅黑"/>
          <w:sz w:val="21"/>
          <w:szCs w:val="21"/>
        </w:rPr>
        <w:t>KOL参演，在原有物料基础上将视频打造成唯美的音乐</w:t>
      </w:r>
      <w:r w:rsidRPr="00770F24">
        <w:rPr>
          <w:rFonts w:ascii="微软雅黑" w:eastAsia="微软雅黑" w:hAnsi="微软雅黑"/>
          <w:sz w:val="21"/>
          <w:szCs w:val="21"/>
        </w:rPr>
        <w:lastRenderedPageBreak/>
        <w:t>视频mv，赋予物料二次传播力，项目在没有采买微博营销号的情况下，微博话题阅读量超1亿，项目数字媒介广告重点投放音乐视频类app，ROI2.24。</w:t>
      </w:r>
    </w:p>
    <w:p w14:paraId="0413AEA7" w14:textId="77777777" w:rsidR="00B5241D" w:rsidRPr="002B1FC2" w:rsidRDefault="000631F9" w:rsidP="00303DED">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5FFCD022" w14:textId="1F2DE74E" w:rsidR="000631F9" w:rsidRPr="00770F24" w:rsidRDefault="00770F24" w:rsidP="00303DED">
      <w:pPr>
        <w:spacing w:before="100" w:beforeAutospacing="1" w:after="100" w:afterAutospacing="1"/>
        <w:textAlignment w:val="baseline"/>
        <w:rPr>
          <w:rFonts w:ascii="微软雅黑" w:eastAsia="微软雅黑" w:hAnsi="微软雅黑"/>
          <w:b/>
          <w:sz w:val="21"/>
          <w:szCs w:val="21"/>
        </w:rPr>
      </w:pPr>
      <w:r w:rsidRPr="00770F24">
        <w:rPr>
          <w:rFonts w:ascii="微软雅黑" w:eastAsia="微软雅黑" w:hAnsi="微软雅黑" w:hint="eastAsia"/>
          <w:b/>
          <w:sz w:val="21"/>
          <w:szCs w:val="21"/>
        </w:rPr>
        <w:t>整体Roadmap</w:t>
      </w:r>
    </w:p>
    <w:p w14:paraId="3F0F672A" w14:textId="02D8AA19" w:rsidR="00770F24" w:rsidRDefault="00770F24" w:rsidP="00303DED">
      <w:pPr>
        <w:spacing w:before="100" w:beforeAutospacing="1" w:after="100" w:afterAutospacing="1"/>
        <w:jc w:val="center"/>
        <w:textAlignment w:val="baseline"/>
        <w:rPr>
          <w:rFonts w:ascii="微软雅黑" w:eastAsia="微软雅黑" w:hAnsi="微软雅黑"/>
          <w:sz w:val="21"/>
          <w:szCs w:val="21"/>
        </w:rPr>
      </w:pPr>
      <w:r>
        <w:rPr>
          <w:noProof/>
        </w:rPr>
        <w:drawing>
          <wp:inline distT="0" distB="0" distL="0" distR="0" wp14:anchorId="6B8179DF" wp14:editId="5ADDDF24">
            <wp:extent cx="5496128" cy="26769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3431" cy="2690289"/>
                    </a:xfrm>
                    <a:prstGeom prst="rect">
                      <a:avLst/>
                    </a:prstGeom>
                  </pic:spPr>
                </pic:pic>
              </a:graphicData>
            </a:graphic>
          </wp:inline>
        </w:drawing>
      </w:r>
    </w:p>
    <w:p w14:paraId="45952275" w14:textId="72FA135E" w:rsidR="00770F24" w:rsidRPr="00303DED" w:rsidRDefault="00B51011" w:rsidP="00303DED">
      <w:pPr>
        <w:spacing w:before="100" w:beforeAutospacing="1" w:after="100" w:afterAutospacing="1"/>
        <w:textAlignment w:val="baseline"/>
        <w:rPr>
          <w:rFonts w:ascii="微软雅黑" w:eastAsia="微软雅黑" w:hAnsi="微软雅黑" w:hint="eastAsia"/>
          <w:b/>
          <w:sz w:val="21"/>
          <w:szCs w:val="21"/>
        </w:rPr>
      </w:pPr>
      <w:r w:rsidRPr="00B51011">
        <w:rPr>
          <w:rFonts w:ascii="微软雅黑" w:eastAsia="微软雅黑" w:hAnsi="微软雅黑" w:hint="eastAsia"/>
          <w:b/>
          <w:sz w:val="21"/>
          <w:szCs w:val="21"/>
        </w:rPr>
        <w:t>视频链接：</w:t>
      </w:r>
      <w:hyperlink r:id="rId9" w:history="1">
        <w:r w:rsidR="00470E66" w:rsidRPr="0001454A">
          <w:rPr>
            <w:rStyle w:val="a5"/>
            <w:rFonts w:ascii="微软雅黑" w:eastAsia="微软雅黑" w:hAnsi="微软雅黑"/>
            <w:b/>
            <w:sz w:val="21"/>
            <w:szCs w:val="21"/>
          </w:rPr>
          <w:t>https://www.bilibili.com/video/BV1yz4y167Xr/</w:t>
        </w:r>
      </w:hyperlink>
    </w:p>
    <w:p w14:paraId="13CFC2DD" w14:textId="680F3621" w:rsidR="00770F24" w:rsidRDefault="00770F24" w:rsidP="00303DED">
      <w:pPr>
        <w:spacing w:before="100" w:beforeAutospacing="1" w:after="100" w:afterAutospacing="1"/>
        <w:textAlignment w:val="baseline"/>
        <w:rPr>
          <w:rFonts w:ascii="微软雅黑" w:eastAsia="微软雅黑" w:hAnsi="微软雅黑"/>
          <w:b/>
          <w:sz w:val="21"/>
          <w:szCs w:val="21"/>
        </w:rPr>
      </w:pPr>
      <w:r w:rsidRPr="00770F24">
        <w:rPr>
          <w:rFonts w:ascii="微软雅黑" w:eastAsia="微软雅黑" w:hAnsi="微软雅黑" w:hint="eastAsia"/>
          <w:b/>
          <w:sz w:val="21"/>
          <w:szCs w:val="21"/>
        </w:rPr>
        <w:t>项目详细介绍：</w:t>
      </w:r>
    </w:p>
    <w:p w14:paraId="2A9C7D9C" w14:textId="4D817D95" w:rsidR="00770F24" w:rsidRPr="00770F24" w:rsidRDefault="00770F24" w:rsidP="00303DED">
      <w:pPr>
        <w:spacing w:before="100" w:beforeAutospacing="1" w:after="100" w:afterAutospacing="1"/>
        <w:jc w:val="center"/>
        <w:textAlignment w:val="baseline"/>
        <w:rPr>
          <w:rFonts w:ascii="微软雅黑" w:eastAsia="微软雅黑" w:hAnsi="微软雅黑"/>
          <w:b/>
          <w:sz w:val="21"/>
          <w:szCs w:val="21"/>
        </w:rPr>
      </w:pPr>
      <w:r>
        <w:rPr>
          <w:noProof/>
        </w:rPr>
        <w:drawing>
          <wp:inline distT="0" distB="0" distL="0" distR="0" wp14:anchorId="7BBB9611" wp14:editId="488608BD">
            <wp:extent cx="5613004" cy="296693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6398" cy="2984587"/>
                    </a:xfrm>
                    <a:prstGeom prst="rect">
                      <a:avLst/>
                    </a:prstGeom>
                  </pic:spPr>
                </pic:pic>
              </a:graphicData>
            </a:graphic>
          </wp:inline>
        </w:drawing>
      </w:r>
    </w:p>
    <w:p w14:paraId="06A91B9B" w14:textId="7EC8A125" w:rsidR="00770F24" w:rsidRDefault="00770F24" w:rsidP="00303DED">
      <w:pPr>
        <w:spacing w:before="100" w:beforeAutospacing="1" w:after="100" w:afterAutospacing="1"/>
        <w:jc w:val="center"/>
        <w:textAlignment w:val="baseline"/>
        <w:rPr>
          <w:rFonts w:ascii="微软雅黑" w:eastAsia="微软雅黑" w:hAnsi="微软雅黑"/>
          <w:b/>
          <w:color w:val="0000FF"/>
          <w:sz w:val="28"/>
        </w:rPr>
      </w:pPr>
      <w:r>
        <w:rPr>
          <w:noProof/>
        </w:rPr>
        <w:lastRenderedPageBreak/>
        <w:drawing>
          <wp:inline distT="0" distB="0" distL="0" distR="0" wp14:anchorId="71DAFC6D" wp14:editId="3D184241">
            <wp:extent cx="5720715" cy="25266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2526665"/>
                    </a:xfrm>
                    <a:prstGeom prst="rect">
                      <a:avLst/>
                    </a:prstGeom>
                  </pic:spPr>
                </pic:pic>
              </a:graphicData>
            </a:graphic>
          </wp:inline>
        </w:drawing>
      </w:r>
    </w:p>
    <w:p w14:paraId="2939AC94" w14:textId="590A231C" w:rsidR="00770F24" w:rsidRDefault="00770F24" w:rsidP="00303DED">
      <w:pPr>
        <w:spacing w:before="100" w:beforeAutospacing="1" w:after="100" w:afterAutospacing="1"/>
        <w:jc w:val="center"/>
        <w:textAlignment w:val="baseline"/>
        <w:rPr>
          <w:rFonts w:ascii="微软雅黑" w:eastAsia="微软雅黑" w:hAnsi="微软雅黑"/>
          <w:b/>
          <w:color w:val="0000FF"/>
          <w:sz w:val="28"/>
        </w:rPr>
      </w:pPr>
      <w:r>
        <w:rPr>
          <w:noProof/>
        </w:rPr>
        <w:drawing>
          <wp:inline distT="0" distB="0" distL="0" distR="0" wp14:anchorId="07132454" wp14:editId="0915E1FD">
            <wp:extent cx="5720715" cy="28657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2865755"/>
                    </a:xfrm>
                    <a:prstGeom prst="rect">
                      <a:avLst/>
                    </a:prstGeom>
                  </pic:spPr>
                </pic:pic>
              </a:graphicData>
            </a:graphic>
          </wp:inline>
        </w:drawing>
      </w:r>
    </w:p>
    <w:p w14:paraId="7B03CE0D" w14:textId="69086A08" w:rsidR="00B51011" w:rsidRPr="00770F24" w:rsidRDefault="00770F24" w:rsidP="00303DED">
      <w:pPr>
        <w:spacing w:before="100" w:beforeAutospacing="1" w:after="100" w:afterAutospacing="1"/>
        <w:jc w:val="center"/>
        <w:textAlignment w:val="baseline"/>
        <w:rPr>
          <w:rFonts w:ascii="微软雅黑" w:eastAsia="微软雅黑" w:hAnsi="微软雅黑"/>
          <w:b/>
          <w:color w:val="000000" w:themeColor="text1"/>
          <w:sz w:val="21"/>
        </w:rPr>
      </w:pPr>
      <w:r>
        <w:rPr>
          <w:noProof/>
        </w:rPr>
        <w:drawing>
          <wp:inline distT="0" distB="0" distL="0" distR="0" wp14:anchorId="662ED525" wp14:editId="68E275BD">
            <wp:extent cx="5720715" cy="23342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2334260"/>
                    </a:xfrm>
                    <a:prstGeom prst="rect">
                      <a:avLst/>
                    </a:prstGeom>
                  </pic:spPr>
                </pic:pic>
              </a:graphicData>
            </a:graphic>
          </wp:inline>
        </w:drawing>
      </w:r>
    </w:p>
    <w:p w14:paraId="501B2660" w14:textId="249E6290" w:rsidR="00E40EE7" w:rsidRPr="002B1FC2" w:rsidRDefault="000631F9" w:rsidP="00303DED">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23EE65F1" w14:textId="33EDA5C8" w:rsidR="002B1FC2" w:rsidRPr="00B51011" w:rsidRDefault="00770F24" w:rsidP="00303DED">
      <w:pPr>
        <w:spacing w:before="100" w:beforeAutospacing="1" w:after="100" w:afterAutospacing="1"/>
        <w:textAlignment w:val="baseline"/>
        <w:rPr>
          <w:rFonts w:ascii="微软雅黑" w:eastAsia="微软雅黑" w:hAnsi="微软雅黑"/>
          <w:sz w:val="21"/>
          <w:szCs w:val="21"/>
        </w:rPr>
      </w:pPr>
      <w:r w:rsidRPr="00B51011">
        <w:rPr>
          <w:rFonts w:ascii="微软雅黑" w:eastAsia="微软雅黑" w:hAnsi="微软雅黑" w:hint="eastAsia"/>
          <w:sz w:val="21"/>
          <w:szCs w:val="21"/>
        </w:rPr>
        <w:t>传播数据：在无营销水号的情况下，微博话题阅读量增加1亿；</w:t>
      </w:r>
    </w:p>
    <w:p w14:paraId="5C6746B6" w14:textId="0E2C78B8" w:rsidR="00770F24" w:rsidRPr="00B51011" w:rsidRDefault="00770F24" w:rsidP="00303DED">
      <w:pPr>
        <w:spacing w:before="100" w:beforeAutospacing="1" w:after="100" w:afterAutospacing="1"/>
        <w:textAlignment w:val="baseline"/>
        <w:rPr>
          <w:rFonts w:ascii="微软雅黑" w:eastAsia="微软雅黑" w:hAnsi="微软雅黑"/>
          <w:sz w:val="21"/>
          <w:szCs w:val="21"/>
        </w:rPr>
      </w:pPr>
      <w:r w:rsidRPr="00B51011">
        <w:rPr>
          <w:rFonts w:ascii="微软雅黑" w:eastAsia="微软雅黑" w:hAnsi="微软雅黑" w:hint="eastAsia"/>
          <w:sz w:val="21"/>
          <w:szCs w:val="21"/>
        </w:rPr>
        <w:lastRenderedPageBreak/>
        <w:t>市场反馈：在原创KOL以及项目主创人员下评论一片向好</w:t>
      </w:r>
      <w:r w:rsidR="00FE3DF0" w:rsidRPr="00B51011">
        <w:rPr>
          <w:rFonts w:ascii="微软雅黑" w:eastAsia="微软雅黑" w:hAnsi="微软雅黑" w:hint="eastAsia"/>
          <w:sz w:val="21"/>
          <w:szCs w:val="21"/>
        </w:rPr>
        <w:t>，好评如潮</w:t>
      </w:r>
      <w:r w:rsidRPr="00B51011">
        <w:rPr>
          <w:rFonts w:ascii="微软雅黑" w:eastAsia="微软雅黑" w:hAnsi="微软雅黑" w:hint="eastAsia"/>
          <w:sz w:val="21"/>
          <w:szCs w:val="21"/>
        </w:rPr>
        <w:t>，帮助参与品牌获得Z世代目标受众好感度。</w:t>
      </w:r>
    </w:p>
    <w:p w14:paraId="7A0CAD94" w14:textId="794513CF" w:rsidR="00BC7577" w:rsidRPr="00B51011" w:rsidRDefault="00770F24" w:rsidP="00303DED">
      <w:pPr>
        <w:spacing w:before="100" w:beforeAutospacing="1" w:after="100" w:afterAutospacing="1"/>
        <w:textAlignment w:val="baseline"/>
        <w:rPr>
          <w:rFonts w:ascii="微软雅黑" w:eastAsia="微软雅黑" w:hAnsi="微软雅黑"/>
          <w:color w:val="FF0000"/>
          <w:sz w:val="21"/>
          <w:szCs w:val="21"/>
        </w:rPr>
      </w:pPr>
      <w:r w:rsidRPr="00B51011">
        <w:rPr>
          <w:rFonts w:ascii="微软雅黑" w:eastAsia="微软雅黑" w:hAnsi="微软雅黑" w:hint="eastAsia"/>
          <w:sz w:val="21"/>
          <w:szCs w:val="21"/>
        </w:rPr>
        <w:t>销售数据：</w:t>
      </w:r>
      <w:r w:rsidRPr="00B51011">
        <w:rPr>
          <w:rFonts w:ascii="微软雅黑" w:eastAsia="微软雅黑" w:hAnsi="微软雅黑"/>
          <w:sz w:val="21"/>
          <w:szCs w:val="21"/>
        </w:rPr>
        <w:t>流量同比增长300%，引入年轻用户（35岁以下）占比50%，品牌日销4倍+。</w:t>
      </w:r>
    </w:p>
    <w:sectPr w:rsidR="00BC7577" w:rsidRPr="00B51011" w:rsidSect="00970C56">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2E474" w14:textId="77777777" w:rsidR="005D6114" w:rsidRDefault="005D6114">
      <w:r>
        <w:separator/>
      </w:r>
    </w:p>
  </w:endnote>
  <w:endnote w:type="continuationSeparator" w:id="0">
    <w:p w14:paraId="7340828E" w14:textId="77777777" w:rsidR="005D6114" w:rsidRDefault="005D6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83712" w14:textId="77777777" w:rsidR="00E52E36" w:rsidRDefault="00E52E3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4E2C2" w14:textId="77777777" w:rsidR="005D6114" w:rsidRDefault="005D6114">
      <w:r>
        <w:separator/>
      </w:r>
    </w:p>
  </w:footnote>
  <w:footnote w:type="continuationSeparator" w:id="0">
    <w:p w14:paraId="5235F49D" w14:textId="77777777" w:rsidR="005D6114" w:rsidRDefault="005D6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51E17" w14:textId="77777777" w:rsidR="00E52E36" w:rsidRDefault="00E52E36">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0F879" w14:textId="77777777" w:rsidR="00E52E36" w:rsidRDefault="00E52E3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D73DE0"/>
    <w:multiLevelType w:val="hybridMultilevel"/>
    <w:tmpl w:val="12EC685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DF20F12"/>
    <w:multiLevelType w:val="hybridMultilevel"/>
    <w:tmpl w:val="9A62196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380A2531"/>
    <w:multiLevelType w:val="hybridMultilevel"/>
    <w:tmpl w:val="F5FA3A1C"/>
    <w:lvl w:ilvl="0" w:tplc="BE788024">
      <w:start w:val="1"/>
      <w:numFmt w:val="bullet"/>
      <w:lvlText w:val="•"/>
      <w:lvlJc w:val="left"/>
      <w:pPr>
        <w:tabs>
          <w:tab w:val="num" w:pos="720"/>
        </w:tabs>
        <w:ind w:left="720" w:hanging="360"/>
      </w:pPr>
      <w:rPr>
        <w:rFonts w:ascii="Arial" w:hAnsi="Arial" w:hint="default"/>
      </w:rPr>
    </w:lvl>
    <w:lvl w:ilvl="1" w:tplc="5640453A" w:tentative="1">
      <w:start w:val="1"/>
      <w:numFmt w:val="bullet"/>
      <w:lvlText w:val="•"/>
      <w:lvlJc w:val="left"/>
      <w:pPr>
        <w:tabs>
          <w:tab w:val="num" w:pos="1440"/>
        </w:tabs>
        <w:ind w:left="1440" w:hanging="360"/>
      </w:pPr>
      <w:rPr>
        <w:rFonts w:ascii="Arial" w:hAnsi="Arial" w:hint="default"/>
      </w:rPr>
    </w:lvl>
    <w:lvl w:ilvl="2" w:tplc="3656D742" w:tentative="1">
      <w:start w:val="1"/>
      <w:numFmt w:val="bullet"/>
      <w:lvlText w:val="•"/>
      <w:lvlJc w:val="left"/>
      <w:pPr>
        <w:tabs>
          <w:tab w:val="num" w:pos="2160"/>
        </w:tabs>
        <w:ind w:left="2160" w:hanging="360"/>
      </w:pPr>
      <w:rPr>
        <w:rFonts w:ascii="Arial" w:hAnsi="Arial" w:hint="default"/>
      </w:rPr>
    </w:lvl>
    <w:lvl w:ilvl="3" w:tplc="B3AA12DE" w:tentative="1">
      <w:start w:val="1"/>
      <w:numFmt w:val="bullet"/>
      <w:lvlText w:val="•"/>
      <w:lvlJc w:val="left"/>
      <w:pPr>
        <w:tabs>
          <w:tab w:val="num" w:pos="2880"/>
        </w:tabs>
        <w:ind w:left="2880" w:hanging="360"/>
      </w:pPr>
      <w:rPr>
        <w:rFonts w:ascii="Arial" w:hAnsi="Arial" w:hint="default"/>
      </w:rPr>
    </w:lvl>
    <w:lvl w:ilvl="4" w:tplc="2A7064B4" w:tentative="1">
      <w:start w:val="1"/>
      <w:numFmt w:val="bullet"/>
      <w:lvlText w:val="•"/>
      <w:lvlJc w:val="left"/>
      <w:pPr>
        <w:tabs>
          <w:tab w:val="num" w:pos="3600"/>
        </w:tabs>
        <w:ind w:left="3600" w:hanging="360"/>
      </w:pPr>
      <w:rPr>
        <w:rFonts w:ascii="Arial" w:hAnsi="Arial" w:hint="default"/>
      </w:rPr>
    </w:lvl>
    <w:lvl w:ilvl="5" w:tplc="CE8EA238" w:tentative="1">
      <w:start w:val="1"/>
      <w:numFmt w:val="bullet"/>
      <w:lvlText w:val="•"/>
      <w:lvlJc w:val="left"/>
      <w:pPr>
        <w:tabs>
          <w:tab w:val="num" w:pos="4320"/>
        </w:tabs>
        <w:ind w:left="4320" w:hanging="360"/>
      </w:pPr>
      <w:rPr>
        <w:rFonts w:ascii="Arial" w:hAnsi="Arial" w:hint="default"/>
      </w:rPr>
    </w:lvl>
    <w:lvl w:ilvl="6" w:tplc="EFD09EBC" w:tentative="1">
      <w:start w:val="1"/>
      <w:numFmt w:val="bullet"/>
      <w:lvlText w:val="•"/>
      <w:lvlJc w:val="left"/>
      <w:pPr>
        <w:tabs>
          <w:tab w:val="num" w:pos="5040"/>
        </w:tabs>
        <w:ind w:left="5040" w:hanging="360"/>
      </w:pPr>
      <w:rPr>
        <w:rFonts w:ascii="Arial" w:hAnsi="Arial" w:hint="default"/>
      </w:rPr>
    </w:lvl>
    <w:lvl w:ilvl="7" w:tplc="0E308D3E" w:tentative="1">
      <w:start w:val="1"/>
      <w:numFmt w:val="bullet"/>
      <w:lvlText w:val="•"/>
      <w:lvlJc w:val="left"/>
      <w:pPr>
        <w:tabs>
          <w:tab w:val="num" w:pos="5760"/>
        </w:tabs>
        <w:ind w:left="5760" w:hanging="360"/>
      </w:pPr>
      <w:rPr>
        <w:rFonts w:ascii="Arial" w:hAnsi="Arial" w:hint="default"/>
      </w:rPr>
    </w:lvl>
    <w:lvl w:ilvl="8" w:tplc="285A87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8C56F2A"/>
    <w:multiLevelType w:val="hybridMultilevel"/>
    <w:tmpl w:val="0032B49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7"/>
  </w:num>
  <w:num w:numId="3">
    <w:abstractNumId w:val="2"/>
  </w:num>
  <w:num w:numId="4">
    <w:abstractNumId w:val="4"/>
  </w:num>
  <w:num w:numId="5">
    <w:abstractNumId w:val="0"/>
  </w:num>
  <w:num w:numId="6">
    <w:abstractNumId w:val="17"/>
  </w:num>
  <w:num w:numId="7">
    <w:abstractNumId w:val="14"/>
  </w:num>
  <w:num w:numId="8">
    <w:abstractNumId w:val="11"/>
  </w:num>
  <w:num w:numId="9">
    <w:abstractNumId w:val="10"/>
  </w:num>
  <w:num w:numId="10">
    <w:abstractNumId w:val="9"/>
  </w:num>
  <w:num w:numId="11">
    <w:abstractNumId w:val="12"/>
  </w:num>
  <w:num w:numId="12">
    <w:abstractNumId w:val="15"/>
  </w:num>
  <w:num w:numId="13">
    <w:abstractNumId w:val="6"/>
  </w:num>
  <w:num w:numId="14">
    <w:abstractNumId w:val="13"/>
  </w:num>
  <w:num w:numId="15">
    <w:abstractNumId w:val="1"/>
  </w:num>
  <w:num w:numId="16">
    <w:abstractNumId w:val="5"/>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3DED"/>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331"/>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365FE"/>
    <w:rsid w:val="00443C7A"/>
    <w:rsid w:val="004452BA"/>
    <w:rsid w:val="00451221"/>
    <w:rsid w:val="00453929"/>
    <w:rsid w:val="004555F7"/>
    <w:rsid w:val="00462CFD"/>
    <w:rsid w:val="00464EA7"/>
    <w:rsid w:val="004651A5"/>
    <w:rsid w:val="00470E66"/>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233F"/>
    <w:rsid w:val="005D5D19"/>
    <w:rsid w:val="005D6114"/>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70F24"/>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0B6E"/>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1011"/>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E4E31"/>
    <w:rsid w:val="00BF2065"/>
    <w:rsid w:val="00BF6726"/>
    <w:rsid w:val="00C00168"/>
    <w:rsid w:val="00C04E7B"/>
    <w:rsid w:val="00C078EC"/>
    <w:rsid w:val="00C171FB"/>
    <w:rsid w:val="00C272F9"/>
    <w:rsid w:val="00C40E03"/>
    <w:rsid w:val="00C5015C"/>
    <w:rsid w:val="00C516C8"/>
    <w:rsid w:val="00C657FA"/>
    <w:rsid w:val="00C73B42"/>
    <w:rsid w:val="00C83C8E"/>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2E36"/>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3DF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B51011"/>
    <w:rPr>
      <w:color w:val="605E5C"/>
      <w:shd w:val="clear" w:color="auto" w:fill="E1DFDD"/>
    </w:rPr>
  </w:style>
  <w:style w:type="character" w:styleId="af4">
    <w:name w:val="FollowedHyperlink"/>
    <w:basedOn w:val="a0"/>
    <w:uiPriority w:val="99"/>
    <w:semiHidden/>
    <w:unhideWhenUsed/>
    <w:rsid w:val="00B510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57796">
      <w:bodyDiv w:val="1"/>
      <w:marLeft w:val="0"/>
      <w:marRight w:val="0"/>
      <w:marTop w:val="0"/>
      <w:marBottom w:val="0"/>
      <w:divBdr>
        <w:top w:val="none" w:sz="0" w:space="0" w:color="auto"/>
        <w:left w:val="none" w:sz="0" w:space="0" w:color="auto"/>
        <w:bottom w:val="none" w:sz="0" w:space="0" w:color="auto"/>
        <w:right w:val="none" w:sz="0" w:space="0" w:color="auto"/>
      </w:divBdr>
    </w:div>
    <w:div w:id="385419246">
      <w:bodyDiv w:val="1"/>
      <w:marLeft w:val="0"/>
      <w:marRight w:val="0"/>
      <w:marTop w:val="0"/>
      <w:marBottom w:val="0"/>
      <w:divBdr>
        <w:top w:val="none" w:sz="0" w:space="0" w:color="auto"/>
        <w:left w:val="none" w:sz="0" w:space="0" w:color="auto"/>
        <w:bottom w:val="none" w:sz="0" w:space="0" w:color="auto"/>
        <w:right w:val="none" w:sz="0" w:space="0" w:color="auto"/>
      </w:divBdr>
      <w:divsChild>
        <w:div w:id="1562979562">
          <w:marLeft w:val="547"/>
          <w:marRight w:val="0"/>
          <w:marTop w:val="0"/>
          <w:marBottom w:val="0"/>
          <w:divBdr>
            <w:top w:val="none" w:sz="0" w:space="0" w:color="auto"/>
            <w:left w:val="none" w:sz="0" w:space="0" w:color="auto"/>
            <w:bottom w:val="none" w:sz="0" w:space="0" w:color="auto"/>
            <w:right w:val="none" w:sz="0" w:space="0" w:color="auto"/>
          </w:divBdr>
        </w:div>
        <w:div w:id="2062168465">
          <w:marLeft w:val="547"/>
          <w:marRight w:val="0"/>
          <w:marTop w:val="0"/>
          <w:marBottom w:val="0"/>
          <w:divBdr>
            <w:top w:val="none" w:sz="0" w:space="0" w:color="auto"/>
            <w:left w:val="none" w:sz="0" w:space="0" w:color="auto"/>
            <w:bottom w:val="none" w:sz="0" w:space="0" w:color="auto"/>
            <w:right w:val="none" w:sz="0" w:space="0" w:color="auto"/>
          </w:divBdr>
        </w:div>
      </w:divsChild>
    </w:div>
    <w:div w:id="518928739">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259405316">
      <w:bodyDiv w:val="1"/>
      <w:marLeft w:val="0"/>
      <w:marRight w:val="0"/>
      <w:marTop w:val="0"/>
      <w:marBottom w:val="0"/>
      <w:divBdr>
        <w:top w:val="none" w:sz="0" w:space="0" w:color="auto"/>
        <w:left w:val="none" w:sz="0" w:space="0" w:color="auto"/>
        <w:bottom w:val="none" w:sz="0" w:space="0" w:color="auto"/>
        <w:right w:val="none" w:sz="0" w:space="0" w:color="auto"/>
      </w:divBdr>
      <w:divsChild>
        <w:div w:id="1863393347">
          <w:marLeft w:val="547"/>
          <w:marRight w:val="0"/>
          <w:marTop w:val="0"/>
          <w:marBottom w:val="0"/>
          <w:divBdr>
            <w:top w:val="none" w:sz="0" w:space="0" w:color="auto"/>
            <w:left w:val="none" w:sz="0" w:space="0" w:color="auto"/>
            <w:bottom w:val="none" w:sz="0" w:space="0" w:color="auto"/>
            <w:right w:val="none" w:sz="0" w:space="0" w:color="auto"/>
          </w:divBdr>
        </w:div>
        <w:div w:id="1014304065">
          <w:marLeft w:val="547"/>
          <w:marRight w:val="0"/>
          <w:marTop w:val="0"/>
          <w:marBottom w:val="0"/>
          <w:divBdr>
            <w:top w:val="none" w:sz="0" w:space="0" w:color="auto"/>
            <w:left w:val="none" w:sz="0" w:space="0" w:color="auto"/>
            <w:bottom w:val="none" w:sz="0" w:space="0" w:color="auto"/>
            <w:right w:val="none" w:sz="0" w:space="0" w:color="auto"/>
          </w:divBdr>
        </w:div>
        <w:div w:id="1139346428">
          <w:marLeft w:val="547"/>
          <w:marRight w:val="0"/>
          <w:marTop w:val="0"/>
          <w:marBottom w:val="0"/>
          <w:divBdr>
            <w:top w:val="none" w:sz="0" w:space="0" w:color="auto"/>
            <w:left w:val="none" w:sz="0" w:space="0" w:color="auto"/>
            <w:bottom w:val="none" w:sz="0" w:space="0" w:color="auto"/>
            <w:right w:val="none" w:sz="0" w:space="0" w:color="auto"/>
          </w:divBdr>
        </w:div>
      </w:divsChild>
    </w:div>
    <w:div w:id="1659114159">
      <w:bodyDiv w:val="1"/>
      <w:marLeft w:val="0"/>
      <w:marRight w:val="0"/>
      <w:marTop w:val="0"/>
      <w:marBottom w:val="0"/>
      <w:divBdr>
        <w:top w:val="none" w:sz="0" w:space="0" w:color="auto"/>
        <w:left w:val="none" w:sz="0" w:space="0" w:color="auto"/>
        <w:bottom w:val="none" w:sz="0" w:space="0" w:color="auto"/>
        <w:right w:val="none" w:sz="0" w:space="0" w:color="auto"/>
      </w:divBdr>
      <w:divsChild>
        <w:div w:id="1862746236">
          <w:marLeft w:val="446"/>
          <w:marRight w:val="0"/>
          <w:marTop w:val="0"/>
          <w:marBottom w:val="0"/>
          <w:divBdr>
            <w:top w:val="none" w:sz="0" w:space="0" w:color="auto"/>
            <w:left w:val="none" w:sz="0" w:space="0" w:color="auto"/>
            <w:bottom w:val="none" w:sz="0" w:space="0" w:color="auto"/>
            <w:right w:val="none" w:sz="0" w:space="0" w:color="auto"/>
          </w:divBdr>
        </w:div>
      </w:divsChild>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60786172">
      <w:bodyDiv w:val="1"/>
      <w:marLeft w:val="0"/>
      <w:marRight w:val="0"/>
      <w:marTop w:val="0"/>
      <w:marBottom w:val="0"/>
      <w:divBdr>
        <w:top w:val="none" w:sz="0" w:space="0" w:color="auto"/>
        <w:left w:val="none" w:sz="0" w:space="0" w:color="auto"/>
        <w:bottom w:val="none" w:sz="0" w:space="0" w:color="auto"/>
        <w:right w:val="none" w:sz="0" w:space="0" w:color="auto"/>
      </w:divBdr>
      <w:divsChild>
        <w:div w:id="2011323823">
          <w:marLeft w:val="446"/>
          <w:marRight w:val="0"/>
          <w:marTop w:val="0"/>
          <w:marBottom w:val="0"/>
          <w:divBdr>
            <w:top w:val="none" w:sz="0" w:space="0" w:color="auto"/>
            <w:left w:val="none" w:sz="0" w:space="0" w:color="auto"/>
            <w:bottom w:val="none" w:sz="0" w:space="0" w:color="auto"/>
            <w:right w:val="none" w:sz="0" w:space="0" w:color="auto"/>
          </w:divBdr>
        </w:div>
        <w:div w:id="353728329">
          <w:marLeft w:val="446"/>
          <w:marRight w:val="0"/>
          <w:marTop w:val="0"/>
          <w:marBottom w:val="0"/>
          <w:divBdr>
            <w:top w:val="none" w:sz="0" w:space="0" w:color="auto"/>
            <w:left w:val="none" w:sz="0" w:space="0" w:color="auto"/>
            <w:bottom w:val="none" w:sz="0" w:space="0" w:color="auto"/>
            <w:right w:val="none" w:sz="0" w:space="0" w:color="auto"/>
          </w:divBdr>
        </w:div>
      </w:divsChild>
    </w:div>
    <w:div w:id="2051106915">
      <w:bodyDiv w:val="1"/>
      <w:marLeft w:val="0"/>
      <w:marRight w:val="0"/>
      <w:marTop w:val="0"/>
      <w:marBottom w:val="0"/>
      <w:divBdr>
        <w:top w:val="none" w:sz="0" w:space="0" w:color="auto"/>
        <w:left w:val="none" w:sz="0" w:space="0" w:color="auto"/>
        <w:bottom w:val="none" w:sz="0" w:space="0" w:color="auto"/>
        <w:right w:val="none" w:sz="0" w:space="0" w:color="auto"/>
      </w:divBdr>
      <w:divsChild>
        <w:div w:id="40156707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bilibili.com/video/BV1yz4y167Xr/"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9370F63-A41A-234D-8519-156C91AB7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179</Words>
  <Characters>1023</Characters>
  <Application>Microsoft Office Word</Application>
  <DocSecurity>0</DocSecurity>
  <PresentationFormat/>
  <Lines>8</Lines>
  <Paragraphs>2</Paragraphs>
  <Slides>0</Slides>
  <Notes>0</Notes>
  <HiddenSlides>0</HiddenSlides>
  <MMClips>0</MMClips>
  <ScaleCrop>false</ScaleCrop>
  <Company>WWW.YlmF.CoM</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2</cp:revision>
  <cp:lastPrinted>2012-10-11T08:46:00Z</cp:lastPrinted>
  <dcterms:created xsi:type="dcterms:W3CDTF">2021-01-26T08:46:00Z</dcterms:created>
  <dcterms:modified xsi:type="dcterms:W3CDTF">2021-01-26T08:46:00Z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